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022DDA1F" w14:textId="77777777" w:rsidTr="00802F65">
        <w:trPr>
          <w:trHeight w:val="841"/>
        </w:trPr>
        <w:tc>
          <w:tcPr>
            <w:tcW w:w="9209" w:type="dxa"/>
            <w:gridSpan w:val="3"/>
            <w:vAlign w:val="center"/>
          </w:tcPr>
          <w:p w14:paraId="4260F9BA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59340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428EA119" w14:textId="77777777" w:rsidTr="00802F65">
        <w:trPr>
          <w:trHeight w:val="1120"/>
        </w:trPr>
        <w:tc>
          <w:tcPr>
            <w:tcW w:w="9209" w:type="dxa"/>
            <w:gridSpan w:val="3"/>
          </w:tcPr>
          <w:p w14:paraId="3415881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3913AADD" w14:textId="41570E22" w:rsidR="00583F13" w:rsidRPr="00882B2E" w:rsidRDefault="0066295E" w:rsidP="0077191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AF7FC5">
              <w:rPr>
                <w:rFonts w:ascii="Times New Roman" w:eastAsia="Simsun (Founder Extended)" w:hAnsi="Times New Roman" w:cs="Times New Roman"/>
                <w:lang w:eastAsia="zh-CN"/>
              </w:rPr>
              <w:t xml:space="preserve">predškolskom odgoju i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obrazovanju Grada Poreča-Parenzo za 202</w:t>
            </w:r>
            <w:r w:rsidR="004802D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F2F3A94" w14:textId="77777777" w:rsidTr="00802F65">
        <w:tc>
          <w:tcPr>
            <w:tcW w:w="9209" w:type="dxa"/>
            <w:gridSpan w:val="3"/>
          </w:tcPr>
          <w:p w14:paraId="74C71A7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1550288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3D6D1FC" w14:textId="77777777" w:rsidTr="00802F65">
        <w:trPr>
          <w:trHeight w:val="411"/>
        </w:trPr>
        <w:tc>
          <w:tcPr>
            <w:tcW w:w="4539" w:type="dxa"/>
          </w:tcPr>
          <w:p w14:paraId="11E70574" w14:textId="700CC2D7" w:rsidR="0066295E" w:rsidRPr="0066295E" w:rsidRDefault="0066295E" w:rsidP="0077191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</w:t>
            </w:r>
            <w:r w:rsidR="00802F65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>. studeni 202</w:t>
            </w:r>
            <w:r w:rsidR="004802D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66C8E3C4" w14:textId="064A307C" w:rsidR="0066295E" w:rsidRPr="00C4310C" w:rsidRDefault="0066295E" w:rsidP="00802F65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02F65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="004802D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 prosinac 202</w:t>
            </w:r>
            <w:r w:rsidR="004802D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66295E" w:rsidRPr="00C4310C" w14:paraId="2CEB8ED6" w14:textId="77777777" w:rsidTr="00802F65">
        <w:tc>
          <w:tcPr>
            <w:tcW w:w="4539" w:type="dxa"/>
          </w:tcPr>
          <w:p w14:paraId="23428D1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2B44FB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56022F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61D0179" w14:textId="77777777" w:rsidTr="00802F65">
        <w:tc>
          <w:tcPr>
            <w:tcW w:w="4539" w:type="dxa"/>
          </w:tcPr>
          <w:p w14:paraId="63D367C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40422F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65D30AF" w14:textId="77777777" w:rsidTr="00802F65">
        <w:tc>
          <w:tcPr>
            <w:tcW w:w="4539" w:type="dxa"/>
          </w:tcPr>
          <w:p w14:paraId="61CE65C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4622A56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A30702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F4A8AA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9B66C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157007C0" w14:textId="77777777" w:rsidTr="00802F65">
        <w:trPr>
          <w:trHeight w:val="689"/>
        </w:trPr>
        <w:tc>
          <w:tcPr>
            <w:tcW w:w="4539" w:type="dxa"/>
            <w:vAlign w:val="center"/>
          </w:tcPr>
          <w:p w14:paraId="40214EE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58DC45D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4EB40B9" w14:textId="77777777" w:rsidTr="00802F65">
        <w:trPr>
          <w:trHeight w:val="900"/>
        </w:trPr>
        <w:tc>
          <w:tcPr>
            <w:tcW w:w="4539" w:type="dxa"/>
          </w:tcPr>
          <w:p w14:paraId="05E5FE8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636280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97899CF" w14:textId="77777777" w:rsidTr="00802F65">
        <w:trPr>
          <w:trHeight w:val="900"/>
        </w:trPr>
        <w:tc>
          <w:tcPr>
            <w:tcW w:w="4539" w:type="dxa"/>
          </w:tcPr>
          <w:p w14:paraId="601ED15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195128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6A22087" w14:textId="77777777" w:rsidTr="00802F65">
        <w:tc>
          <w:tcPr>
            <w:tcW w:w="4539" w:type="dxa"/>
          </w:tcPr>
          <w:p w14:paraId="02B1862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F751601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9DA244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40AE37D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F4DD61A" w14:textId="77777777" w:rsidTr="00802F65">
        <w:tc>
          <w:tcPr>
            <w:tcW w:w="4539" w:type="dxa"/>
          </w:tcPr>
          <w:p w14:paraId="44C6D5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1B09BA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81B7D6F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1A7E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01ECA3FA" w14:textId="1BBEA7C9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802F65">
        <w:rPr>
          <w:rFonts w:eastAsia="Simsun (Founder Extended)"/>
          <w:b/>
          <w:sz w:val="24"/>
          <w:szCs w:val="24"/>
          <w:lang w:eastAsia="zh-CN"/>
        </w:rPr>
        <w:t>11.</w:t>
      </w:r>
      <w:r w:rsidR="005D67D4">
        <w:rPr>
          <w:rFonts w:eastAsia="Simsun (Founder Extended)"/>
          <w:b/>
          <w:sz w:val="24"/>
          <w:szCs w:val="24"/>
          <w:lang w:eastAsia="zh-CN"/>
        </w:rPr>
        <w:t xml:space="preserve"> prosinca 202</w:t>
      </w:r>
      <w:r w:rsidR="004802D5">
        <w:rPr>
          <w:rFonts w:eastAsia="Simsun (Founder Extended)"/>
          <w:b/>
          <w:sz w:val="24"/>
          <w:szCs w:val="24"/>
          <w:lang w:eastAsia="zh-CN"/>
        </w:rPr>
        <w:t>3</w:t>
      </w:r>
      <w:r w:rsidR="005D67D4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2D56AC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51AC" w14:textId="77777777" w:rsidR="00B41DF7" w:rsidRDefault="00B41DF7" w:rsidP="009F0160">
      <w:r>
        <w:separator/>
      </w:r>
    </w:p>
  </w:endnote>
  <w:endnote w:type="continuationSeparator" w:id="0">
    <w:p w14:paraId="0A6AB88E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566E" w14:textId="77777777" w:rsidR="00B41DF7" w:rsidRDefault="00B41DF7" w:rsidP="009F0160">
      <w:r>
        <w:separator/>
      </w:r>
    </w:p>
  </w:footnote>
  <w:footnote w:type="continuationSeparator" w:id="0">
    <w:p w14:paraId="103B2A68" w14:textId="77777777" w:rsidR="00B41DF7" w:rsidRDefault="00B41DF7" w:rsidP="009F0160">
      <w:r>
        <w:continuationSeparator/>
      </w:r>
    </w:p>
  </w:footnote>
  <w:footnote w:id="1">
    <w:p w14:paraId="1A13853F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524FE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D56AC"/>
    <w:rsid w:val="002D7F5C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07DB8"/>
    <w:rsid w:val="00471F24"/>
    <w:rsid w:val="004802D5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D67D4"/>
    <w:rsid w:val="005E3FFE"/>
    <w:rsid w:val="005F101F"/>
    <w:rsid w:val="00625ECA"/>
    <w:rsid w:val="0066295E"/>
    <w:rsid w:val="006670BE"/>
    <w:rsid w:val="00695B7D"/>
    <w:rsid w:val="00706647"/>
    <w:rsid w:val="00710502"/>
    <w:rsid w:val="00771918"/>
    <w:rsid w:val="007879B4"/>
    <w:rsid w:val="00790FC7"/>
    <w:rsid w:val="00793FD9"/>
    <w:rsid w:val="007F2040"/>
    <w:rsid w:val="00802F65"/>
    <w:rsid w:val="0081017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AF7FC5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2FC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C1E5-7567-4F16-B318-4782BF30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2022-11-04T08:16:00Z</cp:lastPrinted>
  <dcterms:created xsi:type="dcterms:W3CDTF">2023-11-04T14:00:00Z</dcterms:created>
  <dcterms:modified xsi:type="dcterms:W3CDTF">2023-11-09T16:45:00Z</dcterms:modified>
</cp:coreProperties>
</file>