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E11F" w14:textId="77777777" w:rsidR="004E428A" w:rsidRPr="00D655D2" w:rsidRDefault="00970424" w:rsidP="00371A1B">
      <w:pPr>
        <w:pBdr>
          <w:bottom w:val="single" w:sz="4" w:space="2" w:color="auto"/>
        </w:pBdr>
        <w:jc w:val="center"/>
        <w:rPr>
          <w:rFonts w:ascii="Times New Roman" w:hAnsi="Times New Roman" w:cs="Times New Roman"/>
          <w:b/>
          <w:sz w:val="28"/>
          <w:szCs w:val="24"/>
        </w:rPr>
      </w:pPr>
      <w:r w:rsidRPr="00D655D2">
        <w:rPr>
          <w:rFonts w:ascii="Times New Roman" w:hAnsi="Times New Roman" w:cs="Times New Roman"/>
          <w:b/>
          <w:sz w:val="28"/>
          <w:szCs w:val="24"/>
        </w:rPr>
        <w:t xml:space="preserve">OBRAZLOŽENJE UZ </w:t>
      </w:r>
      <w:r w:rsidR="00C60F67" w:rsidRPr="00D655D2">
        <w:rPr>
          <w:rFonts w:ascii="Times New Roman" w:hAnsi="Times New Roman" w:cs="Times New Roman"/>
          <w:b/>
          <w:sz w:val="28"/>
          <w:szCs w:val="24"/>
        </w:rPr>
        <w:t xml:space="preserve"> </w:t>
      </w:r>
      <w:r w:rsidR="004E273E" w:rsidRPr="00D655D2">
        <w:rPr>
          <w:rFonts w:ascii="Times New Roman" w:hAnsi="Times New Roman" w:cs="Times New Roman"/>
          <w:b/>
          <w:sz w:val="28"/>
          <w:szCs w:val="24"/>
        </w:rPr>
        <w:t>POLUGODIŠNJI</w:t>
      </w:r>
      <w:r w:rsidRPr="00D655D2">
        <w:rPr>
          <w:rFonts w:ascii="Times New Roman" w:hAnsi="Times New Roman" w:cs="Times New Roman"/>
          <w:b/>
          <w:sz w:val="28"/>
          <w:szCs w:val="24"/>
        </w:rPr>
        <w:t xml:space="preserve"> IZVJEŠTAJ</w:t>
      </w:r>
      <w:r w:rsidR="004E428A" w:rsidRPr="00D655D2">
        <w:rPr>
          <w:rFonts w:ascii="Times New Roman" w:hAnsi="Times New Roman" w:cs="Times New Roman"/>
          <w:b/>
          <w:sz w:val="28"/>
          <w:szCs w:val="24"/>
        </w:rPr>
        <w:t xml:space="preserve"> O IZVRŠENJU</w:t>
      </w:r>
      <w:r w:rsidRPr="00D655D2">
        <w:rPr>
          <w:rFonts w:ascii="Times New Roman" w:hAnsi="Times New Roman" w:cs="Times New Roman"/>
          <w:b/>
          <w:sz w:val="28"/>
          <w:szCs w:val="24"/>
        </w:rPr>
        <w:t xml:space="preserve"> PRORAČUNA</w:t>
      </w:r>
      <w:r w:rsidR="00D655D2">
        <w:rPr>
          <w:rFonts w:ascii="Times New Roman" w:hAnsi="Times New Roman" w:cs="Times New Roman"/>
          <w:b/>
          <w:sz w:val="28"/>
          <w:szCs w:val="24"/>
        </w:rPr>
        <w:t xml:space="preserve"> </w:t>
      </w:r>
      <w:r w:rsidRPr="00D655D2">
        <w:rPr>
          <w:rFonts w:ascii="Times New Roman" w:hAnsi="Times New Roman" w:cs="Times New Roman"/>
          <w:b/>
          <w:sz w:val="28"/>
          <w:szCs w:val="24"/>
        </w:rPr>
        <w:t xml:space="preserve">GRADA </w:t>
      </w:r>
      <w:r w:rsidR="004E273E" w:rsidRPr="00D655D2">
        <w:rPr>
          <w:rFonts w:ascii="Times New Roman" w:hAnsi="Times New Roman" w:cs="Times New Roman"/>
          <w:b/>
          <w:sz w:val="28"/>
          <w:szCs w:val="24"/>
        </w:rPr>
        <w:t xml:space="preserve">POREČA-PARENZO </w:t>
      </w:r>
      <w:r w:rsidR="00671FED" w:rsidRPr="00D655D2">
        <w:rPr>
          <w:rFonts w:ascii="Times New Roman" w:hAnsi="Times New Roman" w:cs="Times New Roman"/>
          <w:b/>
          <w:sz w:val="28"/>
          <w:szCs w:val="24"/>
        </w:rPr>
        <w:t>ZA 20</w:t>
      </w:r>
      <w:r w:rsidR="004860DA">
        <w:rPr>
          <w:rFonts w:ascii="Times New Roman" w:hAnsi="Times New Roman" w:cs="Times New Roman"/>
          <w:b/>
          <w:sz w:val="28"/>
          <w:szCs w:val="24"/>
        </w:rPr>
        <w:t>2</w:t>
      </w:r>
      <w:r w:rsidR="00CA1496">
        <w:rPr>
          <w:rFonts w:ascii="Times New Roman" w:hAnsi="Times New Roman" w:cs="Times New Roman"/>
          <w:b/>
          <w:sz w:val="28"/>
          <w:szCs w:val="24"/>
        </w:rPr>
        <w:t>2</w:t>
      </w:r>
      <w:r w:rsidR="004E428A" w:rsidRPr="00D655D2">
        <w:rPr>
          <w:rFonts w:ascii="Times New Roman" w:hAnsi="Times New Roman" w:cs="Times New Roman"/>
          <w:b/>
          <w:sz w:val="28"/>
          <w:szCs w:val="24"/>
        </w:rPr>
        <w:t>. GODINU</w:t>
      </w:r>
    </w:p>
    <w:p w14:paraId="5CC05533" w14:textId="77777777" w:rsidR="008C4DC8" w:rsidRPr="00270A9B" w:rsidRDefault="008C4DC8" w:rsidP="008C4DC8">
      <w:pPr>
        <w:pStyle w:val="Odlomakpopisa"/>
        <w:ind w:left="1211"/>
        <w:rPr>
          <w:rFonts w:ascii="Times New Roman" w:hAnsi="Times New Roman" w:cs="Times New Roman"/>
          <w:b/>
          <w:sz w:val="28"/>
          <w:szCs w:val="28"/>
        </w:rPr>
      </w:pPr>
    </w:p>
    <w:p w14:paraId="599177CB" w14:textId="77777777" w:rsidR="00640021" w:rsidRPr="00270A9B" w:rsidRDefault="00640021" w:rsidP="00640021">
      <w:pPr>
        <w:pStyle w:val="Odlomakpopisa"/>
        <w:numPr>
          <w:ilvl w:val="0"/>
          <w:numId w:val="1"/>
        </w:numPr>
        <w:rPr>
          <w:rFonts w:ascii="Times New Roman" w:hAnsi="Times New Roman" w:cs="Times New Roman"/>
          <w:b/>
          <w:sz w:val="28"/>
          <w:szCs w:val="28"/>
        </w:rPr>
      </w:pPr>
      <w:r w:rsidRPr="00270A9B">
        <w:rPr>
          <w:rFonts w:ascii="Times New Roman" w:hAnsi="Times New Roman" w:cs="Times New Roman"/>
          <w:b/>
          <w:sz w:val="28"/>
          <w:szCs w:val="28"/>
        </w:rPr>
        <w:t>UVOD</w:t>
      </w:r>
    </w:p>
    <w:p w14:paraId="3CAD80A9" w14:textId="77777777" w:rsidR="0004177D" w:rsidRPr="00270A9B" w:rsidRDefault="0004177D" w:rsidP="0004177D">
      <w:pPr>
        <w:pStyle w:val="Odlomakpopisa"/>
        <w:rPr>
          <w:rFonts w:ascii="Times New Roman" w:hAnsi="Times New Roman" w:cs="Times New Roman"/>
          <w:b/>
          <w:sz w:val="24"/>
          <w:szCs w:val="24"/>
        </w:rPr>
      </w:pPr>
    </w:p>
    <w:p w14:paraId="672DAC08" w14:textId="77777777" w:rsidR="00640021" w:rsidRPr="00366D07" w:rsidRDefault="00640021" w:rsidP="00C305CC">
      <w:pPr>
        <w:pStyle w:val="Odlomakpopisa"/>
        <w:ind w:left="0"/>
        <w:jc w:val="both"/>
        <w:rPr>
          <w:rFonts w:ascii="Times New Roman" w:hAnsi="Times New Roman" w:cs="Times New Roman"/>
          <w:sz w:val="24"/>
          <w:szCs w:val="24"/>
        </w:rPr>
      </w:pPr>
      <w:r w:rsidRPr="00366D07">
        <w:rPr>
          <w:rFonts w:ascii="Times New Roman" w:hAnsi="Times New Roman" w:cs="Times New Roman"/>
          <w:sz w:val="24"/>
          <w:szCs w:val="24"/>
        </w:rPr>
        <w:t xml:space="preserve">Zakonom </w:t>
      </w:r>
      <w:r w:rsidR="00FF3D9C" w:rsidRPr="00366D07">
        <w:rPr>
          <w:rFonts w:ascii="Times New Roman" w:hAnsi="Times New Roman" w:cs="Times New Roman"/>
          <w:sz w:val="24"/>
          <w:szCs w:val="24"/>
        </w:rPr>
        <w:t>o proračunu (NN</w:t>
      </w:r>
      <w:r w:rsidRPr="00366D07">
        <w:rPr>
          <w:rFonts w:ascii="Times New Roman" w:hAnsi="Times New Roman" w:cs="Times New Roman"/>
          <w:sz w:val="24"/>
          <w:szCs w:val="24"/>
        </w:rPr>
        <w:t xml:space="preserve"> broj </w:t>
      </w:r>
      <w:r w:rsidR="00CA1496">
        <w:rPr>
          <w:rFonts w:ascii="Times New Roman" w:hAnsi="Times New Roman" w:cs="Times New Roman"/>
          <w:sz w:val="24"/>
          <w:szCs w:val="24"/>
        </w:rPr>
        <w:t>144/2021</w:t>
      </w:r>
      <w:r w:rsidRPr="00366D07">
        <w:rPr>
          <w:rFonts w:ascii="Times New Roman" w:hAnsi="Times New Roman" w:cs="Times New Roman"/>
          <w:sz w:val="24"/>
          <w:szCs w:val="24"/>
        </w:rPr>
        <w:t>) propisana je ob</w:t>
      </w:r>
      <w:r w:rsidR="00AA5594" w:rsidRPr="00366D07">
        <w:rPr>
          <w:rFonts w:ascii="Times New Roman" w:hAnsi="Times New Roman" w:cs="Times New Roman"/>
          <w:sz w:val="24"/>
          <w:szCs w:val="24"/>
        </w:rPr>
        <w:t xml:space="preserve">veza sastavljanja i podnošenja </w:t>
      </w:r>
      <w:r w:rsidR="004E273E" w:rsidRPr="00366D07">
        <w:rPr>
          <w:rFonts w:ascii="Times New Roman" w:hAnsi="Times New Roman" w:cs="Times New Roman"/>
          <w:sz w:val="24"/>
          <w:szCs w:val="24"/>
        </w:rPr>
        <w:t>polug</w:t>
      </w:r>
      <w:r w:rsidRPr="00366D07">
        <w:rPr>
          <w:rFonts w:ascii="Times New Roman" w:hAnsi="Times New Roman" w:cs="Times New Roman"/>
          <w:sz w:val="24"/>
          <w:szCs w:val="24"/>
        </w:rPr>
        <w:t>odišnjeg izvještaja o izvršenju proračuna za</w:t>
      </w:r>
      <w:r w:rsidR="0004177D" w:rsidRPr="00366D07">
        <w:rPr>
          <w:rFonts w:ascii="Times New Roman" w:hAnsi="Times New Roman" w:cs="Times New Roman"/>
          <w:sz w:val="24"/>
          <w:szCs w:val="24"/>
        </w:rPr>
        <w:t xml:space="preserve"> </w:t>
      </w:r>
      <w:r w:rsidRPr="00366D07">
        <w:rPr>
          <w:rFonts w:ascii="Times New Roman" w:hAnsi="Times New Roman" w:cs="Times New Roman"/>
          <w:sz w:val="24"/>
          <w:szCs w:val="24"/>
        </w:rPr>
        <w:t xml:space="preserve">tekuću </w:t>
      </w:r>
      <w:r w:rsidR="00E17913" w:rsidRPr="00366D07">
        <w:rPr>
          <w:rFonts w:ascii="Times New Roman" w:hAnsi="Times New Roman" w:cs="Times New Roman"/>
          <w:sz w:val="24"/>
          <w:szCs w:val="24"/>
        </w:rPr>
        <w:t xml:space="preserve">proračunsku </w:t>
      </w:r>
      <w:r w:rsidRPr="00366D07">
        <w:rPr>
          <w:rFonts w:ascii="Times New Roman" w:hAnsi="Times New Roman" w:cs="Times New Roman"/>
          <w:sz w:val="24"/>
          <w:szCs w:val="24"/>
        </w:rPr>
        <w:t>godinu na donošenje predstavničkom tijelu JLS.</w:t>
      </w:r>
    </w:p>
    <w:p w14:paraId="5E2DAA89" w14:textId="77777777" w:rsidR="001D49AC" w:rsidRPr="00366D07" w:rsidRDefault="001D49AC" w:rsidP="00C305CC">
      <w:pPr>
        <w:pStyle w:val="Odlomakpopisa"/>
        <w:ind w:left="0"/>
        <w:rPr>
          <w:rFonts w:ascii="Times New Roman" w:hAnsi="Times New Roman" w:cs="Times New Roman"/>
          <w:sz w:val="24"/>
          <w:szCs w:val="24"/>
        </w:rPr>
      </w:pPr>
    </w:p>
    <w:p w14:paraId="18F43EBC" w14:textId="77777777" w:rsidR="00640021" w:rsidRPr="00366D07" w:rsidRDefault="00640021" w:rsidP="00C305CC">
      <w:pPr>
        <w:pStyle w:val="Odlomakpopisa"/>
        <w:ind w:left="0"/>
        <w:jc w:val="both"/>
        <w:rPr>
          <w:rFonts w:ascii="Times New Roman" w:hAnsi="Times New Roman" w:cs="Times New Roman"/>
          <w:sz w:val="24"/>
          <w:szCs w:val="24"/>
        </w:rPr>
      </w:pPr>
      <w:r w:rsidRPr="00366D07">
        <w:rPr>
          <w:rFonts w:ascii="Times New Roman" w:hAnsi="Times New Roman" w:cs="Times New Roman"/>
          <w:sz w:val="24"/>
          <w:szCs w:val="24"/>
        </w:rPr>
        <w:t xml:space="preserve">Na sadržaj </w:t>
      </w:r>
      <w:r w:rsidR="002F0D52" w:rsidRPr="00366D07">
        <w:rPr>
          <w:rFonts w:ascii="Times New Roman" w:hAnsi="Times New Roman" w:cs="Times New Roman"/>
          <w:sz w:val="24"/>
          <w:szCs w:val="24"/>
        </w:rPr>
        <w:t>P</w:t>
      </w:r>
      <w:r w:rsidR="004E273E" w:rsidRPr="00366D07">
        <w:rPr>
          <w:rFonts w:ascii="Times New Roman" w:hAnsi="Times New Roman" w:cs="Times New Roman"/>
          <w:sz w:val="24"/>
          <w:szCs w:val="24"/>
        </w:rPr>
        <w:t>olu</w:t>
      </w:r>
      <w:r w:rsidRPr="00366D07">
        <w:rPr>
          <w:rFonts w:ascii="Times New Roman" w:hAnsi="Times New Roman" w:cs="Times New Roman"/>
          <w:sz w:val="24"/>
          <w:szCs w:val="24"/>
        </w:rPr>
        <w:t xml:space="preserve">godišnjeg izvještaja o izvršenju proračuna primjenjuje se odredba članka </w:t>
      </w:r>
      <w:r w:rsidR="002F6927">
        <w:rPr>
          <w:rFonts w:ascii="Times New Roman" w:hAnsi="Times New Roman" w:cs="Times New Roman"/>
          <w:sz w:val="24"/>
          <w:szCs w:val="24"/>
        </w:rPr>
        <w:t>76</w:t>
      </w:r>
      <w:r w:rsidRPr="00366D07">
        <w:rPr>
          <w:rFonts w:ascii="Times New Roman" w:hAnsi="Times New Roman" w:cs="Times New Roman"/>
          <w:sz w:val="24"/>
          <w:szCs w:val="24"/>
        </w:rPr>
        <w:t xml:space="preserve">. </w:t>
      </w:r>
      <w:r w:rsidR="00E17913" w:rsidRPr="00366D07">
        <w:rPr>
          <w:rFonts w:ascii="Times New Roman" w:hAnsi="Times New Roman" w:cs="Times New Roman"/>
          <w:sz w:val="24"/>
          <w:szCs w:val="24"/>
        </w:rPr>
        <w:t xml:space="preserve">stavka </w:t>
      </w:r>
      <w:r w:rsidR="002F6927">
        <w:rPr>
          <w:rFonts w:ascii="Times New Roman" w:hAnsi="Times New Roman" w:cs="Times New Roman"/>
          <w:sz w:val="24"/>
          <w:szCs w:val="24"/>
        </w:rPr>
        <w:t>1</w:t>
      </w:r>
      <w:r w:rsidR="00E17913" w:rsidRPr="00366D07">
        <w:rPr>
          <w:rFonts w:ascii="Times New Roman" w:hAnsi="Times New Roman" w:cs="Times New Roman"/>
          <w:sz w:val="24"/>
          <w:szCs w:val="24"/>
        </w:rPr>
        <w:t xml:space="preserve">. Zakona o proračunu, temeljem kojeg je donijet Pravilnik o polugodišnjem i godišnjem izvještaju o izvršenju proračuna (NN broj </w:t>
      </w:r>
      <w:r w:rsidR="00FD6FA5" w:rsidRPr="00366D07">
        <w:rPr>
          <w:rFonts w:ascii="Times New Roman" w:hAnsi="Times New Roman" w:cs="Times New Roman"/>
          <w:sz w:val="24"/>
          <w:szCs w:val="24"/>
        </w:rPr>
        <w:t>24/13</w:t>
      </w:r>
      <w:r w:rsidR="00270A9B" w:rsidRPr="00366D07">
        <w:rPr>
          <w:rFonts w:ascii="Times New Roman" w:hAnsi="Times New Roman" w:cs="Times New Roman"/>
          <w:sz w:val="24"/>
          <w:szCs w:val="24"/>
        </w:rPr>
        <w:t xml:space="preserve">, </w:t>
      </w:r>
      <w:r w:rsidR="002F0D52" w:rsidRPr="00366D07">
        <w:rPr>
          <w:rFonts w:ascii="Times New Roman" w:hAnsi="Times New Roman" w:cs="Times New Roman"/>
          <w:sz w:val="24"/>
          <w:szCs w:val="24"/>
        </w:rPr>
        <w:t>102/17</w:t>
      </w:r>
      <w:r w:rsidR="00366D07" w:rsidRPr="00366D07">
        <w:rPr>
          <w:rFonts w:ascii="Times New Roman" w:hAnsi="Times New Roman" w:cs="Times New Roman"/>
          <w:sz w:val="24"/>
          <w:szCs w:val="24"/>
        </w:rPr>
        <w:t xml:space="preserve">, </w:t>
      </w:r>
      <w:r w:rsidR="00270A9B" w:rsidRPr="00366D07">
        <w:rPr>
          <w:rFonts w:ascii="Times New Roman" w:hAnsi="Times New Roman" w:cs="Times New Roman"/>
          <w:sz w:val="24"/>
          <w:szCs w:val="24"/>
        </w:rPr>
        <w:t>01/20</w:t>
      </w:r>
      <w:r w:rsidR="00366D07" w:rsidRPr="00366D07">
        <w:rPr>
          <w:rFonts w:ascii="Times New Roman" w:hAnsi="Times New Roman" w:cs="Times New Roman"/>
          <w:sz w:val="24"/>
          <w:szCs w:val="24"/>
        </w:rPr>
        <w:t xml:space="preserve"> i 147/20</w:t>
      </w:r>
      <w:r w:rsidR="00FD6FA5" w:rsidRPr="00366D07">
        <w:rPr>
          <w:rFonts w:ascii="Times New Roman" w:hAnsi="Times New Roman" w:cs="Times New Roman"/>
          <w:sz w:val="24"/>
          <w:szCs w:val="24"/>
        </w:rPr>
        <w:t>). Pravilnikom je propisan sadržaj polugodišnjeg izvještaja o izvršenju proračuna, koji sadrži:</w:t>
      </w:r>
    </w:p>
    <w:p w14:paraId="6D177A86" w14:textId="77777777" w:rsidR="0004177D" w:rsidRPr="00366D07" w:rsidRDefault="00FD6FA5" w:rsidP="00E355C3">
      <w:pPr>
        <w:pStyle w:val="Odlomakpopisa"/>
        <w:numPr>
          <w:ilvl w:val="0"/>
          <w:numId w:val="2"/>
        </w:numPr>
        <w:ind w:left="709"/>
        <w:rPr>
          <w:rFonts w:ascii="Times New Roman" w:hAnsi="Times New Roman" w:cs="Times New Roman"/>
          <w:sz w:val="24"/>
          <w:szCs w:val="24"/>
        </w:rPr>
      </w:pPr>
      <w:r w:rsidRPr="00366D07">
        <w:rPr>
          <w:rFonts w:ascii="Times New Roman" w:hAnsi="Times New Roman" w:cs="Times New Roman"/>
          <w:sz w:val="24"/>
          <w:szCs w:val="24"/>
        </w:rPr>
        <w:t xml:space="preserve">Račun prihoda i rashoda i Račun financiranja </w:t>
      </w:r>
      <w:r w:rsidR="00C60F67" w:rsidRPr="00366D07">
        <w:rPr>
          <w:rFonts w:ascii="Times New Roman" w:hAnsi="Times New Roman" w:cs="Times New Roman"/>
          <w:sz w:val="24"/>
          <w:szCs w:val="24"/>
        </w:rPr>
        <w:t>na razini odjeljka ekonomske klasifikacije (opći dio proračuna</w:t>
      </w:r>
      <w:r w:rsidR="002923D3" w:rsidRPr="00366D07">
        <w:rPr>
          <w:rFonts w:ascii="Times New Roman" w:hAnsi="Times New Roman" w:cs="Times New Roman"/>
          <w:sz w:val="24"/>
          <w:szCs w:val="24"/>
        </w:rPr>
        <w:t>),</w:t>
      </w:r>
    </w:p>
    <w:p w14:paraId="38C46AC7" w14:textId="77777777" w:rsidR="002923D3" w:rsidRPr="00366D07" w:rsidRDefault="002923D3" w:rsidP="00E355C3">
      <w:pPr>
        <w:pStyle w:val="Odlomakpopisa"/>
        <w:numPr>
          <w:ilvl w:val="0"/>
          <w:numId w:val="2"/>
        </w:numPr>
        <w:ind w:left="709"/>
        <w:rPr>
          <w:rFonts w:ascii="Times New Roman" w:hAnsi="Times New Roman" w:cs="Times New Roman"/>
          <w:sz w:val="24"/>
          <w:szCs w:val="24"/>
        </w:rPr>
      </w:pPr>
      <w:r w:rsidRPr="00366D07">
        <w:rPr>
          <w:rFonts w:ascii="Times New Roman" w:hAnsi="Times New Roman" w:cs="Times New Roman"/>
          <w:sz w:val="24"/>
          <w:szCs w:val="24"/>
        </w:rPr>
        <w:t>posebni dio proračuna po organizacijskoj i programskoj klasifikaciji na razini</w:t>
      </w:r>
    </w:p>
    <w:p w14:paraId="6241371F" w14:textId="77777777" w:rsidR="0004177D" w:rsidRPr="00366D07" w:rsidRDefault="002923D3" w:rsidP="00C305CC">
      <w:pPr>
        <w:pStyle w:val="Odlomakpopisa"/>
        <w:ind w:left="709"/>
        <w:rPr>
          <w:rFonts w:ascii="Times New Roman" w:hAnsi="Times New Roman" w:cs="Times New Roman"/>
          <w:sz w:val="24"/>
          <w:szCs w:val="24"/>
        </w:rPr>
      </w:pPr>
      <w:r w:rsidRPr="00366D07">
        <w:rPr>
          <w:rFonts w:ascii="Times New Roman" w:hAnsi="Times New Roman" w:cs="Times New Roman"/>
          <w:sz w:val="24"/>
          <w:szCs w:val="24"/>
        </w:rPr>
        <w:t>odjeljka ekonomske klasifikacije,</w:t>
      </w:r>
    </w:p>
    <w:p w14:paraId="7AEC9080" w14:textId="77777777" w:rsidR="002923D3" w:rsidRPr="00366D07" w:rsidRDefault="002923D3" w:rsidP="00E355C3">
      <w:pPr>
        <w:pStyle w:val="Odlomakpopisa"/>
        <w:numPr>
          <w:ilvl w:val="0"/>
          <w:numId w:val="2"/>
        </w:numPr>
        <w:ind w:left="709"/>
        <w:rPr>
          <w:rFonts w:ascii="Times New Roman" w:hAnsi="Times New Roman" w:cs="Times New Roman"/>
          <w:sz w:val="24"/>
          <w:szCs w:val="24"/>
        </w:rPr>
      </w:pPr>
      <w:r w:rsidRPr="00366D07">
        <w:rPr>
          <w:rFonts w:ascii="Times New Roman" w:hAnsi="Times New Roman" w:cs="Times New Roman"/>
          <w:sz w:val="24"/>
          <w:szCs w:val="24"/>
        </w:rPr>
        <w:t>izvještaj o zaduživanju na domaćem i stranom tržištu novca i kapitala,</w:t>
      </w:r>
    </w:p>
    <w:p w14:paraId="60708272" w14:textId="77777777" w:rsidR="002923D3" w:rsidRPr="00366D07" w:rsidRDefault="002923D3" w:rsidP="00E355C3">
      <w:pPr>
        <w:pStyle w:val="Odlomakpopisa"/>
        <w:numPr>
          <w:ilvl w:val="0"/>
          <w:numId w:val="2"/>
        </w:numPr>
        <w:ind w:left="709"/>
        <w:rPr>
          <w:rFonts w:ascii="Times New Roman" w:hAnsi="Times New Roman" w:cs="Times New Roman"/>
          <w:sz w:val="24"/>
          <w:szCs w:val="24"/>
        </w:rPr>
      </w:pPr>
      <w:r w:rsidRPr="00366D07">
        <w:rPr>
          <w:rFonts w:ascii="Times New Roman" w:hAnsi="Times New Roman" w:cs="Times New Roman"/>
          <w:sz w:val="24"/>
          <w:szCs w:val="24"/>
        </w:rPr>
        <w:t>izvještaj o korištenju proračunske zalihe,</w:t>
      </w:r>
    </w:p>
    <w:p w14:paraId="57494AAC" w14:textId="77777777" w:rsidR="002923D3" w:rsidRPr="00366D07" w:rsidRDefault="002923D3" w:rsidP="00E355C3">
      <w:pPr>
        <w:pStyle w:val="Odlomakpopisa"/>
        <w:numPr>
          <w:ilvl w:val="0"/>
          <w:numId w:val="2"/>
        </w:numPr>
        <w:ind w:left="709"/>
        <w:rPr>
          <w:rFonts w:ascii="Times New Roman" w:hAnsi="Times New Roman" w:cs="Times New Roman"/>
          <w:sz w:val="24"/>
          <w:szCs w:val="24"/>
        </w:rPr>
      </w:pPr>
      <w:r w:rsidRPr="00366D07">
        <w:rPr>
          <w:rFonts w:ascii="Times New Roman" w:hAnsi="Times New Roman" w:cs="Times New Roman"/>
          <w:sz w:val="24"/>
          <w:szCs w:val="24"/>
        </w:rPr>
        <w:t>izvještaj o danim jamstvima i izdacima po jamstvima,</w:t>
      </w:r>
    </w:p>
    <w:p w14:paraId="31C27A9B" w14:textId="77777777" w:rsidR="002923D3" w:rsidRPr="00366D07" w:rsidRDefault="002923D3" w:rsidP="00E355C3">
      <w:pPr>
        <w:pStyle w:val="Odlomakpopisa"/>
        <w:numPr>
          <w:ilvl w:val="0"/>
          <w:numId w:val="2"/>
        </w:numPr>
        <w:ind w:left="709"/>
        <w:rPr>
          <w:rFonts w:ascii="Times New Roman" w:hAnsi="Times New Roman" w:cs="Times New Roman"/>
          <w:sz w:val="24"/>
          <w:szCs w:val="24"/>
        </w:rPr>
      </w:pPr>
      <w:r w:rsidRPr="00366D07">
        <w:rPr>
          <w:rFonts w:ascii="Times New Roman" w:hAnsi="Times New Roman" w:cs="Times New Roman"/>
          <w:sz w:val="24"/>
          <w:szCs w:val="24"/>
        </w:rPr>
        <w:t>obrazloženje ostvarenih prihoda i primitaka te rashoda i izdataka</w:t>
      </w:r>
      <w:r w:rsidR="00651060" w:rsidRPr="00366D07">
        <w:rPr>
          <w:rFonts w:ascii="Times New Roman" w:hAnsi="Times New Roman" w:cs="Times New Roman"/>
          <w:sz w:val="24"/>
          <w:szCs w:val="24"/>
        </w:rPr>
        <w:t>.</w:t>
      </w:r>
    </w:p>
    <w:p w14:paraId="0CE66926" w14:textId="77777777" w:rsidR="00651060" w:rsidRPr="00B307AD" w:rsidRDefault="00651060" w:rsidP="00651060">
      <w:pPr>
        <w:pStyle w:val="Odlomakpopisa"/>
        <w:rPr>
          <w:rFonts w:ascii="Times New Roman" w:hAnsi="Times New Roman" w:cs="Times New Roman"/>
          <w:color w:val="4F81BD" w:themeColor="accent1"/>
          <w:sz w:val="24"/>
          <w:szCs w:val="24"/>
        </w:rPr>
      </w:pPr>
    </w:p>
    <w:p w14:paraId="7E5C8C4D" w14:textId="77777777" w:rsidR="00970424" w:rsidRPr="00AC01C0" w:rsidRDefault="00671FED" w:rsidP="001C3225">
      <w:pPr>
        <w:jc w:val="both"/>
        <w:rPr>
          <w:rFonts w:ascii="Times New Roman" w:hAnsi="Times New Roman" w:cs="Times New Roman"/>
          <w:sz w:val="24"/>
          <w:szCs w:val="24"/>
        </w:rPr>
      </w:pPr>
      <w:r w:rsidRPr="00AC01C0">
        <w:rPr>
          <w:rFonts w:ascii="Times New Roman" w:hAnsi="Times New Roman" w:cs="Times New Roman"/>
          <w:sz w:val="24"/>
          <w:szCs w:val="24"/>
        </w:rPr>
        <w:t>U skladu</w:t>
      </w:r>
      <w:r w:rsidR="002923D3" w:rsidRPr="00AC01C0">
        <w:rPr>
          <w:rFonts w:ascii="Times New Roman" w:hAnsi="Times New Roman" w:cs="Times New Roman"/>
          <w:sz w:val="24"/>
          <w:szCs w:val="24"/>
        </w:rPr>
        <w:t xml:space="preserve"> </w:t>
      </w:r>
      <w:r w:rsidR="00C60F67" w:rsidRPr="00AC01C0">
        <w:rPr>
          <w:rFonts w:ascii="Times New Roman" w:hAnsi="Times New Roman" w:cs="Times New Roman"/>
          <w:sz w:val="24"/>
          <w:szCs w:val="24"/>
        </w:rPr>
        <w:t xml:space="preserve">sa </w:t>
      </w:r>
      <w:r w:rsidR="002923D3" w:rsidRPr="00AC01C0">
        <w:rPr>
          <w:rFonts w:ascii="Times New Roman" w:hAnsi="Times New Roman" w:cs="Times New Roman"/>
          <w:sz w:val="24"/>
          <w:szCs w:val="24"/>
        </w:rPr>
        <w:t xml:space="preserve">zakonskom obvezom, sastavljen je </w:t>
      </w:r>
      <w:r w:rsidR="00FD6FA5" w:rsidRPr="00AC01C0">
        <w:rPr>
          <w:rFonts w:ascii="Times New Roman" w:hAnsi="Times New Roman" w:cs="Times New Roman"/>
          <w:sz w:val="24"/>
          <w:szCs w:val="24"/>
        </w:rPr>
        <w:t>Polug</w:t>
      </w:r>
      <w:r w:rsidR="002923D3" w:rsidRPr="00AC01C0">
        <w:rPr>
          <w:rFonts w:ascii="Times New Roman" w:hAnsi="Times New Roman" w:cs="Times New Roman"/>
          <w:sz w:val="24"/>
          <w:szCs w:val="24"/>
        </w:rPr>
        <w:t>odišnji izvještaj o izvršenju</w:t>
      </w:r>
      <w:r w:rsidR="0004177D" w:rsidRPr="00AC01C0">
        <w:rPr>
          <w:rFonts w:ascii="Times New Roman" w:hAnsi="Times New Roman" w:cs="Times New Roman"/>
          <w:sz w:val="24"/>
          <w:szCs w:val="24"/>
        </w:rPr>
        <w:t xml:space="preserve"> </w:t>
      </w:r>
      <w:r w:rsidRPr="00AC01C0">
        <w:rPr>
          <w:rFonts w:ascii="Times New Roman" w:hAnsi="Times New Roman" w:cs="Times New Roman"/>
          <w:sz w:val="24"/>
          <w:szCs w:val="24"/>
        </w:rPr>
        <w:t xml:space="preserve">Proračuna Grada </w:t>
      </w:r>
      <w:r w:rsidR="00FD6FA5" w:rsidRPr="00AC01C0">
        <w:rPr>
          <w:rFonts w:ascii="Times New Roman" w:hAnsi="Times New Roman" w:cs="Times New Roman"/>
          <w:sz w:val="24"/>
          <w:szCs w:val="24"/>
        </w:rPr>
        <w:t>Poreča-</w:t>
      </w:r>
      <w:proofErr w:type="spellStart"/>
      <w:r w:rsidR="00FD6FA5" w:rsidRPr="00AC01C0">
        <w:rPr>
          <w:rFonts w:ascii="Times New Roman" w:hAnsi="Times New Roman" w:cs="Times New Roman"/>
          <w:sz w:val="24"/>
          <w:szCs w:val="24"/>
        </w:rPr>
        <w:t>Parenzo</w:t>
      </w:r>
      <w:proofErr w:type="spellEnd"/>
      <w:r w:rsidR="00FD6FA5" w:rsidRPr="00AC01C0">
        <w:rPr>
          <w:rFonts w:ascii="Times New Roman" w:hAnsi="Times New Roman" w:cs="Times New Roman"/>
          <w:sz w:val="24"/>
          <w:szCs w:val="24"/>
        </w:rPr>
        <w:t xml:space="preserve"> </w:t>
      </w:r>
      <w:r w:rsidRPr="00AC01C0">
        <w:rPr>
          <w:rFonts w:ascii="Times New Roman" w:hAnsi="Times New Roman" w:cs="Times New Roman"/>
          <w:sz w:val="24"/>
          <w:szCs w:val="24"/>
        </w:rPr>
        <w:t>za 20</w:t>
      </w:r>
      <w:r w:rsidR="0005278E" w:rsidRPr="00AC01C0">
        <w:rPr>
          <w:rFonts w:ascii="Times New Roman" w:hAnsi="Times New Roman" w:cs="Times New Roman"/>
          <w:sz w:val="24"/>
          <w:szCs w:val="24"/>
        </w:rPr>
        <w:t>2</w:t>
      </w:r>
      <w:r w:rsidR="002F6927">
        <w:rPr>
          <w:rFonts w:ascii="Times New Roman" w:hAnsi="Times New Roman" w:cs="Times New Roman"/>
          <w:sz w:val="24"/>
          <w:szCs w:val="24"/>
        </w:rPr>
        <w:t>2</w:t>
      </w:r>
      <w:r w:rsidR="002923D3" w:rsidRPr="00AC01C0">
        <w:rPr>
          <w:rFonts w:ascii="Times New Roman" w:hAnsi="Times New Roman" w:cs="Times New Roman"/>
          <w:sz w:val="24"/>
          <w:szCs w:val="24"/>
        </w:rPr>
        <w:t xml:space="preserve">. </w:t>
      </w:r>
      <w:r w:rsidR="00162FEF" w:rsidRPr="00AC01C0">
        <w:rPr>
          <w:rFonts w:ascii="Times New Roman" w:hAnsi="Times New Roman" w:cs="Times New Roman"/>
          <w:sz w:val="24"/>
          <w:szCs w:val="24"/>
        </w:rPr>
        <w:t>g</w:t>
      </w:r>
      <w:r w:rsidR="002923D3" w:rsidRPr="00AC01C0">
        <w:rPr>
          <w:rFonts w:ascii="Times New Roman" w:hAnsi="Times New Roman" w:cs="Times New Roman"/>
          <w:sz w:val="24"/>
          <w:szCs w:val="24"/>
        </w:rPr>
        <w:t>odinu</w:t>
      </w:r>
      <w:r w:rsidR="00162FEF" w:rsidRPr="00AC01C0">
        <w:rPr>
          <w:rFonts w:ascii="Times New Roman" w:hAnsi="Times New Roman" w:cs="Times New Roman"/>
          <w:sz w:val="24"/>
          <w:szCs w:val="24"/>
        </w:rPr>
        <w:t>. Prema odredbama Zakona o proračunu podaci o izvršenju prihoda</w:t>
      </w:r>
      <w:r w:rsidR="0004177D" w:rsidRPr="00AC01C0">
        <w:rPr>
          <w:rFonts w:ascii="Times New Roman" w:hAnsi="Times New Roman" w:cs="Times New Roman"/>
          <w:sz w:val="24"/>
          <w:szCs w:val="24"/>
        </w:rPr>
        <w:t xml:space="preserve"> i primitaka te</w:t>
      </w:r>
      <w:r w:rsidR="00162FEF" w:rsidRPr="00AC01C0">
        <w:rPr>
          <w:rFonts w:ascii="Times New Roman" w:hAnsi="Times New Roman" w:cs="Times New Roman"/>
          <w:sz w:val="24"/>
          <w:szCs w:val="24"/>
        </w:rPr>
        <w:t xml:space="preserve"> rashoda</w:t>
      </w:r>
      <w:r w:rsidR="0004177D" w:rsidRPr="00AC01C0">
        <w:rPr>
          <w:rFonts w:ascii="Times New Roman" w:hAnsi="Times New Roman" w:cs="Times New Roman"/>
          <w:sz w:val="24"/>
          <w:szCs w:val="24"/>
        </w:rPr>
        <w:t xml:space="preserve"> i izdataka,</w:t>
      </w:r>
      <w:r w:rsidR="00162FEF" w:rsidRPr="00AC01C0">
        <w:rPr>
          <w:rFonts w:ascii="Times New Roman" w:hAnsi="Times New Roman" w:cs="Times New Roman"/>
          <w:sz w:val="24"/>
          <w:szCs w:val="24"/>
        </w:rPr>
        <w:t xml:space="preserve"> iskazani su na razini odj</w:t>
      </w:r>
      <w:r w:rsidR="0004177D" w:rsidRPr="00AC01C0">
        <w:rPr>
          <w:rFonts w:ascii="Times New Roman" w:hAnsi="Times New Roman" w:cs="Times New Roman"/>
          <w:sz w:val="24"/>
          <w:szCs w:val="24"/>
        </w:rPr>
        <w:t>eljka ekonomske klasifikacije (četvrta razina računskog plana</w:t>
      </w:r>
      <w:r w:rsidR="00162FEF" w:rsidRPr="00AC01C0">
        <w:rPr>
          <w:rFonts w:ascii="Times New Roman" w:hAnsi="Times New Roman" w:cs="Times New Roman"/>
          <w:sz w:val="24"/>
          <w:szCs w:val="24"/>
        </w:rPr>
        <w:t>), dok su podaci o planu iskazani na manje detaljnoj razini odnosno na razini podskupine ekonoms</w:t>
      </w:r>
      <w:r w:rsidR="0004177D" w:rsidRPr="00AC01C0">
        <w:rPr>
          <w:rFonts w:ascii="Times New Roman" w:hAnsi="Times New Roman" w:cs="Times New Roman"/>
          <w:sz w:val="24"/>
          <w:szCs w:val="24"/>
        </w:rPr>
        <w:t>ke klasifikacije (</w:t>
      </w:r>
      <w:r w:rsidR="00162FEF" w:rsidRPr="00AC01C0">
        <w:rPr>
          <w:rFonts w:ascii="Times New Roman" w:hAnsi="Times New Roman" w:cs="Times New Roman"/>
          <w:sz w:val="24"/>
          <w:szCs w:val="24"/>
        </w:rPr>
        <w:t>tre</w:t>
      </w:r>
      <w:r w:rsidR="00C60F67" w:rsidRPr="00AC01C0">
        <w:rPr>
          <w:rFonts w:ascii="Times New Roman" w:hAnsi="Times New Roman" w:cs="Times New Roman"/>
          <w:sz w:val="24"/>
          <w:szCs w:val="24"/>
        </w:rPr>
        <w:t>ća razina računskog plana</w:t>
      </w:r>
      <w:r w:rsidR="00162FEF" w:rsidRPr="00AC01C0">
        <w:rPr>
          <w:rFonts w:ascii="Times New Roman" w:hAnsi="Times New Roman" w:cs="Times New Roman"/>
          <w:sz w:val="24"/>
          <w:szCs w:val="24"/>
        </w:rPr>
        <w:t>) sukl</w:t>
      </w:r>
      <w:r w:rsidRPr="00AC01C0">
        <w:rPr>
          <w:rFonts w:ascii="Times New Roman" w:hAnsi="Times New Roman" w:cs="Times New Roman"/>
          <w:sz w:val="24"/>
          <w:szCs w:val="24"/>
        </w:rPr>
        <w:t>adno usvojenom Proračunu za 20</w:t>
      </w:r>
      <w:r w:rsidR="0005278E" w:rsidRPr="00AC01C0">
        <w:rPr>
          <w:rFonts w:ascii="Times New Roman" w:hAnsi="Times New Roman" w:cs="Times New Roman"/>
          <w:sz w:val="24"/>
          <w:szCs w:val="24"/>
        </w:rPr>
        <w:t>2</w:t>
      </w:r>
      <w:r w:rsidR="002F6927">
        <w:rPr>
          <w:rFonts w:ascii="Times New Roman" w:hAnsi="Times New Roman" w:cs="Times New Roman"/>
          <w:sz w:val="24"/>
          <w:szCs w:val="24"/>
        </w:rPr>
        <w:t>2</w:t>
      </w:r>
      <w:r w:rsidR="00162FEF" w:rsidRPr="00AC01C0">
        <w:rPr>
          <w:rFonts w:ascii="Times New Roman" w:hAnsi="Times New Roman" w:cs="Times New Roman"/>
          <w:sz w:val="24"/>
          <w:szCs w:val="24"/>
        </w:rPr>
        <w:t xml:space="preserve">. </w:t>
      </w:r>
      <w:r w:rsidR="00A446FF" w:rsidRPr="00AC01C0">
        <w:rPr>
          <w:rFonts w:ascii="Times New Roman" w:hAnsi="Times New Roman" w:cs="Times New Roman"/>
          <w:sz w:val="24"/>
          <w:szCs w:val="24"/>
        </w:rPr>
        <w:t>g</w:t>
      </w:r>
      <w:r w:rsidR="00162FEF" w:rsidRPr="00AC01C0">
        <w:rPr>
          <w:rFonts w:ascii="Times New Roman" w:hAnsi="Times New Roman" w:cs="Times New Roman"/>
          <w:sz w:val="24"/>
          <w:szCs w:val="24"/>
        </w:rPr>
        <w:t>odinu.</w:t>
      </w:r>
    </w:p>
    <w:p w14:paraId="3F7F5A56" w14:textId="77777777" w:rsidR="007D3964" w:rsidRPr="00373509" w:rsidRDefault="009E4FD5" w:rsidP="009E4FD5">
      <w:pPr>
        <w:jc w:val="both"/>
        <w:rPr>
          <w:rFonts w:ascii="Times New Roman" w:hAnsi="Times New Roman" w:cs="Times New Roman"/>
          <w:sz w:val="24"/>
          <w:szCs w:val="24"/>
        </w:rPr>
      </w:pPr>
      <w:r w:rsidRPr="00AC01C0">
        <w:rPr>
          <w:rFonts w:ascii="Times New Roman" w:hAnsi="Times New Roman" w:cs="Times New Roman"/>
          <w:sz w:val="24"/>
          <w:szCs w:val="24"/>
        </w:rPr>
        <w:t>F</w:t>
      </w:r>
      <w:r w:rsidR="00162FEF" w:rsidRPr="00AC01C0">
        <w:rPr>
          <w:rFonts w:ascii="Times New Roman" w:hAnsi="Times New Roman" w:cs="Times New Roman"/>
          <w:sz w:val="24"/>
          <w:szCs w:val="24"/>
        </w:rPr>
        <w:t>inanciranje j</w:t>
      </w:r>
      <w:r w:rsidRPr="00AC01C0">
        <w:rPr>
          <w:rFonts w:ascii="Times New Roman" w:hAnsi="Times New Roman" w:cs="Times New Roman"/>
          <w:sz w:val="24"/>
          <w:szCs w:val="24"/>
        </w:rPr>
        <w:t>avnih rashoda Grada Poreča-</w:t>
      </w:r>
      <w:proofErr w:type="spellStart"/>
      <w:r w:rsidRPr="00AC01C0">
        <w:rPr>
          <w:rFonts w:ascii="Times New Roman" w:hAnsi="Times New Roman" w:cs="Times New Roman"/>
          <w:sz w:val="24"/>
          <w:szCs w:val="24"/>
        </w:rPr>
        <w:t>Parenzo</w:t>
      </w:r>
      <w:proofErr w:type="spellEnd"/>
      <w:r w:rsidRPr="00AC01C0">
        <w:rPr>
          <w:rFonts w:ascii="Times New Roman" w:hAnsi="Times New Roman" w:cs="Times New Roman"/>
          <w:sz w:val="24"/>
          <w:szCs w:val="24"/>
        </w:rPr>
        <w:t xml:space="preserve"> tijekom prve polovine </w:t>
      </w:r>
      <w:r w:rsidR="00671FED" w:rsidRPr="00AC01C0">
        <w:rPr>
          <w:rFonts w:ascii="Times New Roman" w:hAnsi="Times New Roman" w:cs="Times New Roman"/>
          <w:sz w:val="24"/>
          <w:szCs w:val="24"/>
        </w:rPr>
        <w:t>20</w:t>
      </w:r>
      <w:r w:rsidR="005D2B45" w:rsidRPr="00AC01C0">
        <w:rPr>
          <w:rFonts w:ascii="Times New Roman" w:hAnsi="Times New Roman" w:cs="Times New Roman"/>
          <w:sz w:val="24"/>
          <w:szCs w:val="24"/>
        </w:rPr>
        <w:t>2</w:t>
      </w:r>
      <w:r w:rsidR="005C150F">
        <w:rPr>
          <w:rFonts w:ascii="Times New Roman" w:hAnsi="Times New Roman" w:cs="Times New Roman"/>
          <w:sz w:val="24"/>
          <w:szCs w:val="24"/>
        </w:rPr>
        <w:t>2</w:t>
      </w:r>
      <w:r w:rsidR="00CD6939" w:rsidRPr="00AC01C0">
        <w:rPr>
          <w:rFonts w:ascii="Times New Roman" w:hAnsi="Times New Roman" w:cs="Times New Roman"/>
          <w:sz w:val="24"/>
          <w:szCs w:val="24"/>
        </w:rPr>
        <w:t>. godine</w:t>
      </w:r>
      <w:r w:rsidR="00162FEF" w:rsidRPr="00AC01C0">
        <w:rPr>
          <w:rFonts w:ascii="Times New Roman" w:hAnsi="Times New Roman" w:cs="Times New Roman"/>
          <w:sz w:val="24"/>
          <w:szCs w:val="24"/>
        </w:rPr>
        <w:t xml:space="preserve"> </w:t>
      </w:r>
      <w:r w:rsidRPr="00AC01C0">
        <w:rPr>
          <w:rFonts w:ascii="Times New Roman" w:hAnsi="Times New Roman" w:cs="Times New Roman"/>
          <w:sz w:val="24"/>
          <w:szCs w:val="24"/>
        </w:rPr>
        <w:t xml:space="preserve">izvršeno je temeljem </w:t>
      </w:r>
      <w:r w:rsidR="00671FED" w:rsidRPr="00AC01C0">
        <w:rPr>
          <w:rFonts w:ascii="Times New Roman" w:hAnsi="Times New Roman" w:cs="Times New Roman"/>
          <w:sz w:val="24"/>
          <w:szCs w:val="24"/>
        </w:rPr>
        <w:t>Proračun</w:t>
      </w:r>
      <w:r w:rsidRPr="00AC01C0">
        <w:rPr>
          <w:rFonts w:ascii="Times New Roman" w:hAnsi="Times New Roman" w:cs="Times New Roman"/>
          <w:sz w:val="24"/>
          <w:szCs w:val="24"/>
        </w:rPr>
        <w:t>a</w:t>
      </w:r>
      <w:r w:rsidR="00671FED" w:rsidRPr="00AC01C0">
        <w:rPr>
          <w:rFonts w:ascii="Times New Roman" w:hAnsi="Times New Roman" w:cs="Times New Roman"/>
          <w:sz w:val="24"/>
          <w:szCs w:val="24"/>
        </w:rPr>
        <w:t xml:space="preserve"> Grada </w:t>
      </w:r>
      <w:r w:rsidR="00C60F67" w:rsidRPr="00AC01C0">
        <w:rPr>
          <w:rFonts w:ascii="Times New Roman" w:hAnsi="Times New Roman" w:cs="Times New Roman"/>
          <w:sz w:val="24"/>
          <w:szCs w:val="24"/>
        </w:rPr>
        <w:t>Poreča-</w:t>
      </w:r>
      <w:proofErr w:type="spellStart"/>
      <w:r w:rsidR="00C60F67" w:rsidRPr="00AC01C0">
        <w:rPr>
          <w:rFonts w:ascii="Times New Roman" w:hAnsi="Times New Roman" w:cs="Times New Roman"/>
          <w:sz w:val="24"/>
          <w:szCs w:val="24"/>
        </w:rPr>
        <w:t>Parenzo</w:t>
      </w:r>
      <w:proofErr w:type="spellEnd"/>
      <w:r w:rsidR="00C60F67" w:rsidRPr="00AC01C0">
        <w:rPr>
          <w:rFonts w:ascii="Times New Roman" w:hAnsi="Times New Roman" w:cs="Times New Roman"/>
          <w:sz w:val="24"/>
          <w:szCs w:val="24"/>
        </w:rPr>
        <w:t xml:space="preserve"> </w:t>
      </w:r>
      <w:r w:rsidR="00671FED" w:rsidRPr="00AC01C0">
        <w:rPr>
          <w:rFonts w:ascii="Times New Roman" w:hAnsi="Times New Roman" w:cs="Times New Roman"/>
          <w:sz w:val="24"/>
          <w:szCs w:val="24"/>
        </w:rPr>
        <w:t>za 20</w:t>
      </w:r>
      <w:r w:rsidR="001E34E0" w:rsidRPr="00AC01C0">
        <w:rPr>
          <w:rFonts w:ascii="Times New Roman" w:hAnsi="Times New Roman" w:cs="Times New Roman"/>
          <w:sz w:val="24"/>
          <w:szCs w:val="24"/>
        </w:rPr>
        <w:t>2</w:t>
      </w:r>
      <w:r w:rsidR="002F6927">
        <w:rPr>
          <w:rFonts w:ascii="Times New Roman" w:hAnsi="Times New Roman" w:cs="Times New Roman"/>
          <w:sz w:val="24"/>
          <w:szCs w:val="24"/>
        </w:rPr>
        <w:t>2</w:t>
      </w:r>
      <w:r w:rsidR="006A511A" w:rsidRPr="00AC01C0">
        <w:rPr>
          <w:rFonts w:ascii="Times New Roman" w:hAnsi="Times New Roman" w:cs="Times New Roman"/>
          <w:sz w:val="24"/>
          <w:szCs w:val="24"/>
        </w:rPr>
        <w:t xml:space="preserve">. godinu i projekcija </w:t>
      </w:r>
      <w:r w:rsidR="00AC6EF9" w:rsidRPr="00AC01C0">
        <w:rPr>
          <w:rFonts w:ascii="Times New Roman" w:hAnsi="Times New Roman" w:cs="Times New Roman"/>
          <w:sz w:val="24"/>
          <w:szCs w:val="24"/>
        </w:rPr>
        <w:t>za 20</w:t>
      </w:r>
      <w:r w:rsidR="00331A81" w:rsidRPr="00AC01C0">
        <w:rPr>
          <w:rFonts w:ascii="Times New Roman" w:hAnsi="Times New Roman" w:cs="Times New Roman"/>
          <w:sz w:val="24"/>
          <w:szCs w:val="24"/>
        </w:rPr>
        <w:t>2</w:t>
      </w:r>
      <w:r w:rsidR="002F6927">
        <w:rPr>
          <w:rFonts w:ascii="Times New Roman" w:hAnsi="Times New Roman" w:cs="Times New Roman"/>
          <w:sz w:val="24"/>
          <w:szCs w:val="24"/>
        </w:rPr>
        <w:t>3</w:t>
      </w:r>
      <w:r w:rsidR="00AC6EF9" w:rsidRPr="00AC01C0">
        <w:rPr>
          <w:rFonts w:ascii="Times New Roman" w:hAnsi="Times New Roman" w:cs="Times New Roman"/>
          <w:sz w:val="24"/>
          <w:szCs w:val="24"/>
        </w:rPr>
        <w:t>. i 20</w:t>
      </w:r>
      <w:r w:rsidR="00DD28C5" w:rsidRPr="00AC01C0">
        <w:rPr>
          <w:rFonts w:ascii="Times New Roman" w:hAnsi="Times New Roman" w:cs="Times New Roman"/>
          <w:sz w:val="24"/>
          <w:szCs w:val="24"/>
        </w:rPr>
        <w:t>2</w:t>
      </w:r>
      <w:r w:rsidR="002F6927">
        <w:rPr>
          <w:rFonts w:ascii="Times New Roman" w:hAnsi="Times New Roman" w:cs="Times New Roman"/>
          <w:sz w:val="24"/>
          <w:szCs w:val="24"/>
        </w:rPr>
        <w:t>4</w:t>
      </w:r>
      <w:r w:rsidR="00AC6EF9" w:rsidRPr="00AC01C0">
        <w:rPr>
          <w:rFonts w:ascii="Times New Roman" w:hAnsi="Times New Roman" w:cs="Times New Roman"/>
          <w:sz w:val="24"/>
          <w:szCs w:val="24"/>
        </w:rPr>
        <w:t xml:space="preserve">. godinu </w:t>
      </w:r>
      <w:r w:rsidR="001076EF" w:rsidRPr="00AC01C0">
        <w:rPr>
          <w:rFonts w:ascii="Times New Roman" w:hAnsi="Times New Roman" w:cs="Times New Roman"/>
          <w:sz w:val="24"/>
          <w:szCs w:val="24"/>
        </w:rPr>
        <w:t>i</w:t>
      </w:r>
      <w:r w:rsidRPr="00AC01C0">
        <w:rPr>
          <w:rFonts w:ascii="Times New Roman" w:hAnsi="Times New Roman" w:cs="Times New Roman"/>
          <w:sz w:val="24"/>
          <w:szCs w:val="24"/>
        </w:rPr>
        <w:t xml:space="preserve"> Odluke</w:t>
      </w:r>
      <w:r w:rsidR="00A446FF" w:rsidRPr="00AC01C0">
        <w:rPr>
          <w:rFonts w:ascii="Times New Roman" w:hAnsi="Times New Roman" w:cs="Times New Roman"/>
          <w:sz w:val="24"/>
          <w:szCs w:val="24"/>
        </w:rPr>
        <w:t xml:space="preserve"> o izvršavan</w:t>
      </w:r>
      <w:r w:rsidR="00671FED" w:rsidRPr="00AC01C0">
        <w:rPr>
          <w:rFonts w:ascii="Times New Roman" w:hAnsi="Times New Roman" w:cs="Times New Roman"/>
          <w:sz w:val="24"/>
          <w:szCs w:val="24"/>
        </w:rPr>
        <w:t xml:space="preserve">ju Proračuna Grada </w:t>
      </w:r>
      <w:r w:rsidRPr="00AC01C0">
        <w:rPr>
          <w:rFonts w:ascii="Times New Roman" w:hAnsi="Times New Roman" w:cs="Times New Roman"/>
          <w:sz w:val="24"/>
          <w:szCs w:val="24"/>
        </w:rPr>
        <w:t>Poreča-</w:t>
      </w:r>
      <w:proofErr w:type="spellStart"/>
      <w:r w:rsidRPr="00AC01C0">
        <w:rPr>
          <w:rFonts w:ascii="Times New Roman" w:hAnsi="Times New Roman" w:cs="Times New Roman"/>
          <w:sz w:val="24"/>
          <w:szCs w:val="24"/>
        </w:rPr>
        <w:t>Parenzo</w:t>
      </w:r>
      <w:proofErr w:type="spellEnd"/>
      <w:r w:rsidRPr="00AC01C0">
        <w:rPr>
          <w:rFonts w:ascii="Times New Roman" w:hAnsi="Times New Roman" w:cs="Times New Roman"/>
          <w:sz w:val="24"/>
          <w:szCs w:val="24"/>
        </w:rPr>
        <w:t xml:space="preserve"> za 20</w:t>
      </w:r>
      <w:r w:rsidR="001E34E0" w:rsidRPr="00AC01C0">
        <w:rPr>
          <w:rFonts w:ascii="Times New Roman" w:hAnsi="Times New Roman" w:cs="Times New Roman"/>
          <w:sz w:val="24"/>
          <w:szCs w:val="24"/>
        </w:rPr>
        <w:t>2</w:t>
      </w:r>
      <w:r w:rsidR="002F6927">
        <w:rPr>
          <w:rFonts w:ascii="Times New Roman" w:hAnsi="Times New Roman" w:cs="Times New Roman"/>
          <w:sz w:val="24"/>
          <w:szCs w:val="24"/>
        </w:rPr>
        <w:t>2</w:t>
      </w:r>
      <w:r w:rsidR="001076EF" w:rsidRPr="00AC01C0">
        <w:rPr>
          <w:rFonts w:ascii="Times New Roman" w:hAnsi="Times New Roman" w:cs="Times New Roman"/>
          <w:sz w:val="24"/>
          <w:szCs w:val="24"/>
        </w:rPr>
        <w:t xml:space="preserve">. </w:t>
      </w:r>
      <w:r w:rsidR="00BD4466" w:rsidRPr="00AC01C0">
        <w:rPr>
          <w:rFonts w:ascii="Times New Roman" w:hAnsi="Times New Roman" w:cs="Times New Roman"/>
          <w:sz w:val="24"/>
          <w:szCs w:val="24"/>
        </w:rPr>
        <w:t>g</w:t>
      </w:r>
      <w:r w:rsidR="001076EF" w:rsidRPr="00AC01C0">
        <w:rPr>
          <w:rFonts w:ascii="Times New Roman" w:hAnsi="Times New Roman" w:cs="Times New Roman"/>
          <w:sz w:val="24"/>
          <w:szCs w:val="24"/>
        </w:rPr>
        <w:t>odin</w:t>
      </w:r>
      <w:r w:rsidRPr="00AC01C0">
        <w:rPr>
          <w:rFonts w:ascii="Times New Roman" w:hAnsi="Times New Roman" w:cs="Times New Roman"/>
          <w:sz w:val="24"/>
          <w:szCs w:val="24"/>
        </w:rPr>
        <w:t>u</w:t>
      </w:r>
      <w:r w:rsidR="00BD4466" w:rsidRPr="00AC01C0">
        <w:rPr>
          <w:rFonts w:ascii="Times New Roman" w:hAnsi="Times New Roman" w:cs="Times New Roman"/>
          <w:sz w:val="24"/>
          <w:szCs w:val="24"/>
        </w:rPr>
        <w:t>,</w:t>
      </w:r>
      <w:r w:rsidR="001076EF" w:rsidRPr="00AC01C0">
        <w:rPr>
          <w:rFonts w:ascii="Times New Roman" w:hAnsi="Times New Roman" w:cs="Times New Roman"/>
          <w:sz w:val="24"/>
          <w:szCs w:val="24"/>
        </w:rPr>
        <w:t xml:space="preserve"> usvojen</w:t>
      </w:r>
      <w:r w:rsidRPr="00AC01C0">
        <w:rPr>
          <w:rFonts w:ascii="Times New Roman" w:hAnsi="Times New Roman" w:cs="Times New Roman"/>
          <w:sz w:val="24"/>
          <w:szCs w:val="24"/>
        </w:rPr>
        <w:t>ih</w:t>
      </w:r>
      <w:r w:rsidR="001076EF" w:rsidRPr="00AC01C0">
        <w:rPr>
          <w:rFonts w:ascii="Times New Roman" w:hAnsi="Times New Roman" w:cs="Times New Roman"/>
          <w:sz w:val="24"/>
          <w:szCs w:val="24"/>
        </w:rPr>
        <w:t xml:space="preserve"> na sjednici Gradskog vijeća održanoj </w:t>
      </w:r>
      <w:r w:rsidR="003B4E47" w:rsidRPr="00373509">
        <w:rPr>
          <w:rFonts w:ascii="Times New Roman" w:hAnsi="Times New Roman" w:cs="Times New Roman"/>
          <w:sz w:val="24"/>
          <w:szCs w:val="24"/>
        </w:rPr>
        <w:t>1</w:t>
      </w:r>
      <w:r w:rsidR="002F6927">
        <w:rPr>
          <w:rFonts w:ascii="Times New Roman" w:hAnsi="Times New Roman" w:cs="Times New Roman"/>
          <w:sz w:val="24"/>
          <w:szCs w:val="24"/>
        </w:rPr>
        <w:t>6</w:t>
      </w:r>
      <w:r w:rsidR="001076EF" w:rsidRPr="00373509">
        <w:rPr>
          <w:rFonts w:ascii="Times New Roman" w:hAnsi="Times New Roman" w:cs="Times New Roman"/>
          <w:sz w:val="24"/>
          <w:szCs w:val="24"/>
        </w:rPr>
        <w:t>.12.20</w:t>
      </w:r>
      <w:r w:rsidR="00373509" w:rsidRPr="00373509">
        <w:rPr>
          <w:rFonts w:ascii="Times New Roman" w:hAnsi="Times New Roman" w:cs="Times New Roman"/>
          <w:sz w:val="24"/>
          <w:szCs w:val="24"/>
        </w:rPr>
        <w:t>2</w:t>
      </w:r>
      <w:r w:rsidR="002F6927">
        <w:rPr>
          <w:rFonts w:ascii="Times New Roman" w:hAnsi="Times New Roman" w:cs="Times New Roman"/>
          <w:sz w:val="24"/>
          <w:szCs w:val="24"/>
        </w:rPr>
        <w:t>1</w:t>
      </w:r>
      <w:r w:rsidR="001076EF" w:rsidRPr="00373509">
        <w:rPr>
          <w:rFonts w:ascii="Times New Roman" w:hAnsi="Times New Roman" w:cs="Times New Roman"/>
          <w:sz w:val="24"/>
          <w:szCs w:val="24"/>
        </w:rPr>
        <w:t>.</w:t>
      </w:r>
      <w:r w:rsidR="007D3964" w:rsidRPr="00373509">
        <w:rPr>
          <w:rFonts w:ascii="Times New Roman" w:hAnsi="Times New Roman" w:cs="Times New Roman"/>
          <w:sz w:val="24"/>
          <w:szCs w:val="24"/>
        </w:rPr>
        <w:t xml:space="preserve"> </w:t>
      </w:r>
      <w:r w:rsidR="001076EF" w:rsidRPr="00373509">
        <w:rPr>
          <w:rFonts w:ascii="Times New Roman" w:hAnsi="Times New Roman" w:cs="Times New Roman"/>
          <w:sz w:val="24"/>
          <w:szCs w:val="24"/>
        </w:rPr>
        <w:t>godine (</w:t>
      </w:r>
      <w:r w:rsidR="008A2E01" w:rsidRPr="00373509">
        <w:rPr>
          <w:rFonts w:ascii="Times New Roman" w:hAnsi="Times New Roman" w:cs="Times New Roman"/>
          <w:sz w:val="24"/>
          <w:szCs w:val="24"/>
        </w:rPr>
        <w:t>„</w:t>
      </w:r>
      <w:r w:rsidR="001076EF" w:rsidRPr="00373509">
        <w:rPr>
          <w:rFonts w:ascii="Times New Roman" w:hAnsi="Times New Roman" w:cs="Times New Roman"/>
          <w:sz w:val="24"/>
          <w:szCs w:val="24"/>
        </w:rPr>
        <w:t>S</w:t>
      </w:r>
      <w:r w:rsidR="007D3964" w:rsidRPr="00373509">
        <w:rPr>
          <w:rFonts w:ascii="Times New Roman" w:hAnsi="Times New Roman" w:cs="Times New Roman"/>
          <w:sz w:val="24"/>
          <w:szCs w:val="24"/>
        </w:rPr>
        <w:t xml:space="preserve">lužbeni glasnik </w:t>
      </w:r>
      <w:r w:rsidR="00C60F67" w:rsidRPr="00373509">
        <w:rPr>
          <w:rFonts w:ascii="Times New Roman" w:hAnsi="Times New Roman" w:cs="Times New Roman"/>
          <w:sz w:val="24"/>
          <w:szCs w:val="24"/>
        </w:rPr>
        <w:t>Grada Poreča</w:t>
      </w:r>
      <w:r w:rsidR="00CE2DBA" w:rsidRPr="00373509">
        <w:rPr>
          <w:rFonts w:ascii="Times New Roman" w:hAnsi="Times New Roman" w:cs="Times New Roman"/>
          <w:sz w:val="24"/>
          <w:szCs w:val="24"/>
        </w:rPr>
        <w:t>-</w:t>
      </w:r>
      <w:proofErr w:type="spellStart"/>
      <w:r w:rsidR="00CE2DBA" w:rsidRPr="00373509">
        <w:rPr>
          <w:rFonts w:ascii="Times New Roman" w:hAnsi="Times New Roman" w:cs="Times New Roman"/>
          <w:sz w:val="24"/>
          <w:szCs w:val="24"/>
        </w:rPr>
        <w:t>Parenzo</w:t>
      </w:r>
      <w:proofErr w:type="spellEnd"/>
      <w:r w:rsidR="008A2E01" w:rsidRPr="00373509">
        <w:rPr>
          <w:rFonts w:ascii="Times New Roman" w:hAnsi="Times New Roman" w:cs="Times New Roman"/>
          <w:sz w:val="24"/>
          <w:szCs w:val="24"/>
        </w:rPr>
        <w:t>“</w:t>
      </w:r>
      <w:r w:rsidR="00C60F67" w:rsidRPr="00373509">
        <w:rPr>
          <w:rFonts w:ascii="Times New Roman" w:hAnsi="Times New Roman" w:cs="Times New Roman"/>
          <w:sz w:val="24"/>
          <w:szCs w:val="24"/>
        </w:rPr>
        <w:t xml:space="preserve"> </w:t>
      </w:r>
      <w:r w:rsidR="007D3964" w:rsidRPr="00373509">
        <w:rPr>
          <w:rFonts w:ascii="Times New Roman" w:hAnsi="Times New Roman" w:cs="Times New Roman"/>
          <w:sz w:val="24"/>
          <w:szCs w:val="24"/>
        </w:rPr>
        <w:t>br.</w:t>
      </w:r>
      <w:r w:rsidR="001076EF" w:rsidRPr="00373509">
        <w:rPr>
          <w:rFonts w:ascii="Times New Roman" w:hAnsi="Times New Roman" w:cs="Times New Roman"/>
          <w:sz w:val="24"/>
          <w:szCs w:val="24"/>
        </w:rPr>
        <w:t xml:space="preserve"> </w:t>
      </w:r>
      <w:r w:rsidR="00373509" w:rsidRPr="00373509">
        <w:rPr>
          <w:rFonts w:ascii="Times New Roman" w:hAnsi="Times New Roman" w:cs="Times New Roman"/>
          <w:sz w:val="24"/>
          <w:szCs w:val="24"/>
        </w:rPr>
        <w:t>1</w:t>
      </w:r>
      <w:r w:rsidR="005C150F">
        <w:rPr>
          <w:rFonts w:ascii="Times New Roman" w:hAnsi="Times New Roman" w:cs="Times New Roman"/>
          <w:sz w:val="24"/>
          <w:szCs w:val="24"/>
        </w:rPr>
        <w:t>2</w:t>
      </w:r>
      <w:r w:rsidR="001076EF" w:rsidRPr="00373509">
        <w:rPr>
          <w:rFonts w:ascii="Times New Roman" w:hAnsi="Times New Roman" w:cs="Times New Roman"/>
          <w:sz w:val="24"/>
          <w:szCs w:val="24"/>
        </w:rPr>
        <w:t>/20</w:t>
      </w:r>
      <w:r w:rsidR="00373509" w:rsidRPr="00373509">
        <w:rPr>
          <w:rFonts w:ascii="Times New Roman" w:hAnsi="Times New Roman" w:cs="Times New Roman"/>
          <w:sz w:val="24"/>
          <w:szCs w:val="24"/>
        </w:rPr>
        <w:t>2</w:t>
      </w:r>
      <w:r w:rsidR="005C150F">
        <w:rPr>
          <w:rFonts w:ascii="Times New Roman" w:hAnsi="Times New Roman" w:cs="Times New Roman"/>
          <w:sz w:val="24"/>
          <w:szCs w:val="24"/>
        </w:rPr>
        <w:t>1</w:t>
      </w:r>
      <w:r w:rsidR="001076EF" w:rsidRPr="00373509">
        <w:rPr>
          <w:rFonts w:ascii="Times New Roman" w:hAnsi="Times New Roman" w:cs="Times New Roman"/>
          <w:sz w:val="24"/>
          <w:szCs w:val="24"/>
        </w:rPr>
        <w:t>)</w:t>
      </w:r>
      <w:r w:rsidR="00CD6939" w:rsidRPr="00373509">
        <w:rPr>
          <w:rFonts w:ascii="Times New Roman" w:hAnsi="Times New Roman" w:cs="Times New Roman"/>
          <w:sz w:val="24"/>
          <w:szCs w:val="24"/>
        </w:rPr>
        <w:t>.</w:t>
      </w:r>
    </w:p>
    <w:p w14:paraId="4C6B845A" w14:textId="21A76FBE" w:rsidR="00534D3A" w:rsidRPr="00C82466" w:rsidRDefault="007D3964" w:rsidP="00C82466">
      <w:pPr>
        <w:jc w:val="both"/>
        <w:rPr>
          <w:rFonts w:ascii="Times New Roman" w:hAnsi="Times New Roman" w:cs="Times New Roman"/>
          <w:sz w:val="24"/>
          <w:szCs w:val="24"/>
        </w:rPr>
      </w:pPr>
      <w:r w:rsidRPr="00373509">
        <w:rPr>
          <w:rFonts w:ascii="Times New Roman" w:hAnsi="Times New Roman" w:cs="Times New Roman"/>
          <w:sz w:val="24"/>
          <w:szCs w:val="24"/>
        </w:rPr>
        <w:t>Grad Poreč-</w:t>
      </w:r>
      <w:proofErr w:type="spellStart"/>
      <w:r w:rsidRPr="00373509">
        <w:rPr>
          <w:rFonts w:ascii="Times New Roman" w:hAnsi="Times New Roman" w:cs="Times New Roman"/>
          <w:sz w:val="24"/>
          <w:szCs w:val="24"/>
        </w:rPr>
        <w:t>Parenzo</w:t>
      </w:r>
      <w:proofErr w:type="spellEnd"/>
      <w:r w:rsidRPr="00373509">
        <w:rPr>
          <w:rFonts w:ascii="Times New Roman" w:hAnsi="Times New Roman" w:cs="Times New Roman"/>
          <w:sz w:val="24"/>
          <w:szCs w:val="24"/>
        </w:rPr>
        <w:t xml:space="preserve"> </w:t>
      </w:r>
      <w:r w:rsidR="00B30C63" w:rsidRPr="00373509">
        <w:rPr>
          <w:rFonts w:ascii="Times New Roman" w:hAnsi="Times New Roman" w:cs="Times New Roman"/>
          <w:sz w:val="24"/>
          <w:szCs w:val="24"/>
        </w:rPr>
        <w:t>posluje put</w:t>
      </w:r>
      <w:r w:rsidR="00D155E6" w:rsidRPr="00373509">
        <w:rPr>
          <w:rFonts w:ascii="Times New Roman" w:hAnsi="Times New Roman" w:cs="Times New Roman"/>
          <w:sz w:val="24"/>
          <w:szCs w:val="24"/>
        </w:rPr>
        <w:t>em jedinstvenog računa riznice, odnosno jedinstvenog bankovnog računa. Time su objedinjena plaćanja, primanja, čuvanja i prijenos svih prihoda i p</w:t>
      </w:r>
      <w:r w:rsidR="00C60F67" w:rsidRPr="00373509">
        <w:rPr>
          <w:rFonts w:ascii="Times New Roman" w:hAnsi="Times New Roman" w:cs="Times New Roman"/>
          <w:sz w:val="24"/>
          <w:szCs w:val="24"/>
        </w:rPr>
        <w:t xml:space="preserve">rimitaka te rashoda i izdataka </w:t>
      </w:r>
      <w:r w:rsidR="00D155E6" w:rsidRPr="00373509">
        <w:rPr>
          <w:rFonts w:ascii="Times New Roman" w:hAnsi="Times New Roman" w:cs="Times New Roman"/>
          <w:sz w:val="24"/>
          <w:szCs w:val="24"/>
        </w:rPr>
        <w:t xml:space="preserve">gradskog proračuna i proračunskih korisnika tako da  je izvještaj ujedno i konsolidirani. </w:t>
      </w:r>
    </w:p>
    <w:p w14:paraId="53C14C55" w14:textId="2F769468" w:rsidR="00D155E6" w:rsidRDefault="00D155E6" w:rsidP="003A35AB">
      <w:pPr>
        <w:rPr>
          <w:rFonts w:ascii="Times New Roman" w:hAnsi="Times New Roman" w:cs="Times New Roman"/>
          <w:sz w:val="24"/>
          <w:szCs w:val="24"/>
        </w:rPr>
      </w:pPr>
      <w:r w:rsidRPr="00367127">
        <w:rPr>
          <w:rFonts w:ascii="Times New Roman" w:hAnsi="Times New Roman" w:cs="Times New Roman"/>
          <w:sz w:val="24"/>
          <w:szCs w:val="24"/>
        </w:rPr>
        <w:t xml:space="preserve">Konsolidirani su </w:t>
      </w:r>
      <w:r w:rsidR="00880788" w:rsidRPr="00367127">
        <w:rPr>
          <w:rFonts w:ascii="Times New Roman" w:hAnsi="Times New Roman" w:cs="Times New Roman"/>
          <w:sz w:val="24"/>
          <w:szCs w:val="24"/>
        </w:rPr>
        <w:t>sljedeći pror</w:t>
      </w:r>
      <w:r w:rsidR="00C60F67" w:rsidRPr="00367127">
        <w:rPr>
          <w:rFonts w:ascii="Times New Roman" w:hAnsi="Times New Roman" w:cs="Times New Roman"/>
          <w:sz w:val="24"/>
          <w:szCs w:val="24"/>
        </w:rPr>
        <w:t xml:space="preserve">ačunski korisnici evidentirani </w:t>
      </w:r>
      <w:r w:rsidR="00880788" w:rsidRPr="00367127">
        <w:rPr>
          <w:rFonts w:ascii="Times New Roman" w:hAnsi="Times New Roman" w:cs="Times New Roman"/>
          <w:sz w:val="24"/>
          <w:szCs w:val="24"/>
        </w:rPr>
        <w:t>u Registru korisnika proračuna RH.</w:t>
      </w:r>
    </w:p>
    <w:p w14:paraId="73281F16" w14:textId="77777777" w:rsidR="00C82466" w:rsidRPr="00367127" w:rsidRDefault="00C82466" w:rsidP="003A35AB">
      <w:pPr>
        <w:rPr>
          <w:rFonts w:ascii="Times New Roman" w:hAnsi="Times New Roman" w:cs="Times New Roman"/>
          <w:sz w:val="24"/>
          <w:szCs w:val="24"/>
        </w:rPr>
      </w:pPr>
    </w:p>
    <w:p w14:paraId="399A3857" w14:textId="77777777" w:rsidR="00371A1B" w:rsidRPr="00367127" w:rsidRDefault="00371A1B" w:rsidP="00E355C3">
      <w:pPr>
        <w:pStyle w:val="Odlomakpopisa"/>
        <w:numPr>
          <w:ilvl w:val="0"/>
          <w:numId w:val="4"/>
        </w:numPr>
        <w:rPr>
          <w:rFonts w:ascii="Times New Roman" w:hAnsi="Times New Roman" w:cs="Times New Roman"/>
          <w:sz w:val="24"/>
          <w:szCs w:val="24"/>
        </w:rPr>
      </w:pPr>
      <w:r w:rsidRPr="00367127">
        <w:rPr>
          <w:rFonts w:ascii="Times New Roman" w:hAnsi="Times New Roman" w:cs="Times New Roman"/>
          <w:sz w:val="24"/>
          <w:szCs w:val="24"/>
        </w:rPr>
        <w:lastRenderedPageBreak/>
        <w:t>Temeljem decentralizacije:</w:t>
      </w:r>
    </w:p>
    <w:tbl>
      <w:tblPr>
        <w:tblW w:w="13132" w:type="dxa"/>
        <w:tblInd w:w="93" w:type="dxa"/>
        <w:tblLayout w:type="fixed"/>
        <w:tblLook w:val="04A0" w:firstRow="1" w:lastRow="0" w:firstColumn="1" w:lastColumn="0" w:noHBand="0" w:noVBand="1"/>
      </w:tblPr>
      <w:tblGrid>
        <w:gridCol w:w="9229"/>
        <w:gridCol w:w="1423"/>
        <w:gridCol w:w="2480"/>
      </w:tblGrid>
      <w:tr w:rsidR="00367127" w:rsidRPr="00367127" w14:paraId="25413D25" w14:textId="77777777" w:rsidTr="00566C77">
        <w:trPr>
          <w:gridAfter w:val="1"/>
          <w:wAfter w:w="2480" w:type="dxa"/>
          <w:trHeight w:val="300"/>
        </w:trPr>
        <w:tc>
          <w:tcPr>
            <w:tcW w:w="10652" w:type="dxa"/>
            <w:gridSpan w:val="2"/>
            <w:noWrap/>
            <w:vAlign w:val="bottom"/>
            <w:hideMark/>
          </w:tcPr>
          <w:p w14:paraId="6C7024D0" w14:textId="77777777" w:rsidR="00371A1B" w:rsidRPr="00367127" w:rsidRDefault="0063285C" w:rsidP="007D3964">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Javna vatrogasna postrojba</w:t>
            </w:r>
            <w:r w:rsidR="00371A1B" w:rsidRPr="00367127">
              <w:rPr>
                <w:rFonts w:ascii="Times New Roman" w:eastAsia="Times New Roman" w:hAnsi="Times New Roman" w:cs="Times New Roman"/>
                <w:sz w:val="24"/>
                <w:szCs w:val="24"/>
              </w:rPr>
              <w:t xml:space="preserve"> </w:t>
            </w:r>
            <w:r w:rsidR="00566C77" w:rsidRPr="00367127">
              <w:rPr>
                <w:rFonts w:ascii="Times New Roman" w:eastAsia="Times New Roman" w:hAnsi="Times New Roman" w:cs="Times New Roman"/>
                <w:sz w:val="24"/>
                <w:szCs w:val="24"/>
              </w:rPr>
              <w:t xml:space="preserve">- Centar za zaštitu od požara </w:t>
            </w:r>
            <w:r w:rsidR="007D3964" w:rsidRPr="00367127">
              <w:rPr>
                <w:rFonts w:ascii="Times New Roman" w:eastAsia="Times New Roman" w:hAnsi="Times New Roman" w:cs="Times New Roman"/>
                <w:sz w:val="24"/>
                <w:szCs w:val="24"/>
              </w:rPr>
              <w:t>Poreč</w:t>
            </w:r>
          </w:p>
        </w:tc>
      </w:tr>
      <w:tr w:rsidR="00367127" w:rsidRPr="00367127" w14:paraId="5561A355" w14:textId="77777777" w:rsidTr="00566C77">
        <w:trPr>
          <w:trHeight w:val="300"/>
        </w:trPr>
        <w:tc>
          <w:tcPr>
            <w:tcW w:w="13132" w:type="dxa"/>
            <w:gridSpan w:val="3"/>
            <w:noWrap/>
            <w:vAlign w:val="bottom"/>
            <w:hideMark/>
          </w:tcPr>
          <w:p w14:paraId="52D37867" w14:textId="77777777" w:rsidR="00371A1B" w:rsidRPr="00367127" w:rsidRDefault="00371A1B" w:rsidP="007D3964">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 xml:space="preserve">Osnovna škola </w:t>
            </w:r>
            <w:r w:rsidR="007D3964" w:rsidRPr="00367127">
              <w:rPr>
                <w:rFonts w:ascii="Times New Roman" w:eastAsia="Times New Roman" w:hAnsi="Times New Roman" w:cs="Times New Roman"/>
                <w:sz w:val="24"/>
                <w:szCs w:val="24"/>
              </w:rPr>
              <w:t>Poreč</w:t>
            </w:r>
          </w:p>
          <w:p w14:paraId="15BED798" w14:textId="77777777" w:rsidR="0063285C" w:rsidRPr="00367127" w:rsidRDefault="0063285C" w:rsidP="001839F6">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 xml:space="preserve">Osnovna škola </w:t>
            </w:r>
            <w:proofErr w:type="spellStart"/>
            <w:r w:rsidRPr="00367127">
              <w:rPr>
                <w:rFonts w:ascii="Times New Roman" w:eastAsia="Times New Roman" w:hAnsi="Times New Roman" w:cs="Times New Roman"/>
                <w:sz w:val="24"/>
                <w:szCs w:val="24"/>
              </w:rPr>
              <w:t>Finida</w:t>
            </w:r>
            <w:proofErr w:type="spellEnd"/>
            <w:r w:rsidR="001839F6" w:rsidRPr="00367127">
              <w:rPr>
                <w:rFonts w:ascii="Times New Roman" w:eastAsia="Times New Roman" w:hAnsi="Times New Roman" w:cs="Times New Roman"/>
                <w:sz w:val="24"/>
                <w:szCs w:val="24"/>
              </w:rPr>
              <w:t xml:space="preserve"> </w:t>
            </w:r>
          </w:p>
        </w:tc>
      </w:tr>
      <w:tr w:rsidR="00367127" w:rsidRPr="00367127" w14:paraId="7AD4C7BB" w14:textId="77777777" w:rsidTr="00566C77">
        <w:trPr>
          <w:trHeight w:val="300"/>
        </w:trPr>
        <w:tc>
          <w:tcPr>
            <w:tcW w:w="13132" w:type="dxa"/>
            <w:gridSpan w:val="3"/>
            <w:noWrap/>
            <w:vAlign w:val="bottom"/>
            <w:hideMark/>
          </w:tcPr>
          <w:p w14:paraId="1DC3C7CD" w14:textId="77777777" w:rsidR="00371A1B" w:rsidRPr="00367127" w:rsidRDefault="005A6D09" w:rsidP="007D3964">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Talijanska o</w:t>
            </w:r>
            <w:r w:rsidR="00371A1B" w:rsidRPr="00367127">
              <w:rPr>
                <w:rFonts w:ascii="Times New Roman" w:eastAsia="Times New Roman" w:hAnsi="Times New Roman" w:cs="Times New Roman"/>
                <w:sz w:val="24"/>
                <w:szCs w:val="24"/>
              </w:rPr>
              <w:t xml:space="preserve">snovna škola </w:t>
            </w:r>
            <w:r w:rsidR="0063285C" w:rsidRPr="00367127">
              <w:rPr>
                <w:rFonts w:ascii="Times New Roman" w:eastAsia="Times New Roman" w:hAnsi="Times New Roman" w:cs="Times New Roman"/>
                <w:sz w:val="24"/>
                <w:szCs w:val="24"/>
              </w:rPr>
              <w:t>Bernardo</w:t>
            </w:r>
            <w:r w:rsidR="007D3964" w:rsidRPr="00367127">
              <w:rPr>
                <w:rFonts w:ascii="Times New Roman" w:eastAsia="Times New Roman" w:hAnsi="Times New Roman" w:cs="Times New Roman"/>
                <w:sz w:val="24"/>
                <w:szCs w:val="24"/>
              </w:rPr>
              <w:t xml:space="preserve"> </w:t>
            </w:r>
            <w:proofErr w:type="spellStart"/>
            <w:r w:rsidR="007D3964" w:rsidRPr="00367127">
              <w:rPr>
                <w:rFonts w:ascii="Times New Roman" w:eastAsia="Times New Roman" w:hAnsi="Times New Roman" w:cs="Times New Roman"/>
                <w:sz w:val="24"/>
                <w:szCs w:val="24"/>
              </w:rPr>
              <w:t>Parentin</w:t>
            </w:r>
            <w:proofErr w:type="spellEnd"/>
          </w:p>
        </w:tc>
      </w:tr>
      <w:tr w:rsidR="00367127" w:rsidRPr="00367127" w14:paraId="46C2B685" w14:textId="77777777" w:rsidTr="00566C77">
        <w:trPr>
          <w:trHeight w:val="300"/>
        </w:trPr>
        <w:tc>
          <w:tcPr>
            <w:tcW w:w="13132" w:type="dxa"/>
            <w:gridSpan w:val="3"/>
            <w:noWrap/>
            <w:vAlign w:val="bottom"/>
            <w:hideMark/>
          </w:tcPr>
          <w:p w14:paraId="4FFF3CFB" w14:textId="77777777" w:rsidR="00371A1B" w:rsidRPr="00367127" w:rsidRDefault="00053F79">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Umjetnička škola Poreč</w:t>
            </w:r>
          </w:p>
          <w:p w14:paraId="0DD34054" w14:textId="77777777" w:rsidR="00371A1B" w:rsidRPr="00367127" w:rsidRDefault="00371A1B">
            <w:pPr>
              <w:spacing w:after="0" w:line="240" w:lineRule="auto"/>
              <w:rPr>
                <w:rFonts w:ascii="Times New Roman" w:eastAsia="Times New Roman" w:hAnsi="Times New Roman" w:cs="Times New Roman"/>
                <w:sz w:val="24"/>
                <w:szCs w:val="24"/>
              </w:rPr>
            </w:pPr>
          </w:p>
          <w:p w14:paraId="7C579381" w14:textId="77777777" w:rsidR="00371A1B" w:rsidRPr="00367127" w:rsidRDefault="00371A1B" w:rsidP="00E355C3">
            <w:pPr>
              <w:pStyle w:val="Odlomakpopisa"/>
              <w:numPr>
                <w:ilvl w:val="0"/>
                <w:numId w:val="3"/>
              </w:numPr>
              <w:rPr>
                <w:rFonts w:ascii="Times New Roman" w:hAnsi="Times New Roman" w:cs="Times New Roman"/>
                <w:sz w:val="24"/>
                <w:szCs w:val="24"/>
              </w:rPr>
            </w:pPr>
            <w:r w:rsidRPr="00367127">
              <w:rPr>
                <w:rFonts w:ascii="Times New Roman" w:hAnsi="Times New Roman" w:cs="Times New Roman"/>
                <w:sz w:val="24"/>
                <w:szCs w:val="24"/>
              </w:rPr>
              <w:t>Ustanove u vlasništvu grada:</w:t>
            </w:r>
          </w:p>
        </w:tc>
      </w:tr>
      <w:tr w:rsidR="00367127" w:rsidRPr="00367127" w14:paraId="6EEA072E" w14:textId="77777777" w:rsidTr="00566C77">
        <w:trPr>
          <w:gridAfter w:val="2"/>
          <w:wAfter w:w="3903" w:type="dxa"/>
          <w:trHeight w:val="300"/>
        </w:trPr>
        <w:tc>
          <w:tcPr>
            <w:tcW w:w="9229" w:type="dxa"/>
            <w:noWrap/>
            <w:vAlign w:val="bottom"/>
            <w:hideMark/>
          </w:tcPr>
          <w:p w14:paraId="36E0F37E" w14:textId="77777777" w:rsidR="00371A1B" w:rsidRPr="00367127" w:rsidRDefault="00371A1B" w:rsidP="0063285C">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 xml:space="preserve">Dječji vrtić </w:t>
            </w:r>
            <w:r w:rsidR="007D3964" w:rsidRPr="00367127">
              <w:rPr>
                <w:rFonts w:ascii="Times New Roman" w:eastAsia="Times New Roman" w:hAnsi="Times New Roman" w:cs="Times New Roman"/>
                <w:sz w:val="24"/>
                <w:szCs w:val="24"/>
              </w:rPr>
              <w:t>Radost</w:t>
            </w:r>
          </w:p>
        </w:tc>
      </w:tr>
      <w:tr w:rsidR="00367127" w:rsidRPr="00367127" w14:paraId="7A68BE8C" w14:textId="77777777" w:rsidTr="00566C77">
        <w:trPr>
          <w:trHeight w:val="300"/>
        </w:trPr>
        <w:tc>
          <w:tcPr>
            <w:tcW w:w="13132" w:type="dxa"/>
            <w:gridSpan w:val="3"/>
            <w:noWrap/>
            <w:vAlign w:val="bottom"/>
            <w:hideMark/>
          </w:tcPr>
          <w:p w14:paraId="23226AD2" w14:textId="77777777" w:rsidR="00371A1B" w:rsidRPr="00367127" w:rsidRDefault="0063285C" w:rsidP="007D3964">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D</w:t>
            </w:r>
            <w:r w:rsidR="00371A1B" w:rsidRPr="00367127">
              <w:rPr>
                <w:rFonts w:ascii="Times New Roman" w:eastAsia="Times New Roman" w:hAnsi="Times New Roman" w:cs="Times New Roman"/>
                <w:sz w:val="24"/>
                <w:szCs w:val="24"/>
              </w:rPr>
              <w:t xml:space="preserve">ječji vrtić </w:t>
            </w:r>
            <w:r w:rsidR="007D3964" w:rsidRPr="00367127">
              <w:rPr>
                <w:rFonts w:ascii="Times New Roman" w:eastAsia="Times New Roman" w:hAnsi="Times New Roman" w:cs="Times New Roman"/>
                <w:sz w:val="24"/>
                <w:szCs w:val="24"/>
              </w:rPr>
              <w:t xml:space="preserve"> Paperino</w:t>
            </w:r>
          </w:p>
        </w:tc>
      </w:tr>
      <w:tr w:rsidR="00367127" w:rsidRPr="00367127" w14:paraId="3127576D" w14:textId="77777777" w:rsidTr="00566C77">
        <w:trPr>
          <w:trHeight w:val="300"/>
        </w:trPr>
        <w:tc>
          <w:tcPr>
            <w:tcW w:w="13132" w:type="dxa"/>
            <w:gridSpan w:val="3"/>
            <w:noWrap/>
            <w:vAlign w:val="bottom"/>
            <w:hideMark/>
          </w:tcPr>
          <w:p w14:paraId="1F62ECE9" w14:textId="77777777" w:rsidR="00371A1B" w:rsidRPr="00367127" w:rsidRDefault="00371A1B" w:rsidP="007D3964">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Pučko otvoreno učilište</w:t>
            </w:r>
            <w:r w:rsidR="007D3964" w:rsidRPr="00367127">
              <w:rPr>
                <w:rFonts w:ascii="Times New Roman" w:eastAsia="Times New Roman" w:hAnsi="Times New Roman" w:cs="Times New Roman"/>
                <w:sz w:val="24"/>
                <w:szCs w:val="24"/>
              </w:rPr>
              <w:t xml:space="preserve"> Poreč</w:t>
            </w:r>
          </w:p>
        </w:tc>
      </w:tr>
      <w:tr w:rsidR="00367127" w:rsidRPr="00367127" w14:paraId="517D4E26" w14:textId="77777777" w:rsidTr="00566C77">
        <w:trPr>
          <w:gridAfter w:val="2"/>
          <w:wAfter w:w="3903" w:type="dxa"/>
          <w:trHeight w:val="300"/>
        </w:trPr>
        <w:tc>
          <w:tcPr>
            <w:tcW w:w="9229" w:type="dxa"/>
            <w:noWrap/>
            <w:vAlign w:val="bottom"/>
            <w:hideMark/>
          </w:tcPr>
          <w:p w14:paraId="4D51AD97" w14:textId="77777777" w:rsidR="00371A1B" w:rsidRPr="00367127" w:rsidRDefault="007D3964" w:rsidP="00401AAA">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 xml:space="preserve">Zavičajni muzej </w:t>
            </w:r>
            <w:r w:rsidR="00401AAA" w:rsidRPr="00367127">
              <w:rPr>
                <w:rFonts w:ascii="Times New Roman" w:eastAsia="Times New Roman" w:hAnsi="Times New Roman" w:cs="Times New Roman"/>
                <w:sz w:val="24"/>
                <w:szCs w:val="24"/>
              </w:rPr>
              <w:t>Poreštine</w:t>
            </w:r>
          </w:p>
        </w:tc>
      </w:tr>
      <w:tr w:rsidR="00367127" w:rsidRPr="00367127" w14:paraId="348B4933" w14:textId="77777777" w:rsidTr="00566C77">
        <w:trPr>
          <w:gridAfter w:val="2"/>
          <w:wAfter w:w="3903" w:type="dxa"/>
          <w:trHeight w:val="300"/>
        </w:trPr>
        <w:tc>
          <w:tcPr>
            <w:tcW w:w="9229" w:type="dxa"/>
            <w:noWrap/>
            <w:vAlign w:val="bottom"/>
            <w:hideMark/>
          </w:tcPr>
          <w:p w14:paraId="4F2BEEE8" w14:textId="77777777" w:rsidR="00371A1B" w:rsidRPr="00367127" w:rsidRDefault="00371A1B">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Gradska knjižnica</w:t>
            </w:r>
            <w:r w:rsidR="0063285C" w:rsidRPr="00367127">
              <w:rPr>
                <w:rFonts w:ascii="Times New Roman" w:eastAsia="Times New Roman" w:hAnsi="Times New Roman" w:cs="Times New Roman"/>
                <w:sz w:val="24"/>
                <w:szCs w:val="24"/>
              </w:rPr>
              <w:t xml:space="preserve"> Poreč</w:t>
            </w:r>
          </w:p>
          <w:p w14:paraId="637911B9" w14:textId="77777777" w:rsidR="00566C77" w:rsidRPr="00367127" w:rsidRDefault="00566C77">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Centar za pružanje usluga u zajednici Zdravi Grad Poreč-</w:t>
            </w:r>
            <w:proofErr w:type="spellStart"/>
            <w:r w:rsidRPr="00367127">
              <w:rPr>
                <w:rFonts w:ascii="Times New Roman" w:eastAsia="Times New Roman" w:hAnsi="Times New Roman" w:cs="Times New Roman"/>
                <w:sz w:val="24"/>
                <w:szCs w:val="24"/>
              </w:rPr>
              <w:t>Parenzo</w:t>
            </w:r>
            <w:proofErr w:type="spellEnd"/>
          </w:p>
          <w:p w14:paraId="36A9BF13" w14:textId="77777777" w:rsidR="00371A1B" w:rsidRPr="00367127" w:rsidRDefault="00371A1B">
            <w:pPr>
              <w:spacing w:after="0" w:line="240" w:lineRule="auto"/>
              <w:rPr>
                <w:rFonts w:ascii="Times New Roman" w:hAnsi="Times New Roman" w:cs="Times New Roman"/>
                <w:sz w:val="24"/>
                <w:szCs w:val="24"/>
              </w:rPr>
            </w:pPr>
          </w:p>
          <w:p w14:paraId="2913FFB7" w14:textId="77777777" w:rsidR="00367127" w:rsidRDefault="00367127" w:rsidP="00367127">
            <w:pPr>
              <w:spacing w:after="0" w:line="240" w:lineRule="auto"/>
              <w:ind w:firstLine="474"/>
              <w:rPr>
                <w:rFonts w:ascii="Times New Roman" w:hAnsi="Times New Roman" w:cs="Times New Roman"/>
                <w:sz w:val="24"/>
                <w:szCs w:val="24"/>
              </w:rPr>
            </w:pPr>
            <w:r w:rsidRPr="00367127">
              <w:rPr>
                <w:rFonts w:ascii="Times New Roman" w:hAnsi="Times New Roman" w:cs="Times New Roman"/>
                <w:sz w:val="24"/>
                <w:szCs w:val="24"/>
              </w:rPr>
              <w:t>•</w:t>
            </w:r>
            <w:r w:rsidRPr="00367127">
              <w:rPr>
                <w:rFonts w:ascii="Times New Roman" w:hAnsi="Times New Roman" w:cs="Times New Roman"/>
                <w:sz w:val="24"/>
                <w:szCs w:val="24"/>
              </w:rPr>
              <w:tab/>
            </w:r>
            <w:r>
              <w:rPr>
                <w:rFonts w:ascii="Times New Roman" w:hAnsi="Times New Roman" w:cs="Times New Roman"/>
                <w:sz w:val="24"/>
                <w:szCs w:val="24"/>
              </w:rPr>
              <w:t>Vijeća nacionalnih manjina</w:t>
            </w:r>
            <w:r w:rsidRPr="00367127">
              <w:rPr>
                <w:rFonts w:ascii="Times New Roman" w:hAnsi="Times New Roman" w:cs="Times New Roman"/>
                <w:sz w:val="24"/>
                <w:szCs w:val="24"/>
              </w:rPr>
              <w:t>:</w:t>
            </w:r>
          </w:p>
          <w:p w14:paraId="7F45D1B7" w14:textId="77777777" w:rsidR="00367127" w:rsidRPr="00367127" w:rsidRDefault="00367127" w:rsidP="00367127">
            <w:pPr>
              <w:spacing w:after="0" w:line="240" w:lineRule="auto"/>
              <w:ind w:firstLine="474"/>
              <w:rPr>
                <w:rFonts w:ascii="Times New Roman" w:eastAsia="Times New Roman" w:hAnsi="Times New Roman" w:cs="Times New Roman"/>
                <w:sz w:val="24"/>
                <w:szCs w:val="24"/>
              </w:rPr>
            </w:pPr>
          </w:p>
        </w:tc>
      </w:tr>
      <w:tr w:rsidR="00367127" w:rsidRPr="00367127" w14:paraId="08850A34" w14:textId="77777777" w:rsidTr="00566C77">
        <w:trPr>
          <w:trHeight w:val="300"/>
        </w:trPr>
        <w:tc>
          <w:tcPr>
            <w:tcW w:w="13132" w:type="dxa"/>
            <w:gridSpan w:val="3"/>
            <w:noWrap/>
            <w:vAlign w:val="bottom"/>
            <w:hideMark/>
          </w:tcPr>
          <w:p w14:paraId="5E83FCC5" w14:textId="77777777" w:rsidR="00371A1B" w:rsidRPr="00367127" w:rsidRDefault="00371A1B" w:rsidP="00401AAA">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Vijeće</w:t>
            </w:r>
            <w:r w:rsidR="00401AAA" w:rsidRPr="00367127">
              <w:rPr>
                <w:rFonts w:ascii="Times New Roman" w:eastAsia="Times New Roman" w:hAnsi="Times New Roman" w:cs="Times New Roman"/>
                <w:sz w:val="24"/>
                <w:szCs w:val="24"/>
              </w:rPr>
              <w:t xml:space="preserve"> Talijanske nacionalne manjine </w:t>
            </w:r>
          </w:p>
        </w:tc>
      </w:tr>
      <w:tr w:rsidR="00367127" w:rsidRPr="00367127" w14:paraId="5DA12A97" w14:textId="77777777" w:rsidTr="00566C77">
        <w:trPr>
          <w:trHeight w:val="300"/>
        </w:trPr>
        <w:tc>
          <w:tcPr>
            <w:tcW w:w="13132" w:type="dxa"/>
            <w:gridSpan w:val="3"/>
            <w:noWrap/>
            <w:vAlign w:val="bottom"/>
            <w:hideMark/>
          </w:tcPr>
          <w:p w14:paraId="72E5314C" w14:textId="77777777" w:rsidR="00371A1B" w:rsidRPr="00367127" w:rsidRDefault="00401AAA" w:rsidP="00401AAA">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 xml:space="preserve">Vijeće Albanske  </w:t>
            </w:r>
            <w:r w:rsidR="00371A1B" w:rsidRPr="00367127">
              <w:rPr>
                <w:rFonts w:ascii="Times New Roman" w:eastAsia="Times New Roman" w:hAnsi="Times New Roman" w:cs="Times New Roman"/>
                <w:sz w:val="24"/>
                <w:szCs w:val="24"/>
              </w:rPr>
              <w:t>nacionalne manjine</w:t>
            </w:r>
          </w:p>
        </w:tc>
      </w:tr>
      <w:tr w:rsidR="00367127" w:rsidRPr="00367127" w14:paraId="14C91B44" w14:textId="77777777" w:rsidTr="00566C77">
        <w:trPr>
          <w:gridAfter w:val="2"/>
          <w:wAfter w:w="3903" w:type="dxa"/>
          <w:trHeight w:val="80"/>
        </w:trPr>
        <w:tc>
          <w:tcPr>
            <w:tcW w:w="9229" w:type="dxa"/>
            <w:noWrap/>
            <w:vAlign w:val="bottom"/>
            <w:hideMark/>
          </w:tcPr>
          <w:p w14:paraId="0AEBD7F9" w14:textId="77777777" w:rsidR="00371A1B" w:rsidRPr="00367127" w:rsidRDefault="00371A1B">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Vijeće Srpske nacionalne manjine</w:t>
            </w:r>
          </w:p>
        </w:tc>
      </w:tr>
      <w:tr w:rsidR="00367127" w:rsidRPr="00367127" w14:paraId="476B04E2" w14:textId="77777777" w:rsidTr="00566C77">
        <w:trPr>
          <w:gridAfter w:val="2"/>
          <w:wAfter w:w="3903" w:type="dxa"/>
          <w:trHeight w:val="80"/>
        </w:trPr>
        <w:tc>
          <w:tcPr>
            <w:tcW w:w="9229" w:type="dxa"/>
            <w:noWrap/>
            <w:vAlign w:val="bottom"/>
          </w:tcPr>
          <w:p w14:paraId="0227AED6" w14:textId="77777777" w:rsidR="000134B3" w:rsidRPr="00367127" w:rsidRDefault="000134B3">
            <w:pPr>
              <w:spacing w:after="0" w:line="240" w:lineRule="auto"/>
              <w:rPr>
                <w:rFonts w:ascii="Times New Roman" w:eastAsia="Times New Roman" w:hAnsi="Times New Roman" w:cs="Times New Roman"/>
                <w:sz w:val="24"/>
                <w:szCs w:val="24"/>
              </w:rPr>
            </w:pPr>
            <w:r w:rsidRPr="00367127">
              <w:rPr>
                <w:rFonts w:ascii="Times New Roman" w:eastAsia="Times New Roman" w:hAnsi="Times New Roman" w:cs="Times New Roman"/>
                <w:sz w:val="24"/>
                <w:szCs w:val="24"/>
              </w:rPr>
              <w:t>Vijeće Bošnjačke nacionalne manjine</w:t>
            </w:r>
          </w:p>
        </w:tc>
      </w:tr>
    </w:tbl>
    <w:p w14:paraId="6FA73455" w14:textId="77777777" w:rsidR="003A79DF" w:rsidRDefault="003A79DF" w:rsidP="003A79DF">
      <w:pPr>
        <w:pStyle w:val="Odlomakpopisa"/>
        <w:ind w:left="1211"/>
        <w:rPr>
          <w:rFonts w:ascii="Times New Roman" w:hAnsi="Times New Roman" w:cs="Times New Roman"/>
          <w:b/>
          <w:sz w:val="28"/>
          <w:szCs w:val="28"/>
        </w:rPr>
      </w:pPr>
    </w:p>
    <w:p w14:paraId="7C8F96BD" w14:textId="77777777" w:rsidR="00C9235D" w:rsidRPr="00167BBA" w:rsidRDefault="00C9235D" w:rsidP="00880788">
      <w:pPr>
        <w:pStyle w:val="Odlomakpopisa"/>
        <w:numPr>
          <w:ilvl w:val="0"/>
          <w:numId w:val="1"/>
        </w:numPr>
        <w:rPr>
          <w:rFonts w:ascii="Times New Roman" w:hAnsi="Times New Roman" w:cs="Times New Roman"/>
          <w:b/>
          <w:sz w:val="28"/>
          <w:szCs w:val="28"/>
        </w:rPr>
      </w:pPr>
      <w:r w:rsidRPr="00167BBA">
        <w:rPr>
          <w:rFonts w:ascii="Times New Roman" w:hAnsi="Times New Roman" w:cs="Times New Roman"/>
          <w:b/>
          <w:sz w:val="28"/>
          <w:szCs w:val="28"/>
        </w:rPr>
        <w:t xml:space="preserve"> </w:t>
      </w:r>
      <w:r w:rsidR="00FF3D9C" w:rsidRPr="00167BBA">
        <w:rPr>
          <w:rFonts w:ascii="Times New Roman" w:hAnsi="Times New Roman" w:cs="Times New Roman"/>
          <w:b/>
          <w:sz w:val="28"/>
          <w:szCs w:val="28"/>
        </w:rPr>
        <w:t xml:space="preserve">IZVRŠENJE PRORAČUNA </w:t>
      </w:r>
    </w:p>
    <w:p w14:paraId="2B96C639" w14:textId="77777777" w:rsidR="00C9235D" w:rsidRPr="00167BBA" w:rsidRDefault="00115319" w:rsidP="002A385A">
      <w:pPr>
        <w:rPr>
          <w:rFonts w:ascii="Times New Roman" w:hAnsi="Times New Roman" w:cs="Times New Roman"/>
          <w:sz w:val="24"/>
          <w:szCs w:val="24"/>
        </w:rPr>
      </w:pPr>
      <w:r w:rsidRPr="00167BBA">
        <w:rPr>
          <w:rFonts w:ascii="Times New Roman" w:hAnsi="Times New Roman" w:cs="Times New Roman"/>
          <w:sz w:val="24"/>
          <w:szCs w:val="24"/>
        </w:rPr>
        <w:t>P</w:t>
      </w:r>
      <w:r w:rsidR="00401AAA" w:rsidRPr="00167BBA">
        <w:rPr>
          <w:rFonts w:ascii="Times New Roman" w:hAnsi="Times New Roman" w:cs="Times New Roman"/>
          <w:sz w:val="24"/>
          <w:szCs w:val="24"/>
        </w:rPr>
        <w:t>roračun Grada Poreča-</w:t>
      </w:r>
      <w:proofErr w:type="spellStart"/>
      <w:r w:rsidR="00401AAA" w:rsidRPr="00167BBA">
        <w:rPr>
          <w:rFonts w:ascii="Times New Roman" w:hAnsi="Times New Roman" w:cs="Times New Roman"/>
          <w:sz w:val="24"/>
          <w:szCs w:val="24"/>
        </w:rPr>
        <w:t>Parenzo</w:t>
      </w:r>
      <w:proofErr w:type="spellEnd"/>
      <w:r w:rsidR="00C9235D" w:rsidRPr="00167BBA">
        <w:rPr>
          <w:rFonts w:ascii="Times New Roman" w:hAnsi="Times New Roman" w:cs="Times New Roman"/>
          <w:sz w:val="24"/>
          <w:szCs w:val="24"/>
        </w:rPr>
        <w:t xml:space="preserve"> za razdoblje od 01. s</w:t>
      </w:r>
      <w:r w:rsidRPr="00167BBA">
        <w:rPr>
          <w:rFonts w:ascii="Times New Roman" w:hAnsi="Times New Roman" w:cs="Times New Roman"/>
          <w:sz w:val="24"/>
          <w:szCs w:val="24"/>
        </w:rPr>
        <w:t>i</w:t>
      </w:r>
      <w:r w:rsidR="00C9235D" w:rsidRPr="00167BBA">
        <w:rPr>
          <w:rFonts w:ascii="Times New Roman" w:hAnsi="Times New Roman" w:cs="Times New Roman"/>
          <w:sz w:val="24"/>
          <w:szCs w:val="24"/>
        </w:rPr>
        <w:t>je</w:t>
      </w:r>
      <w:r w:rsidRPr="00167BBA">
        <w:rPr>
          <w:rFonts w:ascii="Times New Roman" w:hAnsi="Times New Roman" w:cs="Times New Roman"/>
          <w:sz w:val="24"/>
          <w:szCs w:val="24"/>
        </w:rPr>
        <w:t>č</w:t>
      </w:r>
      <w:r w:rsidR="00C9235D" w:rsidRPr="00167BBA">
        <w:rPr>
          <w:rFonts w:ascii="Times New Roman" w:hAnsi="Times New Roman" w:cs="Times New Roman"/>
          <w:sz w:val="24"/>
          <w:szCs w:val="24"/>
        </w:rPr>
        <w:t>nja do 3</w:t>
      </w:r>
      <w:r w:rsidR="00401AAA" w:rsidRPr="00167BBA">
        <w:rPr>
          <w:rFonts w:ascii="Times New Roman" w:hAnsi="Times New Roman" w:cs="Times New Roman"/>
          <w:sz w:val="24"/>
          <w:szCs w:val="24"/>
        </w:rPr>
        <w:t>0</w:t>
      </w:r>
      <w:r w:rsidR="00C9235D" w:rsidRPr="00167BBA">
        <w:rPr>
          <w:rFonts w:ascii="Times New Roman" w:hAnsi="Times New Roman" w:cs="Times New Roman"/>
          <w:sz w:val="24"/>
          <w:szCs w:val="24"/>
        </w:rPr>
        <w:t xml:space="preserve">. </w:t>
      </w:r>
      <w:r w:rsidR="00401AAA" w:rsidRPr="00167BBA">
        <w:rPr>
          <w:rFonts w:ascii="Times New Roman" w:hAnsi="Times New Roman" w:cs="Times New Roman"/>
          <w:sz w:val="24"/>
          <w:szCs w:val="24"/>
        </w:rPr>
        <w:t>lipnja</w:t>
      </w:r>
      <w:r w:rsidR="00C9235D" w:rsidRPr="00167BBA">
        <w:rPr>
          <w:rFonts w:ascii="Times New Roman" w:hAnsi="Times New Roman" w:cs="Times New Roman"/>
          <w:sz w:val="24"/>
          <w:szCs w:val="24"/>
        </w:rPr>
        <w:t xml:space="preserve"> 20</w:t>
      </w:r>
      <w:r w:rsidR="00A957E5" w:rsidRPr="00167BBA">
        <w:rPr>
          <w:rFonts w:ascii="Times New Roman" w:hAnsi="Times New Roman" w:cs="Times New Roman"/>
          <w:sz w:val="24"/>
          <w:szCs w:val="24"/>
        </w:rPr>
        <w:t>2</w:t>
      </w:r>
      <w:r w:rsidR="005C150F">
        <w:rPr>
          <w:rFonts w:ascii="Times New Roman" w:hAnsi="Times New Roman" w:cs="Times New Roman"/>
          <w:sz w:val="24"/>
          <w:szCs w:val="24"/>
        </w:rPr>
        <w:t>2</w:t>
      </w:r>
      <w:r w:rsidR="00C9235D" w:rsidRPr="00167BBA">
        <w:rPr>
          <w:rFonts w:ascii="Times New Roman" w:hAnsi="Times New Roman" w:cs="Times New Roman"/>
          <w:sz w:val="24"/>
          <w:szCs w:val="24"/>
        </w:rPr>
        <w:t xml:space="preserve">. </w:t>
      </w:r>
      <w:r w:rsidRPr="00167BBA">
        <w:rPr>
          <w:rFonts w:ascii="Times New Roman" w:hAnsi="Times New Roman" w:cs="Times New Roman"/>
          <w:sz w:val="24"/>
          <w:szCs w:val="24"/>
        </w:rPr>
        <w:t>g</w:t>
      </w:r>
      <w:r w:rsidR="00C9235D" w:rsidRPr="00167BBA">
        <w:rPr>
          <w:rFonts w:ascii="Times New Roman" w:hAnsi="Times New Roman" w:cs="Times New Roman"/>
          <w:sz w:val="24"/>
          <w:szCs w:val="24"/>
        </w:rPr>
        <w:t>odine ostvaren je kako slijedi:</w:t>
      </w:r>
    </w:p>
    <w:p w14:paraId="523F5265" w14:textId="77777777" w:rsidR="00622EF6" w:rsidRPr="00167BBA" w:rsidRDefault="00C074C8" w:rsidP="00C074C8">
      <w:pPr>
        <w:ind w:left="360"/>
        <w:rPr>
          <w:rFonts w:ascii="Times New Roman" w:hAnsi="Times New Roman" w:cs="Times New Roman"/>
          <w:b/>
          <w:sz w:val="24"/>
          <w:szCs w:val="24"/>
        </w:rPr>
      </w:pPr>
      <w:r w:rsidRPr="00167BBA">
        <w:rPr>
          <w:rFonts w:ascii="Times New Roman" w:hAnsi="Times New Roman" w:cs="Times New Roman"/>
          <w:b/>
          <w:sz w:val="24"/>
          <w:szCs w:val="24"/>
        </w:rPr>
        <w:t>RAČUN PRIHODA I RASHODA</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93"/>
        <w:gridCol w:w="1701"/>
        <w:gridCol w:w="1843"/>
        <w:gridCol w:w="1701"/>
        <w:gridCol w:w="850"/>
        <w:gridCol w:w="851"/>
      </w:tblGrid>
      <w:tr w:rsidR="00B307AD" w:rsidRPr="00B307AD" w14:paraId="4FFA0174" w14:textId="77777777" w:rsidTr="0067131E">
        <w:tc>
          <w:tcPr>
            <w:tcW w:w="2093" w:type="dxa"/>
            <w:vAlign w:val="center"/>
          </w:tcPr>
          <w:p w14:paraId="6248D6CA" w14:textId="77777777" w:rsidR="00622EF6" w:rsidRPr="003A79DF" w:rsidRDefault="00622EF6" w:rsidP="00D26984">
            <w:pPr>
              <w:jc w:val="center"/>
              <w:rPr>
                <w:rFonts w:ascii="Times New Roman" w:hAnsi="Times New Roman" w:cs="Times New Roman"/>
                <w:b/>
                <w:sz w:val="20"/>
                <w:szCs w:val="20"/>
              </w:rPr>
            </w:pPr>
          </w:p>
        </w:tc>
        <w:tc>
          <w:tcPr>
            <w:tcW w:w="1701" w:type="dxa"/>
            <w:vAlign w:val="center"/>
          </w:tcPr>
          <w:p w14:paraId="1F64E504" w14:textId="77777777" w:rsidR="00622EF6" w:rsidRPr="003A79DF" w:rsidRDefault="00622EF6" w:rsidP="005C150F">
            <w:pPr>
              <w:jc w:val="center"/>
              <w:rPr>
                <w:rFonts w:ascii="Times New Roman" w:hAnsi="Times New Roman" w:cs="Times New Roman"/>
                <w:b/>
                <w:sz w:val="20"/>
                <w:szCs w:val="20"/>
              </w:rPr>
            </w:pPr>
            <w:r w:rsidRPr="003A79DF">
              <w:rPr>
                <w:rFonts w:ascii="Times New Roman" w:hAnsi="Times New Roman" w:cs="Times New Roman"/>
                <w:b/>
                <w:sz w:val="20"/>
                <w:szCs w:val="20"/>
              </w:rPr>
              <w:t>OSTVARENJE I-VI 20</w:t>
            </w:r>
            <w:r w:rsidR="003A79DF" w:rsidRPr="003A79DF">
              <w:rPr>
                <w:rFonts w:ascii="Times New Roman" w:hAnsi="Times New Roman" w:cs="Times New Roman"/>
                <w:b/>
                <w:sz w:val="20"/>
                <w:szCs w:val="20"/>
              </w:rPr>
              <w:t>2</w:t>
            </w:r>
            <w:r w:rsidR="005C150F">
              <w:rPr>
                <w:rFonts w:ascii="Times New Roman" w:hAnsi="Times New Roman" w:cs="Times New Roman"/>
                <w:b/>
                <w:sz w:val="20"/>
                <w:szCs w:val="20"/>
              </w:rPr>
              <w:t>1</w:t>
            </w:r>
            <w:r w:rsidRPr="003A79DF">
              <w:rPr>
                <w:rFonts w:ascii="Times New Roman" w:hAnsi="Times New Roman" w:cs="Times New Roman"/>
                <w:b/>
                <w:sz w:val="20"/>
                <w:szCs w:val="20"/>
              </w:rPr>
              <w:t>.</w:t>
            </w:r>
          </w:p>
        </w:tc>
        <w:tc>
          <w:tcPr>
            <w:tcW w:w="1843" w:type="dxa"/>
            <w:vAlign w:val="center"/>
          </w:tcPr>
          <w:p w14:paraId="7CB297ED" w14:textId="77777777" w:rsidR="00622EF6" w:rsidRPr="003A79DF" w:rsidRDefault="00622EF6" w:rsidP="005C150F">
            <w:pPr>
              <w:jc w:val="center"/>
              <w:rPr>
                <w:rFonts w:ascii="Times New Roman" w:hAnsi="Times New Roman" w:cs="Times New Roman"/>
                <w:b/>
                <w:sz w:val="20"/>
                <w:szCs w:val="20"/>
              </w:rPr>
            </w:pPr>
            <w:r w:rsidRPr="003A79DF">
              <w:rPr>
                <w:rFonts w:ascii="Times New Roman" w:hAnsi="Times New Roman" w:cs="Times New Roman"/>
                <w:b/>
                <w:sz w:val="20"/>
                <w:szCs w:val="20"/>
              </w:rPr>
              <w:t>PLAN ZA 20</w:t>
            </w:r>
            <w:r w:rsidR="000E39D1" w:rsidRPr="003A79DF">
              <w:rPr>
                <w:rFonts w:ascii="Times New Roman" w:hAnsi="Times New Roman" w:cs="Times New Roman"/>
                <w:b/>
                <w:sz w:val="20"/>
                <w:szCs w:val="20"/>
              </w:rPr>
              <w:t>2</w:t>
            </w:r>
            <w:r w:rsidR="005C150F">
              <w:rPr>
                <w:rFonts w:ascii="Times New Roman" w:hAnsi="Times New Roman" w:cs="Times New Roman"/>
                <w:b/>
                <w:sz w:val="20"/>
                <w:szCs w:val="20"/>
              </w:rPr>
              <w:t>2</w:t>
            </w:r>
            <w:r w:rsidRPr="003A79DF">
              <w:rPr>
                <w:rFonts w:ascii="Times New Roman" w:hAnsi="Times New Roman" w:cs="Times New Roman"/>
                <w:b/>
                <w:sz w:val="20"/>
                <w:szCs w:val="20"/>
              </w:rPr>
              <w:t>.</w:t>
            </w:r>
          </w:p>
        </w:tc>
        <w:tc>
          <w:tcPr>
            <w:tcW w:w="1701" w:type="dxa"/>
            <w:vAlign w:val="center"/>
          </w:tcPr>
          <w:p w14:paraId="6A7B5841" w14:textId="77777777" w:rsidR="00622EF6" w:rsidRPr="003A79DF" w:rsidRDefault="00622EF6" w:rsidP="005C150F">
            <w:pPr>
              <w:jc w:val="center"/>
              <w:rPr>
                <w:rFonts w:ascii="Times New Roman" w:hAnsi="Times New Roman" w:cs="Times New Roman"/>
                <w:b/>
                <w:sz w:val="20"/>
                <w:szCs w:val="20"/>
              </w:rPr>
            </w:pPr>
            <w:r w:rsidRPr="003A79DF">
              <w:rPr>
                <w:rFonts w:ascii="Times New Roman" w:hAnsi="Times New Roman" w:cs="Times New Roman"/>
                <w:b/>
                <w:sz w:val="20"/>
                <w:szCs w:val="20"/>
              </w:rPr>
              <w:t>OSTVARENJE I-VI 20</w:t>
            </w:r>
            <w:r w:rsidR="000E39D1" w:rsidRPr="003A79DF">
              <w:rPr>
                <w:rFonts w:ascii="Times New Roman" w:hAnsi="Times New Roman" w:cs="Times New Roman"/>
                <w:b/>
                <w:sz w:val="20"/>
                <w:szCs w:val="20"/>
              </w:rPr>
              <w:t>2</w:t>
            </w:r>
            <w:r w:rsidR="005C150F">
              <w:rPr>
                <w:rFonts w:ascii="Times New Roman" w:hAnsi="Times New Roman" w:cs="Times New Roman"/>
                <w:b/>
                <w:sz w:val="20"/>
                <w:szCs w:val="20"/>
              </w:rPr>
              <w:t>2</w:t>
            </w:r>
            <w:r w:rsidRPr="003A79DF">
              <w:rPr>
                <w:rFonts w:ascii="Times New Roman" w:hAnsi="Times New Roman" w:cs="Times New Roman"/>
                <w:b/>
                <w:sz w:val="20"/>
                <w:szCs w:val="20"/>
              </w:rPr>
              <w:t>.</w:t>
            </w:r>
          </w:p>
        </w:tc>
        <w:tc>
          <w:tcPr>
            <w:tcW w:w="850" w:type="dxa"/>
            <w:vAlign w:val="center"/>
          </w:tcPr>
          <w:p w14:paraId="18F5AAE1" w14:textId="77777777" w:rsidR="00622EF6" w:rsidRPr="003A79DF" w:rsidRDefault="00622EF6" w:rsidP="00D26984">
            <w:pPr>
              <w:jc w:val="center"/>
              <w:rPr>
                <w:rFonts w:ascii="Times New Roman" w:hAnsi="Times New Roman" w:cs="Times New Roman"/>
                <w:b/>
                <w:sz w:val="16"/>
                <w:szCs w:val="16"/>
              </w:rPr>
            </w:pPr>
            <w:r w:rsidRPr="003A79DF">
              <w:rPr>
                <w:rFonts w:ascii="Times New Roman" w:hAnsi="Times New Roman" w:cs="Times New Roman"/>
                <w:b/>
                <w:sz w:val="16"/>
                <w:szCs w:val="16"/>
              </w:rPr>
              <w:t>INDEKS</w:t>
            </w:r>
          </w:p>
          <w:p w14:paraId="23A9377B" w14:textId="77777777" w:rsidR="00622EF6" w:rsidRPr="003A79DF" w:rsidRDefault="00622EF6" w:rsidP="00D26984">
            <w:pPr>
              <w:jc w:val="center"/>
              <w:rPr>
                <w:rFonts w:ascii="Times New Roman" w:hAnsi="Times New Roman" w:cs="Times New Roman"/>
                <w:b/>
                <w:sz w:val="16"/>
                <w:szCs w:val="16"/>
              </w:rPr>
            </w:pPr>
            <w:r w:rsidRPr="003A79DF">
              <w:rPr>
                <w:rFonts w:ascii="Times New Roman" w:hAnsi="Times New Roman" w:cs="Times New Roman"/>
                <w:b/>
                <w:sz w:val="16"/>
                <w:szCs w:val="16"/>
              </w:rPr>
              <w:t>3/1</w:t>
            </w:r>
          </w:p>
        </w:tc>
        <w:tc>
          <w:tcPr>
            <w:tcW w:w="851" w:type="dxa"/>
            <w:vAlign w:val="center"/>
          </w:tcPr>
          <w:p w14:paraId="2DC236F0" w14:textId="77777777" w:rsidR="00622EF6" w:rsidRPr="003A79DF" w:rsidRDefault="00622EF6" w:rsidP="00D26984">
            <w:pPr>
              <w:jc w:val="center"/>
              <w:rPr>
                <w:rFonts w:ascii="Times New Roman" w:hAnsi="Times New Roman" w:cs="Times New Roman"/>
                <w:b/>
                <w:sz w:val="16"/>
                <w:szCs w:val="16"/>
              </w:rPr>
            </w:pPr>
            <w:r w:rsidRPr="003A79DF">
              <w:rPr>
                <w:rFonts w:ascii="Times New Roman" w:hAnsi="Times New Roman" w:cs="Times New Roman"/>
                <w:b/>
                <w:sz w:val="16"/>
                <w:szCs w:val="16"/>
              </w:rPr>
              <w:t>INDEKS</w:t>
            </w:r>
          </w:p>
          <w:p w14:paraId="0EC25315" w14:textId="77777777" w:rsidR="00622EF6" w:rsidRPr="003A79DF" w:rsidRDefault="00622EF6" w:rsidP="00D26984">
            <w:pPr>
              <w:jc w:val="center"/>
              <w:rPr>
                <w:rFonts w:ascii="Times New Roman" w:hAnsi="Times New Roman" w:cs="Times New Roman"/>
                <w:b/>
                <w:sz w:val="16"/>
                <w:szCs w:val="16"/>
              </w:rPr>
            </w:pPr>
            <w:r w:rsidRPr="003A79DF">
              <w:rPr>
                <w:rFonts w:ascii="Times New Roman" w:hAnsi="Times New Roman" w:cs="Times New Roman"/>
                <w:b/>
                <w:sz w:val="16"/>
                <w:szCs w:val="16"/>
              </w:rPr>
              <w:t>3/2</w:t>
            </w:r>
          </w:p>
        </w:tc>
      </w:tr>
      <w:tr w:rsidR="00B307AD" w:rsidRPr="00B307AD" w14:paraId="3714AD3D" w14:textId="77777777" w:rsidTr="00CE2DBA">
        <w:trPr>
          <w:trHeight w:val="263"/>
        </w:trPr>
        <w:tc>
          <w:tcPr>
            <w:tcW w:w="2093" w:type="dxa"/>
            <w:vAlign w:val="center"/>
          </w:tcPr>
          <w:p w14:paraId="45169B27" w14:textId="77777777" w:rsidR="00D6098A" w:rsidRPr="003A79DF" w:rsidRDefault="00D6098A" w:rsidP="00D6098A">
            <w:pPr>
              <w:jc w:val="center"/>
              <w:rPr>
                <w:rFonts w:ascii="Times New Roman" w:hAnsi="Times New Roman" w:cs="Times New Roman"/>
                <w:sz w:val="18"/>
                <w:szCs w:val="18"/>
              </w:rPr>
            </w:pPr>
          </w:p>
        </w:tc>
        <w:tc>
          <w:tcPr>
            <w:tcW w:w="1701" w:type="dxa"/>
            <w:vAlign w:val="center"/>
          </w:tcPr>
          <w:p w14:paraId="0F4B031C" w14:textId="77777777" w:rsidR="00D6098A" w:rsidRPr="003A79DF" w:rsidRDefault="00D6098A" w:rsidP="00D6098A">
            <w:pPr>
              <w:jc w:val="center"/>
              <w:rPr>
                <w:rFonts w:ascii="Times New Roman" w:hAnsi="Times New Roman" w:cs="Times New Roman"/>
                <w:sz w:val="18"/>
                <w:szCs w:val="18"/>
              </w:rPr>
            </w:pPr>
            <w:r w:rsidRPr="003A79DF">
              <w:rPr>
                <w:rFonts w:ascii="Times New Roman" w:hAnsi="Times New Roman" w:cs="Times New Roman"/>
                <w:sz w:val="18"/>
                <w:szCs w:val="18"/>
              </w:rPr>
              <w:t>1</w:t>
            </w:r>
          </w:p>
        </w:tc>
        <w:tc>
          <w:tcPr>
            <w:tcW w:w="1843" w:type="dxa"/>
            <w:vAlign w:val="center"/>
          </w:tcPr>
          <w:p w14:paraId="4BC2F7C7" w14:textId="77777777" w:rsidR="00D6098A" w:rsidRPr="003A79DF" w:rsidRDefault="00D6098A" w:rsidP="00D6098A">
            <w:pPr>
              <w:jc w:val="center"/>
              <w:rPr>
                <w:rFonts w:ascii="Times New Roman" w:hAnsi="Times New Roman" w:cs="Times New Roman"/>
                <w:sz w:val="18"/>
                <w:szCs w:val="18"/>
              </w:rPr>
            </w:pPr>
            <w:r w:rsidRPr="003A79DF">
              <w:rPr>
                <w:rFonts w:ascii="Times New Roman" w:hAnsi="Times New Roman" w:cs="Times New Roman"/>
                <w:sz w:val="18"/>
                <w:szCs w:val="18"/>
              </w:rPr>
              <w:t>2</w:t>
            </w:r>
          </w:p>
        </w:tc>
        <w:tc>
          <w:tcPr>
            <w:tcW w:w="1701" w:type="dxa"/>
            <w:vAlign w:val="center"/>
          </w:tcPr>
          <w:p w14:paraId="11A86663" w14:textId="77777777" w:rsidR="00D6098A" w:rsidRPr="003A79DF" w:rsidRDefault="00D6098A" w:rsidP="00D6098A">
            <w:pPr>
              <w:jc w:val="center"/>
              <w:rPr>
                <w:rFonts w:ascii="Times New Roman" w:hAnsi="Times New Roman" w:cs="Times New Roman"/>
                <w:sz w:val="18"/>
                <w:szCs w:val="18"/>
              </w:rPr>
            </w:pPr>
            <w:r w:rsidRPr="003A79DF">
              <w:rPr>
                <w:rFonts w:ascii="Times New Roman" w:hAnsi="Times New Roman" w:cs="Times New Roman"/>
                <w:sz w:val="18"/>
                <w:szCs w:val="18"/>
              </w:rPr>
              <w:t>3</w:t>
            </w:r>
          </w:p>
        </w:tc>
        <w:tc>
          <w:tcPr>
            <w:tcW w:w="850" w:type="dxa"/>
            <w:vAlign w:val="center"/>
          </w:tcPr>
          <w:p w14:paraId="046C9652" w14:textId="77777777" w:rsidR="00D6098A" w:rsidRPr="003A79DF" w:rsidRDefault="00D6098A" w:rsidP="00D6098A">
            <w:pPr>
              <w:jc w:val="center"/>
              <w:rPr>
                <w:rFonts w:ascii="Times New Roman" w:hAnsi="Times New Roman" w:cs="Times New Roman"/>
                <w:sz w:val="18"/>
                <w:szCs w:val="18"/>
              </w:rPr>
            </w:pPr>
            <w:r w:rsidRPr="003A79DF">
              <w:rPr>
                <w:rFonts w:ascii="Times New Roman" w:hAnsi="Times New Roman" w:cs="Times New Roman"/>
                <w:sz w:val="18"/>
                <w:szCs w:val="18"/>
              </w:rPr>
              <w:t>4</w:t>
            </w:r>
          </w:p>
        </w:tc>
        <w:tc>
          <w:tcPr>
            <w:tcW w:w="851" w:type="dxa"/>
            <w:vAlign w:val="center"/>
          </w:tcPr>
          <w:p w14:paraId="54CF7DA9" w14:textId="77777777" w:rsidR="00D6098A" w:rsidRPr="003A79DF" w:rsidRDefault="00D6098A" w:rsidP="00D6098A">
            <w:pPr>
              <w:jc w:val="center"/>
              <w:rPr>
                <w:rFonts w:ascii="Times New Roman" w:hAnsi="Times New Roman" w:cs="Times New Roman"/>
                <w:sz w:val="18"/>
                <w:szCs w:val="18"/>
              </w:rPr>
            </w:pPr>
            <w:r w:rsidRPr="003A79DF">
              <w:rPr>
                <w:rFonts w:ascii="Times New Roman" w:hAnsi="Times New Roman" w:cs="Times New Roman"/>
                <w:sz w:val="18"/>
                <w:szCs w:val="18"/>
              </w:rPr>
              <w:t>5</w:t>
            </w:r>
          </w:p>
        </w:tc>
      </w:tr>
      <w:tr w:rsidR="005C150F" w:rsidRPr="00B307AD" w14:paraId="76C963B8" w14:textId="77777777" w:rsidTr="006157D3">
        <w:tc>
          <w:tcPr>
            <w:tcW w:w="2093" w:type="dxa"/>
          </w:tcPr>
          <w:p w14:paraId="2F46C5C4" w14:textId="77777777" w:rsidR="005C150F" w:rsidRPr="003A79DF" w:rsidRDefault="005C150F" w:rsidP="005C150F">
            <w:pPr>
              <w:rPr>
                <w:rFonts w:ascii="Times New Roman" w:hAnsi="Times New Roman" w:cs="Times New Roman"/>
              </w:rPr>
            </w:pPr>
            <w:r w:rsidRPr="003A79DF">
              <w:rPr>
                <w:rFonts w:ascii="Times New Roman" w:hAnsi="Times New Roman" w:cs="Times New Roman"/>
              </w:rPr>
              <w:t>Prihodi poslovanja</w:t>
            </w:r>
          </w:p>
        </w:tc>
        <w:tc>
          <w:tcPr>
            <w:tcW w:w="1701" w:type="dxa"/>
            <w:vAlign w:val="center"/>
          </w:tcPr>
          <w:p w14:paraId="491DCA6B" w14:textId="77777777" w:rsidR="005C150F" w:rsidRPr="00F2776E" w:rsidRDefault="005C150F" w:rsidP="005C150F">
            <w:pPr>
              <w:jc w:val="center"/>
              <w:rPr>
                <w:rFonts w:ascii="Times New Roman" w:hAnsi="Times New Roman" w:cs="Times New Roman"/>
              </w:rPr>
            </w:pPr>
            <w:r w:rsidRPr="00F2776E">
              <w:rPr>
                <w:rFonts w:ascii="Times New Roman" w:hAnsi="Times New Roman" w:cs="Times New Roman"/>
              </w:rPr>
              <w:t>75.812.205,69</w:t>
            </w:r>
          </w:p>
        </w:tc>
        <w:tc>
          <w:tcPr>
            <w:tcW w:w="1843" w:type="dxa"/>
            <w:vAlign w:val="center"/>
          </w:tcPr>
          <w:p w14:paraId="16EB3906" w14:textId="77777777" w:rsidR="005C150F" w:rsidRPr="00F2776E" w:rsidRDefault="005C150F" w:rsidP="005C150F">
            <w:pPr>
              <w:jc w:val="center"/>
              <w:rPr>
                <w:rFonts w:ascii="Times New Roman" w:hAnsi="Times New Roman" w:cs="Times New Roman"/>
              </w:rPr>
            </w:pPr>
            <w:r>
              <w:rPr>
                <w:rFonts w:ascii="Times New Roman" w:hAnsi="Times New Roman" w:cs="Times New Roman"/>
              </w:rPr>
              <w:t>204.518.072</w:t>
            </w:r>
            <w:r w:rsidR="00F7718D">
              <w:rPr>
                <w:rFonts w:ascii="Times New Roman" w:hAnsi="Times New Roman" w:cs="Times New Roman"/>
              </w:rPr>
              <w:t>,00</w:t>
            </w:r>
          </w:p>
        </w:tc>
        <w:tc>
          <w:tcPr>
            <w:tcW w:w="1701" w:type="dxa"/>
            <w:vAlign w:val="center"/>
          </w:tcPr>
          <w:p w14:paraId="58F75FF6" w14:textId="77777777" w:rsidR="005C150F" w:rsidRPr="00F2776E" w:rsidRDefault="00F7718D" w:rsidP="00F7718D">
            <w:pPr>
              <w:jc w:val="center"/>
              <w:rPr>
                <w:rFonts w:ascii="Times New Roman" w:hAnsi="Times New Roman" w:cs="Times New Roman"/>
              </w:rPr>
            </w:pPr>
            <w:r>
              <w:rPr>
                <w:rFonts w:ascii="Times New Roman" w:hAnsi="Times New Roman" w:cs="Times New Roman"/>
              </w:rPr>
              <w:t>102.821.605,64</w:t>
            </w:r>
          </w:p>
        </w:tc>
        <w:tc>
          <w:tcPr>
            <w:tcW w:w="850" w:type="dxa"/>
            <w:vAlign w:val="center"/>
          </w:tcPr>
          <w:p w14:paraId="252956D5"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136</w:t>
            </w:r>
          </w:p>
        </w:tc>
        <w:tc>
          <w:tcPr>
            <w:tcW w:w="851" w:type="dxa"/>
            <w:vAlign w:val="center"/>
          </w:tcPr>
          <w:p w14:paraId="3DF4E386"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50</w:t>
            </w:r>
          </w:p>
        </w:tc>
      </w:tr>
      <w:tr w:rsidR="005C150F" w:rsidRPr="00B307AD" w14:paraId="559DDBF9" w14:textId="77777777" w:rsidTr="006157D3">
        <w:tc>
          <w:tcPr>
            <w:tcW w:w="2093" w:type="dxa"/>
          </w:tcPr>
          <w:p w14:paraId="27037418" w14:textId="77777777" w:rsidR="005C150F" w:rsidRPr="003A79DF" w:rsidRDefault="005C150F" w:rsidP="005C150F">
            <w:pPr>
              <w:rPr>
                <w:rFonts w:ascii="Times New Roman" w:hAnsi="Times New Roman" w:cs="Times New Roman"/>
              </w:rPr>
            </w:pPr>
            <w:r w:rsidRPr="003A79DF">
              <w:rPr>
                <w:rFonts w:ascii="Times New Roman" w:hAnsi="Times New Roman" w:cs="Times New Roman"/>
              </w:rPr>
              <w:t>Prihodi od prodaje nefinancijske imovine</w:t>
            </w:r>
          </w:p>
        </w:tc>
        <w:tc>
          <w:tcPr>
            <w:tcW w:w="1701" w:type="dxa"/>
            <w:vAlign w:val="center"/>
          </w:tcPr>
          <w:p w14:paraId="4A898613" w14:textId="77777777" w:rsidR="005C150F" w:rsidRPr="00F2776E" w:rsidRDefault="005C150F" w:rsidP="005C150F">
            <w:pPr>
              <w:jc w:val="center"/>
              <w:rPr>
                <w:rFonts w:ascii="Times New Roman" w:hAnsi="Times New Roman" w:cs="Times New Roman"/>
              </w:rPr>
            </w:pPr>
            <w:r w:rsidRPr="00F2776E">
              <w:rPr>
                <w:rFonts w:ascii="Times New Roman" w:hAnsi="Times New Roman" w:cs="Times New Roman"/>
              </w:rPr>
              <w:t>11.418.223,79</w:t>
            </w:r>
          </w:p>
        </w:tc>
        <w:tc>
          <w:tcPr>
            <w:tcW w:w="1843" w:type="dxa"/>
            <w:vAlign w:val="center"/>
          </w:tcPr>
          <w:p w14:paraId="18E95A13" w14:textId="77777777" w:rsidR="005C150F" w:rsidRPr="00F2776E" w:rsidRDefault="005C150F" w:rsidP="00F7718D">
            <w:pPr>
              <w:jc w:val="center"/>
              <w:rPr>
                <w:rFonts w:ascii="Times New Roman" w:hAnsi="Times New Roman" w:cs="Times New Roman"/>
              </w:rPr>
            </w:pPr>
            <w:r w:rsidRPr="00F2776E">
              <w:rPr>
                <w:rFonts w:ascii="Times New Roman" w:hAnsi="Times New Roman" w:cs="Times New Roman"/>
              </w:rPr>
              <w:t>5</w:t>
            </w:r>
            <w:r w:rsidR="00F7718D">
              <w:rPr>
                <w:rFonts w:ascii="Times New Roman" w:hAnsi="Times New Roman" w:cs="Times New Roman"/>
              </w:rPr>
              <w:t>3</w:t>
            </w:r>
            <w:r w:rsidRPr="00F2776E">
              <w:rPr>
                <w:rFonts w:ascii="Times New Roman" w:hAnsi="Times New Roman" w:cs="Times New Roman"/>
              </w:rPr>
              <w:t>.</w:t>
            </w:r>
            <w:r w:rsidR="00F7718D">
              <w:rPr>
                <w:rFonts w:ascii="Times New Roman" w:hAnsi="Times New Roman" w:cs="Times New Roman"/>
              </w:rPr>
              <w:t>758.400</w:t>
            </w:r>
            <w:r w:rsidRPr="00F2776E">
              <w:rPr>
                <w:rFonts w:ascii="Times New Roman" w:hAnsi="Times New Roman" w:cs="Times New Roman"/>
              </w:rPr>
              <w:t>,00</w:t>
            </w:r>
          </w:p>
        </w:tc>
        <w:tc>
          <w:tcPr>
            <w:tcW w:w="1701" w:type="dxa"/>
            <w:vAlign w:val="center"/>
          </w:tcPr>
          <w:p w14:paraId="4B315634" w14:textId="77777777" w:rsidR="005C150F" w:rsidRPr="00F2776E" w:rsidRDefault="00F7718D" w:rsidP="00F7718D">
            <w:pPr>
              <w:jc w:val="center"/>
              <w:rPr>
                <w:rFonts w:ascii="Times New Roman" w:hAnsi="Times New Roman" w:cs="Times New Roman"/>
              </w:rPr>
            </w:pPr>
            <w:r>
              <w:rPr>
                <w:rFonts w:ascii="Times New Roman" w:hAnsi="Times New Roman" w:cs="Times New Roman"/>
              </w:rPr>
              <w:t>33.555.052,21</w:t>
            </w:r>
          </w:p>
        </w:tc>
        <w:tc>
          <w:tcPr>
            <w:tcW w:w="850" w:type="dxa"/>
            <w:vAlign w:val="center"/>
          </w:tcPr>
          <w:p w14:paraId="3EC4F7C9"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294</w:t>
            </w:r>
          </w:p>
        </w:tc>
        <w:tc>
          <w:tcPr>
            <w:tcW w:w="851" w:type="dxa"/>
            <w:vAlign w:val="center"/>
          </w:tcPr>
          <w:p w14:paraId="2562AD44"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62</w:t>
            </w:r>
          </w:p>
        </w:tc>
      </w:tr>
      <w:tr w:rsidR="005C150F" w:rsidRPr="00B307AD" w14:paraId="046C8394" w14:textId="77777777" w:rsidTr="006157D3">
        <w:tc>
          <w:tcPr>
            <w:tcW w:w="2093" w:type="dxa"/>
          </w:tcPr>
          <w:p w14:paraId="240CCA3B" w14:textId="77777777" w:rsidR="005C150F" w:rsidRPr="003A79DF" w:rsidRDefault="005C150F" w:rsidP="005C150F">
            <w:pPr>
              <w:rPr>
                <w:rFonts w:ascii="Times New Roman" w:hAnsi="Times New Roman" w:cs="Times New Roman"/>
                <w:b/>
              </w:rPr>
            </w:pPr>
            <w:r w:rsidRPr="003A79DF">
              <w:rPr>
                <w:rFonts w:ascii="Times New Roman" w:hAnsi="Times New Roman" w:cs="Times New Roman"/>
                <w:b/>
              </w:rPr>
              <w:t>UKUPNI PRIHODI</w:t>
            </w:r>
          </w:p>
        </w:tc>
        <w:tc>
          <w:tcPr>
            <w:tcW w:w="1701" w:type="dxa"/>
            <w:vAlign w:val="center"/>
          </w:tcPr>
          <w:p w14:paraId="19B70D0E" w14:textId="77777777" w:rsidR="005C150F" w:rsidRPr="006157D3" w:rsidRDefault="005C150F" w:rsidP="005C150F">
            <w:pPr>
              <w:jc w:val="center"/>
              <w:rPr>
                <w:rFonts w:ascii="Times New Roman" w:hAnsi="Times New Roman" w:cs="Times New Roman"/>
                <w:b/>
              </w:rPr>
            </w:pPr>
            <w:r w:rsidRPr="006157D3">
              <w:rPr>
                <w:rFonts w:ascii="Times New Roman" w:hAnsi="Times New Roman" w:cs="Times New Roman"/>
                <w:b/>
              </w:rPr>
              <w:t>87.230.429,48</w:t>
            </w:r>
          </w:p>
        </w:tc>
        <w:tc>
          <w:tcPr>
            <w:tcW w:w="1843" w:type="dxa"/>
            <w:vAlign w:val="center"/>
          </w:tcPr>
          <w:p w14:paraId="1E7CA0D7" w14:textId="77777777" w:rsidR="005C150F" w:rsidRPr="006157D3" w:rsidRDefault="00402F98" w:rsidP="005C150F">
            <w:pPr>
              <w:jc w:val="center"/>
              <w:rPr>
                <w:rFonts w:ascii="Times New Roman" w:hAnsi="Times New Roman" w:cs="Times New Roman"/>
                <w:b/>
              </w:rPr>
            </w:pPr>
            <w:r>
              <w:rPr>
                <w:rFonts w:ascii="Times New Roman" w:hAnsi="Times New Roman" w:cs="Times New Roman"/>
                <w:b/>
              </w:rPr>
              <w:t>258.276.472,00</w:t>
            </w:r>
          </w:p>
        </w:tc>
        <w:tc>
          <w:tcPr>
            <w:tcW w:w="1701" w:type="dxa"/>
            <w:vAlign w:val="center"/>
          </w:tcPr>
          <w:p w14:paraId="2E3307E9" w14:textId="77777777" w:rsidR="005C150F" w:rsidRPr="006157D3" w:rsidRDefault="00402F98" w:rsidP="005C150F">
            <w:pPr>
              <w:jc w:val="center"/>
              <w:rPr>
                <w:rFonts w:ascii="Times New Roman" w:hAnsi="Times New Roman" w:cs="Times New Roman"/>
                <w:b/>
              </w:rPr>
            </w:pPr>
            <w:r>
              <w:rPr>
                <w:rFonts w:ascii="Times New Roman" w:hAnsi="Times New Roman" w:cs="Times New Roman"/>
                <w:b/>
              </w:rPr>
              <w:t>136.376.657,85</w:t>
            </w:r>
          </w:p>
        </w:tc>
        <w:tc>
          <w:tcPr>
            <w:tcW w:w="850" w:type="dxa"/>
            <w:vAlign w:val="center"/>
          </w:tcPr>
          <w:p w14:paraId="76C34B22" w14:textId="77777777" w:rsidR="005C150F" w:rsidRPr="006157D3" w:rsidRDefault="00DF62ED" w:rsidP="005C150F">
            <w:pPr>
              <w:jc w:val="center"/>
              <w:rPr>
                <w:rFonts w:ascii="Times New Roman" w:hAnsi="Times New Roman" w:cs="Times New Roman"/>
                <w:b/>
              </w:rPr>
            </w:pPr>
            <w:r>
              <w:rPr>
                <w:rFonts w:ascii="Times New Roman" w:hAnsi="Times New Roman" w:cs="Times New Roman"/>
                <w:b/>
              </w:rPr>
              <w:t>156</w:t>
            </w:r>
          </w:p>
        </w:tc>
        <w:tc>
          <w:tcPr>
            <w:tcW w:w="851" w:type="dxa"/>
            <w:vAlign w:val="center"/>
          </w:tcPr>
          <w:p w14:paraId="3D266138" w14:textId="77777777" w:rsidR="005C150F" w:rsidRPr="006157D3" w:rsidRDefault="00DF62ED" w:rsidP="005C150F">
            <w:pPr>
              <w:jc w:val="center"/>
              <w:rPr>
                <w:rFonts w:ascii="Times New Roman" w:hAnsi="Times New Roman" w:cs="Times New Roman"/>
                <w:b/>
              </w:rPr>
            </w:pPr>
            <w:r>
              <w:rPr>
                <w:rFonts w:ascii="Times New Roman" w:hAnsi="Times New Roman" w:cs="Times New Roman"/>
                <w:b/>
              </w:rPr>
              <w:t>53</w:t>
            </w:r>
          </w:p>
        </w:tc>
      </w:tr>
      <w:tr w:rsidR="005C150F" w:rsidRPr="00B307AD" w14:paraId="263570BA" w14:textId="77777777" w:rsidTr="006157D3">
        <w:tc>
          <w:tcPr>
            <w:tcW w:w="2093" w:type="dxa"/>
          </w:tcPr>
          <w:p w14:paraId="52007D43" w14:textId="77777777" w:rsidR="005C150F" w:rsidRPr="003A79DF" w:rsidRDefault="005C150F" w:rsidP="005C150F">
            <w:pPr>
              <w:rPr>
                <w:rFonts w:ascii="Times New Roman" w:hAnsi="Times New Roman" w:cs="Times New Roman"/>
              </w:rPr>
            </w:pPr>
            <w:r w:rsidRPr="003A79DF">
              <w:rPr>
                <w:rFonts w:ascii="Times New Roman" w:hAnsi="Times New Roman" w:cs="Times New Roman"/>
              </w:rPr>
              <w:t>Rashodi poslovanja</w:t>
            </w:r>
          </w:p>
        </w:tc>
        <w:tc>
          <w:tcPr>
            <w:tcW w:w="1701" w:type="dxa"/>
            <w:vAlign w:val="center"/>
          </w:tcPr>
          <w:p w14:paraId="77D24B87" w14:textId="77777777" w:rsidR="005C150F" w:rsidRPr="00C7269B" w:rsidRDefault="005C150F" w:rsidP="005C150F">
            <w:pPr>
              <w:jc w:val="center"/>
              <w:rPr>
                <w:rFonts w:ascii="Times New Roman" w:hAnsi="Times New Roman" w:cs="Times New Roman"/>
              </w:rPr>
            </w:pPr>
            <w:r w:rsidRPr="00C7269B">
              <w:rPr>
                <w:rFonts w:ascii="Times New Roman" w:hAnsi="Times New Roman" w:cs="Times New Roman"/>
              </w:rPr>
              <w:t>66.527.307,40</w:t>
            </w:r>
          </w:p>
        </w:tc>
        <w:tc>
          <w:tcPr>
            <w:tcW w:w="1843" w:type="dxa"/>
            <w:vAlign w:val="center"/>
          </w:tcPr>
          <w:p w14:paraId="59A8723A" w14:textId="77777777" w:rsidR="005C150F" w:rsidRPr="00C7269B" w:rsidRDefault="00402F98" w:rsidP="005C150F">
            <w:pPr>
              <w:jc w:val="center"/>
              <w:rPr>
                <w:rFonts w:ascii="Times New Roman" w:hAnsi="Times New Roman" w:cs="Times New Roman"/>
              </w:rPr>
            </w:pPr>
            <w:r>
              <w:rPr>
                <w:rFonts w:ascii="Times New Roman" w:hAnsi="Times New Roman" w:cs="Times New Roman"/>
              </w:rPr>
              <w:t>178.924.898,00</w:t>
            </w:r>
          </w:p>
        </w:tc>
        <w:tc>
          <w:tcPr>
            <w:tcW w:w="1701" w:type="dxa"/>
            <w:vAlign w:val="center"/>
          </w:tcPr>
          <w:p w14:paraId="2E330266" w14:textId="77777777" w:rsidR="005C150F" w:rsidRPr="00C7269B" w:rsidRDefault="00402F98" w:rsidP="005C150F">
            <w:pPr>
              <w:jc w:val="center"/>
              <w:rPr>
                <w:rFonts w:ascii="Times New Roman" w:hAnsi="Times New Roman" w:cs="Times New Roman"/>
              </w:rPr>
            </w:pPr>
            <w:r>
              <w:rPr>
                <w:rFonts w:ascii="Times New Roman" w:hAnsi="Times New Roman" w:cs="Times New Roman"/>
              </w:rPr>
              <w:t>75.072.237,44</w:t>
            </w:r>
          </w:p>
        </w:tc>
        <w:tc>
          <w:tcPr>
            <w:tcW w:w="850" w:type="dxa"/>
            <w:vAlign w:val="center"/>
          </w:tcPr>
          <w:p w14:paraId="75EFC909"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113</w:t>
            </w:r>
          </w:p>
        </w:tc>
        <w:tc>
          <w:tcPr>
            <w:tcW w:w="851" w:type="dxa"/>
            <w:vAlign w:val="center"/>
          </w:tcPr>
          <w:p w14:paraId="0B005123"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42</w:t>
            </w:r>
          </w:p>
        </w:tc>
      </w:tr>
      <w:tr w:rsidR="005C150F" w:rsidRPr="00B307AD" w14:paraId="0928E2AD" w14:textId="77777777" w:rsidTr="006157D3">
        <w:tc>
          <w:tcPr>
            <w:tcW w:w="2093" w:type="dxa"/>
          </w:tcPr>
          <w:p w14:paraId="6B324E35" w14:textId="77777777" w:rsidR="005C150F" w:rsidRPr="003A79DF" w:rsidRDefault="005C150F" w:rsidP="005C150F">
            <w:pPr>
              <w:rPr>
                <w:rFonts w:ascii="Times New Roman" w:hAnsi="Times New Roman" w:cs="Times New Roman"/>
              </w:rPr>
            </w:pPr>
            <w:r w:rsidRPr="003A79DF">
              <w:rPr>
                <w:rFonts w:ascii="Times New Roman" w:hAnsi="Times New Roman" w:cs="Times New Roman"/>
              </w:rPr>
              <w:t>Rashodi za nabavu nefinancijske imovine</w:t>
            </w:r>
          </w:p>
        </w:tc>
        <w:tc>
          <w:tcPr>
            <w:tcW w:w="1701" w:type="dxa"/>
            <w:vAlign w:val="center"/>
          </w:tcPr>
          <w:p w14:paraId="03EF41C4" w14:textId="77777777" w:rsidR="005C150F" w:rsidRPr="00C7269B" w:rsidRDefault="00402F98" w:rsidP="005C150F">
            <w:pPr>
              <w:jc w:val="center"/>
              <w:rPr>
                <w:rFonts w:ascii="Times New Roman" w:hAnsi="Times New Roman" w:cs="Times New Roman"/>
              </w:rPr>
            </w:pPr>
            <w:r>
              <w:rPr>
                <w:rFonts w:ascii="Times New Roman" w:hAnsi="Times New Roman" w:cs="Times New Roman"/>
              </w:rPr>
              <w:t>19.742.879,87</w:t>
            </w:r>
          </w:p>
        </w:tc>
        <w:tc>
          <w:tcPr>
            <w:tcW w:w="1843" w:type="dxa"/>
            <w:vAlign w:val="center"/>
          </w:tcPr>
          <w:p w14:paraId="0CBAAF15" w14:textId="77777777" w:rsidR="005C150F" w:rsidRPr="00C7269B" w:rsidRDefault="00402F98" w:rsidP="005C150F">
            <w:pPr>
              <w:jc w:val="center"/>
              <w:rPr>
                <w:rFonts w:ascii="Times New Roman" w:hAnsi="Times New Roman" w:cs="Times New Roman"/>
              </w:rPr>
            </w:pPr>
            <w:r>
              <w:rPr>
                <w:rFonts w:ascii="Times New Roman" w:hAnsi="Times New Roman" w:cs="Times New Roman"/>
              </w:rPr>
              <w:t>76.669.702,00</w:t>
            </w:r>
          </w:p>
        </w:tc>
        <w:tc>
          <w:tcPr>
            <w:tcW w:w="1701" w:type="dxa"/>
            <w:vAlign w:val="center"/>
          </w:tcPr>
          <w:p w14:paraId="70DB78EA" w14:textId="77777777" w:rsidR="005C150F" w:rsidRPr="00C7269B" w:rsidRDefault="00402F98" w:rsidP="005C150F">
            <w:pPr>
              <w:jc w:val="center"/>
              <w:rPr>
                <w:rFonts w:ascii="Times New Roman" w:hAnsi="Times New Roman" w:cs="Times New Roman"/>
              </w:rPr>
            </w:pPr>
            <w:r>
              <w:rPr>
                <w:rFonts w:ascii="Times New Roman" w:hAnsi="Times New Roman" w:cs="Times New Roman"/>
              </w:rPr>
              <w:t>11.993.134,00</w:t>
            </w:r>
          </w:p>
        </w:tc>
        <w:tc>
          <w:tcPr>
            <w:tcW w:w="850" w:type="dxa"/>
            <w:vAlign w:val="center"/>
          </w:tcPr>
          <w:p w14:paraId="2EBAA35E"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61</w:t>
            </w:r>
          </w:p>
        </w:tc>
        <w:tc>
          <w:tcPr>
            <w:tcW w:w="851" w:type="dxa"/>
            <w:vAlign w:val="center"/>
          </w:tcPr>
          <w:p w14:paraId="491A1873" w14:textId="77777777" w:rsidR="005C150F" w:rsidRPr="006157D3" w:rsidRDefault="00DF62ED" w:rsidP="005C150F">
            <w:pPr>
              <w:jc w:val="center"/>
              <w:rPr>
                <w:rFonts w:ascii="Times New Roman" w:hAnsi="Times New Roman" w:cs="Times New Roman"/>
              </w:rPr>
            </w:pPr>
            <w:r>
              <w:rPr>
                <w:rFonts w:ascii="Times New Roman" w:hAnsi="Times New Roman" w:cs="Times New Roman"/>
              </w:rPr>
              <w:t>16</w:t>
            </w:r>
          </w:p>
        </w:tc>
      </w:tr>
      <w:tr w:rsidR="005C150F" w:rsidRPr="00B307AD" w14:paraId="5DAEAEDE" w14:textId="77777777" w:rsidTr="006157D3">
        <w:tc>
          <w:tcPr>
            <w:tcW w:w="2093" w:type="dxa"/>
          </w:tcPr>
          <w:p w14:paraId="008CB3BC" w14:textId="77777777" w:rsidR="005C150F" w:rsidRPr="003A79DF" w:rsidRDefault="005C150F" w:rsidP="005C150F">
            <w:pPr>
              <w:rPr>
                <w:rFonts w:ascii="Times New Roman" w:hAnsi="Times New Roman" w:cs="Times New Roman"/>
                <w:b/>
              </w:rPr>
            </w:pPr>
          </w:p>
          <w:p w14:paraId="30D7DF35" w14:textId="77777777" w:rsidR="005C150F" w:rsidRPr="003A79DF" w:rsidRDefault="005C150F" w:rsidP="005C150F">
            <w:pPr>
              <w:rPr>
                <w:rFonts w:ascii="Times New Roman" w:hAnsi="Times New Roman" w:cs="Times New Roman"/>
                <w:b/>
              </w:rPr>
            </w:pPr>
            <w:r w:rsidRPr="003A79DF">
              <w:rPr>
                <w:rFonts w:ascii="Times New Roman" w:hAnsi="Times New Roman" w:cs="Times New Roman"/>
                <w:b/>
              </w:rPr>
              <w:t>UKUPNI RASHODI</w:t>
            </w:r>
          </w:p>
          <w:p w14:paraId="649AB8AA" w14:textId="77777777" w:rsidR="005C150F" w:rsidRPr="003A79DF" w:rsidRDefault="005C150F" w:rsidP="005C150F">
            <w:pPr>
              <w:rPr>
                <w:rFonts w:ascii="Times New Roman" w:hAnsi="Times New Roman" w:cs="Times New Roman"/>
                <w:b/>
              </w:rPr>
            </w:pPr>
          </w:p>
        </w:tc>
        <w:tc>
          <w:tcPr>
            <w:tcW w:w="1701" w:type="dxa"/>
            <w:vAlign w:val="center"/>
          </w:tcPr>
          <w:p w14:paraId="1EAB30E2" w14:textId="77777777" w:rsidR="005C150F" w:rsidRPr="006157D3" w:rsidRDefault="005C150F" w:rsidP="005C150F">
            <w:pPr>
              <w:jc w:val="center"/>
              <w:rPr>
                <w:rFonts w:ascii="Times New Roman" w:hAnsi="Times New Roman" w:cs="Times New Roman"/>
                <w:b/>
              </w:rPr>
            </w:pPr>
            <w:r w:rsidRPr="006157D3">
              <w:rPr>
                <w:rFonts w:ascii="Times New Roman" w:hAnsi="Times New Roman" w:cs="Times New Roman"/>
                <w:b/>
              </w:rPr>
              <w:t>86.270.187,27</w:t>
            </w:r>
          </w:p>
        </w:tc>
        <w:tc>
          <w:tcPr>
            <w:tcW w:w="1843" w:type="dxa"/>
            <w:vAlign w:val="center"/>
          </w:tcPr>
          <w:p w14:paraId="287F051A" w14:textId="77777777" w:rsidR="005C150F" w:rsidRPr="006157D3" w:rsidRDefault="005C150F" w:rsidP="00402F98">
            <w:pPr>
              <w:jc w:val="center"/>
              <w:rPr>
                <w:rFonts w:ascii="Times New Roman" w:hAnsi="Times New Roman" w:cs="Times New Roman"/>
                <w:b/>
              </w:rPr>
            </w:pPr>
            <w:r w:rsidRPr="006157D3">
              <w:rPr>
                <w:rFonts w:ascii="Times New Roman" w:hAnsi="Times New Roman" w:cs="Times New Roman"/>
                <w:b/>
              </w:rPr>
              <w:t>2</w:t>
            </w:r>
            <w:r w:rsidR="00402F98">
              <w:rPr>
                <w:rFonts w:ascii="Times New Roman" w:hAnsi="Times New Roman" w:cs="Times New Roman"/>
                <w:b/>
              </w:rPr>
              <w:t>55.594.600,00</w:t>
            </w:r>
          </w:p>
        </w:tc>
        <w:tc>
          <w:tcPr>
            <w:tcW w:w="1701" w:type="dxa"/>
            <w:vAlign w:val="center"/>
          </w:tcPr>
          <w:p w14:paraId="2BF3765C" w14:textId="77777777" w:rsidR="005C150F" w:rsidRPr="006157D3" w:rsidRDefault="00402F98" w:rsidP="00402F98">
            <w:pPr>
              <w:jc w:val="center"/>
              <w:rPr>
                <w:rFonts w:ascii="Times New Roman" w:hAnsi="Times New Roman" w:cs="Times New Roman"/>
                <w:b/>
              </w:rPr>
            </w:pPr>
            <w:r>
              <w:rPr>
                <w:rFonts w:ascii="Times New Roman" w:hAnsi="Times New Roman" w:cs="Times New Roman"/>
                <w:b/>
              </w:rPr>
              <w:t>87.065.371,49</w:t>
            </w:r>
          </w:p>
        </w:tc>
        <w:tc>
          <w:tcPr>
            <w:tcW w:w="850" w:type="dxa"/>
            <w:vAlign w:val="center"/>
          </w:tcPr>
          <w:p w14:paraId="36107EF0" w14:textId="77777777" w:rsidR="005C150F" w:rsidRPr="006157D3" w:rsidRDefault="00DF62ED" w:rsidP="005C150F">
            <w:pPr>
              <w:jc w:val="center"/>
              <w:rPr>
                <w:rFonts w:ascii="Times New Roman" w:hAnsi="Times New Roman" w:cs="Times New Roman"/>
                <w:b/>
              </w:rPr>
            </w:pPr>
            <w:r>
              <w:rPr>
                <w:rFonts w:ascii="Times New Roman" w:hAnsi="Times New Roman" w:cs="Times New Roman"/>
                <w:b/>
              </w:rPr>
              <w:t>101</w:t>
            </w:r>
          </w:p>
        </w:tc>
        <w:tc>
          <w:tcPr>
            <w:tcW w:w="851" w:type="dxa"/>
            <w:vAlign w:val="center"/>
          </w:tcPr>
          <w:p w14:paraId="31E29D06" w14:textId="77777777" w:rsidR="005C150F" w:rsidRPr="006157D3" w:rsidRDefault="00DF62ED" w:rsidP="005C150F">
            <w:pPr>
              <w:jc w:val="center"/>
              <w:rPr>
                <w:rFonts w:ascii="Times New Roman" w:hAnsi="Times New Roman" w:cs="Times New Roman"/>
                <w:b/>
              </w:rPr>
            </w:pPr>
            <w:r>
              <w:rPr>
                <w:rFonts w:ascii="Times New Roman" w:hAnsi="Times New Roman" w:cs="Times New Roman"/>
                <w:b/>
              </w:rPr>
              <w:t>34</w:t>
            </w:r>
          </w:p>
        </w:tc>
      </w:tr>
      <w:tr w:rsidR="00DF62ED" w:rsidRPr="00B307AD" w14:paraId="26C8844A" w14:textId="77777777" w:rsidTr="003D196F">
        <w:trPr>
          <w:gridAfter w:val="2"/>
          <w:wAfter w:w="1701" w:type="dxa"/>
        </w:trPr>
        <w:tc>
          <w:tcPr>
            <w:tcW w:w="2093" w:type="dxa"/>
          </w:tcPr>
          <w:p w14:paraId="117763A0" w14:textId="77777777" w:rsidR="00DF62ED" w:rsidRPr="00B307AD" w:rsidRDefault="00DF62ED" w:rsidP="005C150F">
            <w:pPr>
              <w:rPr>
                <w:rFonts w:ascii="Times New Roman" w:hAnsi="Times New Roman" w:cs="Times New Roman"/>
                <w:color w:val="4F81BD" w:themeColor="accent1"/>
              </w:rPr>
            </w:pPr>
            <w:r w:rsidRPr="003A79DF">
              <w:rPr>
                <w:rFonts w:ascii="Times New Roman" w:hAnsi="Times New Roman" w:cs="Times New Roman"/>
              </w:rPr>
              <w:t>RAZLIKA VIŠAK/MANJAK</w:t>
            </w:r>
          </w:p>
        </w:tc>
        <w:tc>
          <w:tcPr>
            <w:tcW w:w="1701" w:type="dxa"/>
            <w:vAlign w:val="center"/>
          </w:tcPr>
          <w:p w14:paraId="2C35B6F6" w14:textId="77777777" w:rsidR="00DF62ED" w:rsidRPr="00B01790" w:rsidRDefault="00DF62ED" w:rsidP="005C150F">
            <w:pPr>
              <w:jc w:val="center"/>
              <w:rPr>
                <w:rFonts w:ascii="Times New Roman" w:hAnsi="Times New Roman" w:cs="Times New Roman"/>
              </w:rPr>
            </w:pPr>
            <w:r w:rsidRPr="00B01790">
              <w:rPr>
                <w:rFonts w:ascii="Times New Roman" w:hAnsi="Times New Roman" w:cs="Times New Roman"/>
              </w:rPr>
              <w:t>960.242,21</w:t>
            </w:r>
          </w:p>
        </w:tc>
        <w:tc>
          <w:tcPr>
            <w:tcW w:w="1843" w:type="dxa"/>
            <w:vAlign w:val="center"/>
          </w:tcPr>
          <w:p w14:paraId="23B8B9EF" w14:textId="77777777" w:rsidR="00DF62ED" w:rsidRPr="00B01790" w:rsidRDefault="00DF62ED" w:rsidP="005C150F">
            <w:pPr>
              <w:jc w:val="center"/>
              <w:rPr>
                <w:rFonts w:ascii="Times New Roman" w:hAnsi="Times New Roman" w:cs="Times New Roman"/>
              </w:rPr>
            </w:pPr>
            <w:r>
              <w:rPr>
                <w:rFonts w:ascii="Times New Roman" w:hAnsi="Times New Roman" w:cs="Times New Roman"/>
              </w:rPr>
              <w:t>2.681.872,00</w:t>
            </w:r>
          </w:p>
        </w:tc>
        <w:tc>
          <w:tcPr>
            <w:tcW w:w="1701" w:type="dxa"/>
            <w:vAlign w:val="center"/>
          </w:tcPr>
          <w:p w14:paraId="00C1D301" w14:textId="77777777" w:rsidR="00DF62ED" w:rsidRPr="00B01790" w:rsidRDefault="00DF62ED" w:rsidP="005C150F">
            <w:pPr>
              <w:jc w:val="center"/>
              <w:rPr>
                <w:rFonts w:ascii="Times New Roman" w:hAnsi="Times New Roman" w:cs="Times New Roman"/>
              </w:rPr>
            </w:pPr>
            <w:r>
              <w:rPr>
                <w:rFonts w:ascii="Times New Roman" w:hAnsi="Times New Roman" w:cs="Times New Roman"/>
              </w:rPr>
              <w:t>49.311.286,36</w:t>
            </w:r>
          </w:p>
        </w:tc>
      </w:tr>
    </w:tbl>
    <w:p w14:paraId="7587C3D4" w14:textId="77777777" w:rsidR="00236D87" w:rsidRPr="00B17401" w:rsidRDefault="00236D87" w:rsidP="00C074C8">
      <w:pPr>
        <w:pStyle w:val="Odlomakpopisa"/>
        <w:rPr>
          <w:rFonts w:ascii="Times New Roman" w:hAnsi="Times New Roman" w:cs="Times New Roman"/>
          <w:b/>
          <w:sz w:val="24"/>
          <w:szCs w:val="24"/>
        </w:rPr>
      </w:pPr>
      <w:r w:rsidRPr="00B17401">
        <w:rPr>
          <w:rFonts w:ascii="Times New Roman" w:hAnsi="Times New Roman" w:cs="Times New Roman"/>
          <w:b/>
          <w:sz w:val="24"/>
          <w:szCs w:val="24"/>
        </w:rPr>
        <w:t>RASPOLOŽIVA SREDSTVA IZ PRETHODNIH GODINA</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85"/>
        <w:gridCol w:w="1701"/>
        <w:gridCol w:w="1559"/>
        <w:gridCol w:w="1843"/>
      </w:tblGrid>
      <w:tr w:rsidR="00B17401" w:rsidRPr="00B17401" w14:paraId="360A9BA4" w14:textId="77777777" w:rsidTr="004A250B">
        <w:tc>
          <w:tcPr>
            <w:tcW w:w="3085" w:type="dxa"/>
          </w:tcPr>
          <w:p w14:paraId="74708327" w14:textId="77777777" w:rsidR="007830F3" w:rsidRPr="00B17401" w:rsidRDefault="007830F3" w:rsidP="00286012">
            <w:pPr>
              <w:rPr>
                <w:rFonts w:ascii="Times New Roman" w:hAnsi="Times New Roman" w:cs="Times New Roman"/>
                <w:b/>
                <w:sz w:val="24"/>
                <w:szCs w:val="24"/>
              </w:rPr>
            </w:pPr>
          </w:p>
        </w:tc>
        <w:tc>
          <w:tcPr>
            <w:tcW w:w="1701" w:type="dxa"/>
            <w:vAlign w:val="center"/>
          </w:tcPr>
          <w:p w14:paraId="1B645D64" w14:textId="77777777" w:rsidR="007830F3" w:rsidRPr="00B17401" w:rsidRDefault="007830F3" w:rsidP="00402F98">
            <w:pPr>
              <w:jc w:val="center"/>
              <w:rPr>
                <w:rFonts w:ascii="Times New Roman" w:hAnsi="Times New Roman" w:cs="Times New Roman"/>
                <w:b/>
                <w:sz w:val="20"/>
                <w:szCs w:val="20"/>
              </w:rPr>
            </w:pPr>
            <w:r w:rsidRPr="00B17401">
              <w:rPr>
                <w:rFonts w:ascii="Times New Roman" w:hAnsi="Times New Roman" w:cs="Times New Roman"/>
                <w:b/>
                <w:sz w:val="20"/>
                <w:szCs w:val="20"/>
              </w:rPr>
              <w:t>OSTVARENJE I-VI 20</w:t>
            </w:r>
            <w:r w:rsidR="00B17401" w:rsidRPr="00B17401">
              <w:rPr>
                <w:rFonts w:ascii="Times New Roman" w:hAnsi="Times New Roman" w:cs="Times New Roman"/>
                <w:b/>
                <w:sz w:val="20"/>
                <w:szCs w:val="20"/>
              </w:rPr>
              <w:t>2</w:t>
            </w:r>
            <w:r w:rsidR="00402F98">
              <w:rPr>
                <w:rFonts w:ascii="Times New Roman" w:hAnsi="Times New Roman" w:cs="Times New Roman"/>
                <w:b/>
                <w:sz w:val="20"/>
                <w:szCs w:val="20"/>
              </w:rPr>
              <w:t>1</w:t>
            </w:r>
            <w:r w:rsidRPr="00B17401">
              <w:rPr>
                <w:rFonts w:ascii="Times New Roman" w:hAnsi="Times New Roman" w:cs="Times New Roman"/>
                <w:b/>
                <w:sz w:val="20"/>
                <w:szCs w:val="20"/>
              </w:rPr>
              <w:t>.</w:t>
            </w:r>
          </w:p>
        </w:tc>
        <w:tc>
          <w:tcPr>
            <w:tcW w:w="1559" w:type="dxa"/>
            <w:vAlign w:val="center"/>
          </w:tcPr>
          <w:p w14:paraId="745F804B" w14:textId="77777777" w:rsidR="007830F3" w:rsidRPr="00B17401" w:rsidRDefault="007830F3" w:rsidP="00402F98">
            <w:pPr>
              <w:jc w:val="center"/>
              <w:rPr>
                <w:rFonts w:ascii="Times New Roman" w:hAnsi="Times New Roman" w:cs="Times New Roman"/>
                <w:b/>
                <w:sz w:val="20"/>
                <w:szCs w:val="20"/>
              </w:rPr>
            </w:pPr>
            <w:r w:rsidRPr="00B17401">
              <w:rPr>
                <w:rFonts w:ascii="Times New Roman" w:hAnsi="Times New Roman" w:cs="Times New Roman"/>
                <w:b/>
                <w:sz w:val="20"/>
                <w:szCs w:val="20"/>
              </w:rPr>
              <w:t>PLAN ZA 20</w:t>
            </w:r>
            <w:r w:rsidR="00D42B49" w:rsidRPr="00B17401">
              <w:rPr>
                <w:rFonts w:ascii="Times New Roman" w:hAnsi="Times New Roman" w:cs="Times New Roman"/>
                <w:b/>
                <w:sz w:val="20"/>
                <w:szCs w:val="20"/>
              </w:rPr>
              <w:t>2</w:t>
            </w:r>
            <w:r w:rsidR="00402F98">
              <w:rPr>
                <w:rFonts w:ascii="Times New Roman" w:hAnsi="Times New Roman" w:cs="Times New Roman"/>
                <w:b/>
                <w:sz w:val="20"/>
                <w:szCs w:val="20"/>
              </w:rPr>
              <w:t>2</w:t>
            </w:r>
            <w:r w:rsidRPr="00B17401">
              <w:rPr>
                <w:rFonts w:ascii="Times New Roman" w:hAnsi="Times New Roman" w:cs="Times New Roman"/>
                <w:b/>
                <w:sz w:val="20"/>
                <w:szCs w:val="20"/>
              </w:rPr>
              <w:t>.</w:t>
            </w:r>
          </w:p>
        </w:tc>
        <w:tc>
          <w:tcPr>
            <w:tcW w:w="1843" w:type="dxa"/>
            <w:vAlign w:val="center"/>
          </w:tcPr>
          <w:p w14:paraId="0EC9BB94" w14:textId="77777777" w:rsidR="007830F3" w:rsidRPr="00B17401" w:rsidRDefault="007830F3" w:rsidP="00C06650">
            <w:pPr>
              <w:jc w:val="center"/>
              <w:rPr>
                <w:rFonts w:ascii="Times New Roman" w:hAnsi="Times New Roman" w:cs="Times New Roman"/>
                <w:b/>
                <w:sz w:val="20"/>
                <w:szCs w:val="20"/>
              </w:rPr>
            </w:pPr>
            <w:r w:rsidRPr="00B17401">
              <w:rPr>
                <w:rFonts w:ascii="Times New Roman" w:hAnsi="Times New Roman" w:cs="Times New Roman"/>
                <w:b/>
                <w:sz w:val="20"/>
                <w:szCs w:val="20"/>
              </w:rPr>
              <w:t>OSTVARENJE</w:t>
            </w:r>
          </w:p>
          <w:p w14:paraId="6C2DD9D4" w14:textId="77777777" w:rsidR="007830F3" w:rsidRPr="00B17401" w:rsidRDefault="007830F3" w:rsidP="00402F98">
            <w:pPr>
              <w:jc w:val="center"/>
              <w:rPr>
                <w:rFonts w:ascii="Times New Roman" w:hAnsi="Times New Roman" w:cs="Times New Roman"/>
                <w:b/>
                <w:sz w:val="20"/>
                <w:szCs w:val="20"/>
              </w:rPr>
            </w:pPr>
            <w:r w:rsidRPr="00B17401">
              <w:rPr>
                <w:rFonts w:ascii="Times New Roman" w:hAnsi="Times New Roman" w:cs="Times New Roman"/>
                <w:b/>
                <w:sz w:val="20"/>
                <w:szCs w:val="20"/>
              </w:rPr>
              <w:t xml:space="preserve"> I-VI 20</w:t>
            </w:r>
            <w:r w:rsidR="00D42B49" w:rsidRPr="00B17401">
              <w:rPr>
                <w:rFonts w:ascii="Times New Roman" w:hAnsi="Times New Roman" w:cs="Times New Roman"/>
                <w:b/>
                <w:sz w:val="20"/>
                <w:szCs w:val="20"/>
              </w:rPr>
              <w:t>2</w:t>
            </w:r>
            <w:r w:rsidR="00402F98">
              <w:rPr>
                <w:rFonts w:ascii="Times New Roman" w:hAnsi="Times New Roman" w:cs="Times New Roman"/>
                <w:b/>
                <w:sz w:val="20"/>
                <w:szCs w:val="20"/>
              </w:rPr>
              <w:t>2</w:t>
            </w:r>
            <w:r w:rsidRPr="00B17401">
              <w:rPr>
                <w:rFonts w:ascii="Times New Roman" w:hAnsi="Times New Roman" w:cs="Times New Roman"/>
                <w:b/>
                <w:sz w:val="20"/>
                <w:szCs w:val="20"/>
              </w:rPr>
              <w:t>.</w:t>
            </w:r>
          </w:p>
        </w:tc>
      </w:tr>
      <w:tr w:rsidR="00402F98" w:rsidRPr="00B307AD" w14:paraId="255960AE" w14:textId="77777777" w:rsidTr="00402F98">
        <w:trPr>
          <w:trHeight w:val="206"/>
        </w:trPr>
        <w:tc>
          <w:tcPr>
            <w:tcW w:w="3085" w:type="dxa"/>
          </w:tcPr>
          <w:p w14:paraId="5001C5B5" w14:textId="77777777" w:rsidR="00402F98" w:rsidRPr="00B307AD" w:rsidRDefault="00402F98" w:rsidP="00402F98">
            <w:pPr>
              <w:rPr>
                <w:rFonts w:ascii="Times New Roman" w:hAnsi="Times New Roman" w:cs="Times New Roman"/>
                <w:color w:val="4F81BD" w:themeColor="accent1"/>
              </w:rPr>
            </w:pPr>
            <w:r w:rsidRPr="00B17401">
              <w:rPr>
                <w:rFonts w:ascii="Times New Roman" w:hAnsi="Times New Roman" w:cs="Times New Roman"/>
              </w:rPr>
              <w:t>Raspoloživa sredstva iz prethodnih godina</w:t>
            </w:r>
          </w:p>
        </w:tc>
        <w:tc>
          <w:tcPr>
            <w:tcW w:w="1701" w:type="dxa"/>
            <w:vAlign w:val="center"/>
          </w:tcPr>
          <w:p w14:paraId="6F0A9681" w14:textId="77777777" w:rsidR="00402F98" w:rsidRDefault="00402F98" w:rsidP="00402F98">
            <w:pPr>
              <w:jc w:val="center"/>
            </w:pPr>
            <w:r w:rsidRPr="00CE7F9C">
              <w:rPr>
                <w:rFonts w:ascii="Times New Roman" w:hAnsi="Times New Roman" w:cs="Times New Roman"/>
              </w:rPr>
              <w:t>16.554.629,52</w:t>
            </w:r>
          </w:p>
        </w:tc>
        <w:tc>
          <w:tcPr>
            <w:tcW w:w="1559" w:type="dxa"/>
            <w:vAlign w:val="center"/>
          </w:tcPr>
          <w:p w14:paraId="043CC655" w14:textId="77777777" w:rsidR="00402F98" w:rsidRDefault="00402F98" w:rsidP="00402F98">
            <w:pPr>
              <w:jc w:val="center"/>
            </w:pPr>
            <w:r>
              <w:rPr>
                <w:rFonts w:ascii="Times New Roman" w:hAnsi="Times New Roman" w:cs="Times New Roman"/>
              </w:rPr>
              <w:t>5.973.128,00</w:t>
            </w:r>
          </w:p>
        </w:tc>
        <w:tc>
          <w:tcPr>
            <w:tcW w:w="1843" w:type="dxa"/>
            <w:vAlign w:val="center"/>
          </w:tcPr>
          <w:p w14:paraId="2A915AE9" w14:textId="77777777" w:rsidR="00402F98" w:rsidRPr="00AF46D5" w:rsidRDefault="00402F98" w:rsidP="00402F98">
            <w:pPr>
              <w:jc w:val="center"/>
              <w:rPr>
                <w:rFonts w:ascii="Times New Roman" w:hAnsi="Times New Roman" w:cs="Times New Roman"/>
              </w:rPr>
            </w:pPr>
            <w:r>
              <w:rPr>
                <w:rFonts w:ascii="Times New Roman" w:hAnsi="Times New Roman" w:cs="Times New Roman"/>
              </w:rPr>
              <w:t>18.865.541,06</w:t>
            </w:r>
          </w:p>
        </w:tc>
      </w:tr>
    </w:tbl>
    <w:p w14:paraId="70DECA5A" w14:textId="77777777" w:rsidR="00222613" w:rsidRPr="00B307AD" w:rsidRDefault="00222613" w:rsidP="00286012">
      <w:pPr>
        <w:rPr>
          <w:rFonts w:ascii="Times New Roman" w:hAnsi="Times New Roman" w:cs="Times New Roman"/>
          <w:b/>
          <w:color w:val="4F81BD" w:themeColor="accent1"/>
          <w:sz w:val="24"/>
          <w:szCs w:val="24"/>
        </w:rPr>
      </w:pPr>
    </w:p>
    <w:p w14:paraId="2E05C20D" w14:textId="77777777" w:rsidR="00236D87" w:rsidRPr="00B17401" w:rsidRDefault="00C074C8" w:rsidP="00236D87">
      <w:pPr>
        <w:rPr>
          <w:rFonts w:ascii="Times New Roman" w:hAnsi="Times New Roman" w:cs="Times New Roman"/>
          <w:b/>
          <w:sz w:val="24"/>
          <w:szCs w:val="24"/>
          <w:lang w:val="it-IT"/>
        </w:rPr>
      </w:pPr>
      <w:r w:rsidRPr="00B17401">
        <w:rPr>
          <w:rFonts w:ascii="Times New Roman" w:hAnsi="Times New Roman" w:cs="Times New Roman"/>
          <w:b/>
          <w:sz w:val="24"/>
          <w:szCs w:val="24"/>
          <w:lang w:val="it-IT"/>
        </w:rPr>
        <w:t xml:space="preserve">            </w:t>
      </w:r>
      <w:r w:rsidR="00236D87" w:rsidRPr="00B17401">
        <w:rPr>
          <w:rFonts w:ascii="Times New Roman" w:hAnsi="Times New Roman" w:cs="Times New Roman"/>
          <w:b/>
          <w:sz w:val="24"/>
          <w:szCs w:val="24"/>
          <w:lang w:val="it-IT"/>
        </w:rPr>
        <w:t xml:space="preserve"> RAČUN ZADUŽIVANJA/FINANCIRANJA</w:t>
      </w:r>
    </w:p>
    <w:tbl>
      <w:tblPr>
        <w:tblStyle w:val="Reetkatablic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85"/>
        <w:gridCol w:w="1985"/>
        <w:gridCol w:w="1559"/>
        <w:gridCol w:w="1701"/>
      </w:tblGrid>
      <w:tr w:rsidR="00B17401" w:rsidRPr="00B17401" w14:paraId="7B963720" w14:textId="77777777" w:rsidTr="0067131E">
        <w:tc>
          <w:tcPr>
            <w:tcW w:w="3085" w:type="dxa"/>
          </w:tcPr>
          <w:p w14:paraId="2DF2412B" w14:textId="77777777" w:rsidR="00263421" w:rsidRPr="00B17401" w:rsidRDefault="00263421" w:rsidP="00236D87">
            <w:pPr>
              <w:rPr>
                <w:b/>
                <w:sz w:val="24"/>
              </w:rPr>
            </w:pPr>
          </w:p>
        </w:tc>
        <w:tc>
          <w:tcPr>
            <w:tcW w:w="1985" w:type="dxa"/>
            <w:vAlign w:val="center"/>
          </w:tcPr>
          <w:p w14:paraId="41BADD4C" w14:textId="77777777" w:rsidR="00263421" w:rsidRPr="00B17401" w:rsidRDefault="00263421" w:rsidP="00402F98">
            <w:pPr>
              <w:jc w:val="center"/>
              <w:rPr>
                <w:rFonts w:ascii="Times New Roman" w:hAnsi="Times New Roman" w:cs="Times New Roman"/>
                <w:b/>
                <w:sz w:val="20"/>
                <w:szCs w:val="20"/>
              </w:rPr>
            </w:pPr>
            <w:r w:rsidRPr="00B17401">
              <w:rPr>
                <w:rFonts w:ascii="Times New Roman" w:hAnsi="Times New Roman" w:cs="Times New Roman"/>
                <w:b/>
                <w:sz w:val="20"/>
                <w:szCs w:val="20"/>
              </w:rPr>
              <w:t>OSTVARENJE I-VI 20</w:t>
            </w:r>
            <w:r w:rsidR="00B17401" w:rsidRPr="00B17401">
              <w:rPr>
                <w:rFonts w:ascii="Times New Roman" w:hAnsi="Times New Roman" w:cs="Times New Roman"/>
                <w:b/>
                <w:sz w:val="20"/>
                <w:szCs w:val="20"/>
              </w:rPr>
              <w:t>2</w:t>
            </w:r>
            <w:r w:rsidR="00402F98">
              <w:rPr>
                <w:rFonts w:ascii="Times New Roman" w:hAnsi="Times New Roman" w:cs="Times New Roman"/>
                <w:b/>
                <w:sz w:val="20"/>
                <w:szCs w:val="20"/>
              </w:rPr>
              <w:t>1</w:t>
            </w:r>
            <w:r w:rsidRPr="00B17401">
              <w:rPr>
                <w:rFonts w:ascii="Times New Roman" w:hAnsi="Times New Roman" w:cs="Times New Roman"/>
                <w:b/>
                <w:sz w:val="20"/>
                <w:szCs w:val="20"/>
              </w:rPr>
              <w:t>.</w:t>
            </w:r>
          </w:p>
        </w:tc>
        <w:tc>
          <w:tcPr>
            <w:tcW w:w="1559" w:type="dxa"/>
            <w:vAlign w:val="center"/>
          </w:tcPr>
          <w:p w14:paraId="38C87BCF" w14:textId="77777777" w:rsidR="00263421" w:rsidRPr="00B17401" w:rsidRDefault="00263421" w:rsidP="00402F98">
            <w:pPr>
              <w:jc w:val="center"/>
              <w:rPr>
                <w:rFonts w:ascii="Times New Roman" w:hAnsi="Times New Roman" w:cs="Times New Roman"/>
                <w:b/>
                <w:sz w:val="20"/>
                <w:szCs w:val="20"/>
              </w:rPr>
            </w:pPr>
            <w:r w:rsidRPr="00B17401">
              <w:rPr>
                <w:rFonts w:ascii="Times New Roman" w:hAnsi="Times New Roman" w:cs="Times New Roman"/>
                <w:b/>
                <w:sz w:val="20"/>
                <w:szCs w:val="20"/>
              </w:rPr>
              <w:t>PLAN ZA 20</w:t>
            </w:r>
            <w:r w:rsidR="00B17401" w:rsidRPr="00B17401">
              <w:rPr>
                <w:rFonts w:ascii="Times New Roman" w:hAnsi="Times New Roman" w:cs="Times New Roman"/>
                <w:b/>
                <w:sz w:val="20"/>
                <w:szCs w:val="20"/>
              </w:rPr>
              <w:t>2</w:t>
            </w:r>
            <w:r w:rsidR="00402F98">
              <w:rPr>
                <w:rFonts w:ascii="Times New Roman" w:hAnsi="Times New Roman" w:cs="Times New Roman"/>
                <w:b/>
                <w:sz w:val="20"/>
                <w:szCs w:val="20"/>
              </w:rPr>
              <w:t>2</w:t>
            </w:r>
            <w:r w:rsidRPr="00B17401">
              <w:rPr>
                <w:rFonts w:ascii="Times New Roman" w:hAnsi="Times New Roman" w:cs="Times New Roman"/>
                <w:b/>
                <w:sz w:val="20"/>
                <w:szCs w:val="20"/>
              </w:rPr>
              <w:t>.</w:t>
            </w:r>
          </w:p>
        </w:tc>
        <w:tc>
          <w:tcPr>
            <w:tcW w:w="1701" w:type="dxa"/>
            <w:vAlign w:val="center"/>
          </w:tcPr>
          <w:p w14:paraId="7E428DCF" w14:textId="77777777" w:rsidR="00263421" w:rsidRPr="00B17401" w:rsidRDefault="00263421" w:rsidP="00C06650">
            <w:pPr>
              <w:jc w:val="center"/>
              <w:rPr>
                <w:rFonts w:ascii="Times New Roman" w:hAnsi="Times New Roman" w:cs="Times New Roman"/>
                <w:b/>
                <w:sz w:val="20"/>
                <w:szCs w:val="20"/>
              </w:rPr>
            </w:pPr>
            <w:r w:rsidRPr="00B17401">
              <w:rPr>
                <w:rFonts w:ascii="Times New Roman" w:hAnsi="Times New Roman" w:cs="Times New Roman"/>
                <w:b/>
                <w:sz w:val="20"/>
                <w:szCs w:val="20"/>
              </w:rPr>
              <w:t xml:space="preserve">OSTVARENJE </w:t>
            </w:r>
          </w:p>
          <w:p w14:paraId="5A4747B1" w14:textId="77777777" w:rsidR="00263421" w:rsidRPr="00B17401" w:rsidRDefault="00263421" w:rsidP="00402F98">
            <w:pPr>
              <w:jc w:val="center"/>
              <w:rPr>
                <w:rFonts w:ascii="Times New Roman" w:hAnsi="Times New Roman" w:cs="Times New Roman"/>
                <w:b/>
                <w:sz w:val="20"/>
                <w:szCs w:val="20"/>
              </w:rPr>
            </w:pPr>
            <w:r w:rsidRPr="00B17401">
              <w:rPr>
                <w:rFonts w:ascii="Times New Roman" w:hAnsi="Times New Roman" w:cs="Times New Roman"/>
                <w:b/>
                <w:sz w:val="20"/>
                <w:szCs w:val="20"/>
              </w:rPr>
              <w:t>I-VI 20</w:t>
            </w:r>
            <w:r w:rsidR="00D42B49" w:rsidRPr="00B17401">
              <w:rPr>
                <w:rFonts w:ascii="Times New Roman" w:hAnsi="Times New Roman" w:cs="Times New Roman"/>
                <w:b/>
                <w:sz w:val="20"/>
                <w:szCs w:val="20"/>
              </w:rPr>
              <w:t>2</w:t>
            </w:r>
            <w:r w:rsidR="00402F98">
              <w:rPr>
                <w:rFonts w:ascii="Times New Roman" w:hAnsi="Times New Roman" w:cs="Times New Roman"/>
                <w:b/>
                <w:sz w:val="20"/>
                <w:szCs w:val="20"/>
              </w:rPr>
              <w:t>2</w:t>
            </w:r>
            <w:r w:rsidRPr="00B17401">
              <w:rPr>
                <w:rFonts w:ascii="Times New Roman" w:hAnsi="Times New Roman" w:cs="Times New Roman"/>
                <w:b/>
                <w:sz w:val="20"/>
                <w:szCs w:val="20"/>
              </w:rPr>
              <w:t>.</w:t>
            </w:r>
          </w:p>
        </w:tc>
      </w:tr>
      <w:tr w:rsidR="00402F98" w:rsidRPr="00B307AD" w14:paraId="4C0AC6C5" w14:textId="77777777" w:rsidTr="00E315A1">
        <w:tc>
          <w:tcPr>
            <w:tcW w:w="3085" w:type="dxa"/>
          </w:tcPr>
          <w:p w14:paraId="4CCDC10F" w14:textId="77777777" w:rsidR="00402F98" w:rsidRPr="00B17401" w:rsidRDefault="00402F98" w:rsidP="00402F98">
            <w:pPr>
              <w:rPr>
                <w:rFonts w:ascii="Times New Roman" w:hAnsi="Times New Roman" w:cs="Times New Roman"/>
              </w:rPr>
            </w:pPr>
            <w:r w:rsidRPr="00B17401">
              <w:rPr>
                <w:rFonts w:ascii="Times New Roman" w:hAnsi="Times New Roman" w:cs="Times New Roman"/>
              </w:rPr>
              <w:t>Primici od financijske imovine i zaduživanja</w:t>
            </w:r>
          </w:p>
        </w:tc>
        <w:tc>
          <w:tcPr>
            <w:tcW w:w="1985" w:type="dxa"/>
            <w:vAlign w:val="center"/>
          </w:tcPr>
          <w:p w14:paraId="0C742ECD" w14:textId="77777777" w:rsidR="00402F98" w:rsidRPr="00E315A1" w:rsidRDefault="00402F98" w:rsidP="00402F98">
            <w:pPr>
              <w:jc w:val="center"/>
              <w:rPr>
                <w:rFonts w:ascii="Times New Roman" w:hAnsi="Times New Roman" w:cs="Times New Roman"/>
              </w:rPr>
            </w:pPr>
            <w:r w:rsidRPr="00E315A1">
              <w:rPr>
                <w:rFonts w:ascii="Times New Roman" w:hAnsi="Times New Roman" w:cs="Times New Roman"/>
              </w:rPr>
              <w:t>1.614.528,06</w:t>
            </w:r>
          </w:p>
        </w:tc>
        <w:tc>
          <w:tcPr>
            <w:tcW w:w="1559" w:type="dxa"/>
            <w:vAlign w:val="center"/>
          </w:tcPr>
          <w:p w14:paraId="6034137C" w14:textId="77777777" w:rsidR="00402F98" w:rsidRPr="00E315A1" w:rsidRDefault="00402F98" w:rsidP="00402F98">
            <w:pPr>
              <w:jc w:val="center"/>
              <w:rPr>
                <w:rFonts w:ascii="Times New Roman" w:hAnsi="Times New Roman" w:cs="Times New Roman"/>
              </w:rPr>
            </w:pPr>
            <w:r>
              <w:rPr>
                <w:rFonts w:ascii="Times New Roman" w:hAnsi="Times New Roman" w:cs="Times New Roman"/>
              </w:rPr>
              <w:t>2.000.000,00</w:t>
            </w:r>
          </w:p>
        </w:tc>
        <w:tc>
          <w:tcPr>
            <w:tcW w:w="1701" w:type="dxa"/>
            <w:vAlign w:val="center"/>
          </w:tcPr>
          <w:p w14:paraId="48DC71E9" w14:textId="77777777" w:rsidR="00402F98" w:rsidRPr="00E315A1" w:rsidRDefault="00402F98" w:rsidP="00402F98">
            <w:pPr>
              <w:jc w:val="center"/>
              <w:rPr>
                <w:rFonts w:ascii="Times New Roman" w:hAnsi="Times New Roman" w:cs="Times New Roman"/>
              </w:rPr>
            </w:pPr>
            <w:r>
              <w:rPr>
                <w:rFonts w:ascii="Times New Roman" w:hAnsi="Times New Roman" w:cs="Times New Roman"/>
              </w:rPr>
              <w:t>0,00</w:t>
            </w:r>
          </w:p>
        </w:tc>
      </w:tr>
      <w:tr w:rsidR="00402F98" w:rsidRPr="00B307AD" w14:paraId="225F952F" w14:textId="77777777" w:rsidTr="00E315A1">
        <w:tc>
          <w:tcPr>
            <w:tcW w:w="3085" w:type="dxa"/>
          </w:tcPr>
          <w:p w14:paraId="54784636" w14:textId="77777777" w:rsidR="00402F98" w:rsidRPr="00B17401" w:rsidRDefault="00402F98" w:rsidP="00402F98">
            <w:pPr>
              <w:rPr>
                <w:rFonts w:ascii="Times New Roman" w:hAnsi="Times New Roman" w:cs="Times New Roman"/>
              </w:rPr>
            </w:pPr>
            <w:r w:rsidRPr="00B17401">
              <w:rPr>
                <w:rFonts w:ascii="Times New Roman" w:hAnsi="Times New Roman" w:cs="Times New Roman"/>
              </w:rPr>
              <w:t>Izdaci za financijsku imovinu i zaduživanje</w:t>
            </w:r>
          </w:p>
        </w:tc>
        <w:tc>
          <w:tcPr>
            <w:tcW w:w="1985" w:type="dxa"/>
            <w:vAlign w:val="center"/>
          </w:tcPr>
          <w:p w14:paraId="252A6CDF" w14:textId="77777777" w:rsidR="00402F98" w:rsidRPr="00E315A1" w:rsidRDefault="00402F98" w:rsidP="00402F98">
            <w:pPr>
              <w:jc w:val="center"/>
              <w:rPr>
                <w:rFonts w:ascii="Times New Roman" w:hAnsi="Times New Roman" w:cs="Times New Roman"/>
              </w:rPr>
            </w:pPr>
            <w:r w:rsidRPr="00E315A1">
              <w:rPr>
                <w:rFonts w:ascii="Times New Roman" w:hAnsi="Times New Roman" w:cs="Times New Roman"/>
              </w:rPr>
              <w:t>2.822.555,51</w:t>
            </w:r>
          </w:p>
        </w:tc>
        <w:tc>
          <w:tcPr>
            <w:tcW w:w="1559" w:type="dxa"/>
            <w:vAlign w:val="center"/>
          </w:tcPr>
          <w:p w14:paraId="679F6606" w14:textId="77777777" w:rsidR="00402F98" w:rsidRPr="00E315A1" w:rsidRDefault="00402F98" w:rsidP="00402F98">
            <w:pPr>
              <w:jc w:val="center"/>
              <w:rPr>
                <w:rFonts w:ascii="Times New Roman" w:hAnsi="Times New Roman" w:cs="Times New Roman"/>
              </w:rPr>
            </w:pPr>
            <w:r>
              <w:rPr>
                <w:rFonts w:ascii="Times New Roman" w:hAnsi="Times New Roman" w:cs="Times New Roman"/>
              </w:rPr>
              <w:t>10.655.000,00</w:t>
            </w:r>
          </w:p>
        </w:tc>
        <w:tc>
          <w:tcPr>
            <w:tcW w:w="1701" w:type="dxa"/>
            <w:vAlign w:val="center"/>
          </w:tcPr>
          <w:p w14:paraId="6919EB2A" w14:textId="77777777" w:rsidR="00402F98" w:rsidRPr="00E315A1" w:rsidRDefault="00402F98" w:rsidP="00402F98">
            <w:pPr>
              <w:jc w:val="center"/>
              <w:rPr>
                <w:rFonts w:ascii="Times New Roman" w:hAnsi="Times New Roman" w:cs="Times New Roman"/>
              </w:rPr>
            </w:pPr>
            <w:r>
              <w:rPr>
                <w:rFonts w:ascii="Times New Roman" w:hAnsi="Times New Roman" w:cs="Times New Roman"/>
              </w:rPr>
              <w:t>3.444.791,71</w:t>
            </w:r>
          </w:p>
        </w:tc>
      </w:tr>
      <w:tr w:rsidR="00402F98" w:rsidRPr="00B307AD" w14:paraId="71DD32D1" w14:textId="77777777" w:rsidTr="00E315A1">
        <w:tc>
          <w:tcPr>
            <w:tcW w:w="3085" w:type="dxa"/>
          </w:tcPr>
          <w:p w14:paraId="47EAE744" w14:textId="77777777" w:rsidR="00402F98" w:rsidRPr="00B17401" w:rsidRDefault="00402F98" w:rsidP="00402F98">
            <w:pPr>
              <w:rPr>
                <w:rFonts w:ascii="Times New Roman" w:hAnsi="Times New Roman" w:cs="Times New Roman"/>
              </w:rPr>
            </w:pPr>
            <w:r w:rsidRPr="00B17401">
              <w:rPr>
                <w:rFonts w:ascii="Times New Roman" w:hAnsi="Times New Roman" w:cs="Times New Roman"/>
              </w:rPr>
              <w:t>Neto zaduživanje/financiranje</w:t>
            </w:r>
          </w:p>
        </w:tc>
        <w:tc>
          <w:tcPr>
            <w:tcW w:w="1985" w:type="dxa"/>
            <w:vAlign w:val="center"/>
          </w:tcPr>
          <w:p w14:paraId="19B70894" w14:textId="77777777" w:rsidR="00402F98" w:rsidRPr="00E315A1" w:rsidRDefault="00402F98" w:rsidP="00402F98">
            <w:pPr>
              <w:jc w:val="center"/>
              <w:rPr>
                <w:rFonts w:ascii="Times New Roman" w:hAnsi="Times New Roman" w:cs="Times New Roman"/>
              </w:rPr>
            </w:pPr>
            <w:r w:rsidRPr="00E315A1">
              <w:rPr>
                <w:rFonts w:ascii="Times New Roman" w:hAnsi="Times New Roman" w:cs="Times New Roman"/>
              </w:rPr>
              <w:t>-1.208.027,45</w:t>
            </w:r>
          </w:p>
        </w:tc>
        <w:tc>
          <w:tcPr>
            <w:tcW w:w="1559" w:type="dxa"/>
            <w:vAlign w:val="center"/>
          </w:tcPr>
          <w:p w14:paraId="1DD0C652" w14:textId="77777777" w:rsidR="00402F98" w:rsidRPr="00E315A1" w:rsidRDefault="00402F98" w:rsidP="00402F98">
            <w:pPr>
              <w:jc w:val="center"/>
              <w:rPr>
                <w:rFonts w:ascii="Times New Roman" w:hAnsi="Times New Roman" w:cs="Times New Roman"/>
              </w:rPr>
            </w:pPr>
            <w:r>
              <w:rPr>
                <w:rFonts w:ascii="Times New Roman" w:hAnsi="Times New Roman" w:cs="Times New Roman"/>
              </w:rPr>
              <w:t>-8.655.000,00</w:t>
            </w:r>
          </w:p>
        </w:tc>
        <w:tc>
          <w:tcPr>
            <w:tcW w:w="1701" w:type="dxa"/>
            <w:vAlign w:val="center"/>
          </w:tcPr>
          <w:p w14:paraId="6D55063D" w14:textId="77777777" w:rsidR="00402F98" w:rsidRPr="00E315A1" w:rsidRDefault="00402F98" w:rsidP="00402F98">
            <w:pPr>
              <w:jc w:val="center"/>
              <w:rPr>
                <w:rFonts w:ascii="Times New Roman" w:hAnsi="Times New Roman" w:cs="Times New Roman"/>
              </w:rPr>
            </w:pPr>
            <w:r>
              <w:rPr>
                <w:rFonts w:ascii="Times New Roman" w:hAnsi="Times New Roman" w:cs="Times New Roman"/>
              </w:rPr>
              <w:t>-3.444.791,71</w:t>
            </w:r>
          </w:p>
        </w:tc>
      </w:tr>
    </w:tbl>
    <w:p w14:paraId="4DF3620D" w14:textId="77777777" w:rsidR="00FC6489" w:rsidRPr="00B307AD" w:rsidRDefault="00236D87" w:rsidP="00FC6489">
      <w:pPr>
        <w:pStyle w:val="Naslov1"/>
        <w:jc w:val="both"/>
        <w:rPr>
          <w:rFonts w:ascii="Times New Roman" w:hAnsi="Times New Roman" w:cs="Times New Roman"/>
          <w:b w:val="0"/>
          <w:color w:val="4F81BD" w:themeColor="accent1"/>
          <w:sz w:val="24"/>
          <w:szCs w:val="24"/>
        </w:rPr>
      </w:pPr>
      <w:r w:rsidRPr="00AA3FCD">
        <w:rPr>
          <w:rFonts w:ascii="Times New Roman" w:hAnsi="Times New Roman" w:cs="Times New Roman"/>
          <w:b w:val="0"/>
          <w:color w:val="auto"/>
          <w:sz w:val="24"/>
          <w:szCs w:val="24"/>
        </w:rPr>
        <w:t>Ukupni prihodi u prvom polugodištu 20</w:t>
      </w:r>
      <w:r w:rsidR="0012147E" w:rsidRPr="00AA3FCD">
        <w:rPr>
          <w:rFonts w:ascii="Times New Roman" w:hAnsi="Times New Roman" w:cs="Times New Roman"/>
          <w:b w:val="0"/>
          <w:color w:val="auto"/>
          <w:sz w:val="24"/>
          <w:szCs w:val="24"/>
        </w:rPr>
        <w:t>2</w:t>
      </w:r>
      <w:r w:rsidR="00DF62ED">
        <w:rPr>
          <w:rFonts w:ascii="Times New Roman" w:hAnsi="Times New Roman" w:cs="Times New Roman"/>
          <w:b w:val="0"/>
          <w:color w:val="auto"/>
          <w:sz w:val="24"/>
          <w:szCs w:val="24"/>
        </w:rPr>
        <w:t>2</w:t>
      </w:r>
      <w:r w:rsidRPr="00AA3FCD">
        <w:rPr>
          <w:rFonts w:ascii="Times New Roman" w:hAnsi="Times New Roman" w:cs="Times New Roman"/>
          <w:b w:val="0"/>
          <w:color w:val="auto"/>
          <w:sz w:val="24"/>
          <w:szCs w:val="24"/>
        </w:rPr>
        <w:t xml:space="preserve">. godine ostvareni su u iznosu od </w:t>
      </w:r>
      <w:r w:rsidR="00DF62ED">
        <w:rPr>
          <w:rFonts w:ascii="Times New Roman" w:hAnsi="Times New Roman" w:cs="Times New Roman"/>
          <w:b w:val="0"/>
          <w:color w:val="auto"/>
          <w:sz w:val="24"/>
          <w:szCs w:val="24"/>
        </w:rPr>
        <w:t>136.376.657,85</w:t>
      </w:r>
      <w:r w:rsidR="00AA3FCD" w:rsidRPr="00AA3FCD">
        <w:rPr>
          <w:rFonts w:ascii="Times New Roman" w:hAnsi="Times New Roman" w:cs="Times New Roman"/>
          <w:b w:val="0"/>
          <w:color w:val="auto"/>
          <w:sz w:val="24"/>
          <w:szCs w:val="24"/>
        </w:rPr>
        <w:t xml:space="preserve"> </w:t>
      </w:r>
      <w:r w:rsidR="006302BD" w:rsidRPr="00AA3FCD">
        <w:rPr>
          <w:rFonts w:ascii="Times New Roman" w:hAnsi="Times New Roman" w:cs="Times New Roman"/>
          <w:b w:val="0"/>
          <w:color w:val="auto"/>
          <w:sz w:val="24"/>
          <w:szCs w:val="24"/>
        </w:rPr>
        <w:t>k</w:t>
      </w:r>
      <w:r w:rsidR="00C60F67" w:rsidRPr="00AA3FCD">
        <w:rPr>
          <w:rFonts w:ascii="Times New Roman" w:hAnsi="Times New Roman" w:cs="Times New Roman"/>
          <w:b w:val="0"/>
          <w:color w:val="auto"/>
          <w:sz w:val="24"/>
          <w:szCs w:val="24"/>
        </w:rPr>
        <w:t>n, što u usporedbi sa</w:t>
      </w:r>
      <w:r w:rsidRPr="00AA3FCD">
        <w:rPr>
          <w:rFonts w:ascii="Times New Roman" w:hAnsi="Times New Roman" w:cs="Times New Roman"/>
          <w:b w:val="0"/>
          <w:color w:val="auto"/>
          <w:sz w:val="24"/>
          <w:szCs w:val="24"/>
        </w:rPr>
        <w:t xml:space="preserve"> istim razdobljem 20</w:t>
      </w:r>
      <w:r w:rsidR="00AA3FCD" w:rsidRPr="00AA3FCD">
        <w:rPr>
          <w:rFonts w:ascii="Times New Roman" w:hAnsi="Times New Roman" w:cs="Times New Roman"/>
          <w:b w:val="0"/>
          <w:color w:val="auto"/>
          <w:sz w:val="24"/>
          <w:szCs w:val="24"/>
        </w:rPr>
        <w:t>2</w:t>
      </w:r>
      <w:r w:rsidR="00DF62ED">
        <w:rPr>
          <w:rFonts w:ascii="Times New Roman" w:hAnsi="Times New Roman" w:cs="Times New Roman"/>
          <w:b w:val="0"/>
          <w:color w:val="auto"/>
          <w:sz w:val="24"/>
          <w:szCs w:val="24"/>
        </w:rPr>
        <w:t>1</w:t>
      </w:r>
      <w:r w:rsidR="00222613" w:rsidRPr="00AA3FCD">
        <w:rPr>
          <w:rFonts w:ascii="Times New Roman" w:hAnsi="Times New Roman" w:cs="Times New Roman"/>
          <w:b w:val="0"/>
          <w:color w:val="auto"/>
          <w:sz w:val="24"/>
          <w:szCs w:val="24"/>
        </w:rPr>
        <w:t xml:space="preserve">. godine predstavlja </w:t>
      </w:r>
      <w:r w:rsidR="00AA3FCD" w:rsidRPr="00AA3FCD">
        <w:rPr>
          <w:rFonts w:ascii="Times New Roman" w:hAnsi="Times New Roman" w:cs="Times New Roman"/>
          <w:b w:val="0"/>
          <w:color w:val="auto"/>
          <w:sz w:val="24"/>
          <w:szCs w:val="24"/>
        </w:rPr>
        <w:t>uvećanje</w:t>
      </w:r>
      <w:r w:rsidR="00222613" w:rsidRPr="00AA3FCD">
        <w:rPr>
          <w:rFonts w:ascii="Times New Roman" w:hAnsi="Times New Roman" w:cs="Times New Roman"/>
          <w:b w:val="0"/>
          <w:color w:val="auto"/>
          <w:sz w:val="24"/>
          <w:szCs w:val="24"/>
        </w:rPr>
        <w:t xml:space="preserve"> </w:t>
      </w:r>
      <w:r w:rsidR="007D28D2" w:rsidRPr="00AA3FCD">
        <w:rPr>
          <w:rFonts w:ascii="Times New Roman" w:hAnsi="Times New Roman" w:cs="Times New Roman"/>
          <w:b w:val="0"/>
          <w:color w:val="auto"/>
          <w:sz w:val="24"/>
          <w:szCs w:val="24"/>
        </w:rPr>
        <w:t xml:space="preserve">od </w:t>
      </w:r>
      <w:r w:rsidR="00DF62ED">
        <w:rPr>
          <w:rFonts w:ascii="Times New Roman" w:hAnsi="Times New Roman" w:cs="Times New Roman"/>
          <w:b w:val="0"/>
          <w:color w:val="auto"/>
          <w:sz w:val="24"/>
          <w:szCs w:val="24"/>
        </w:rPr>
        <w:t>56</w:t>
      </w:r>
      <w:r w:rsidRPr="00AA3FCD">
        <w:rPr>
          <w:rFonts w:ascii="Times New Roman" w:hAnsi="Times New Roman" w:cs="Times New Roman"/>
          <w:b w:val="0"/>
          <w:color w:val="auto"/>
          <w:sz w:val="24"/>
          <w:szCs w:val="24"/>
        </w:rPr>
        <w:t xml:space="preserve">%. </w:t>
      </w:r>
      <w:r w:rsidRPr="00EE772E">
        <w:rPr>
          <w:rFonts w:ascii="Times New Roman" w:hAnsi="Times New Roman" w:cs="Times New Roman"/>
          <w:b w:val="0"/>
          <w:color w:val="auto"/>
          <w:sz w:val="24"/>
          <w:szCs w:val="24"/>
        </w:rPr>
        <w:t>U odnosu na Plan za 20</w:t>
      </w:r>
      <w:r w:rsidR="00A0524F" w:rsidRPr="00EE772E">
        <w:rPr>
          <w:rFonts w:ascii="Times New Roman" w:hAnsi="Times New Roman" w:cs="Times New Roman"/>
          <w:b w:val="0"/>
          <w:color w:val="auto"/>
          <w:sz w:val="24"/>
          <w:szCs w:val="24"/>
        </w:rPr>
        <w:t>2</w:t>
      </w:r>
      <w:r w:rsidR="00DF62ED">
        <w:rPr>
          <w:rFonts w:ascii="Times New Roman" w:hAnsi="Times New Roman" w:cs="Times New Roman"/>
          <w:b w:val="0"/>
          <w:color w:val="auto"/>
          <w:sz w:val="24"/>
          <w:szCs w:val="24"/>
        </w:rPr>
        <w:t>2</w:t>
      </w:r>
      <w:r w:rsidRPr="00EE772E">
        <w:rPr>
          <w:rFonts w:ascii="Times New Roman" w:hAnsi="Times New Roman" w:cs="Times New Roman"/>
          <w:b w:val="0"/>
          <w:color w:val="auto"/>
          <w:sz w:val="24"/>
          <w:szCs w:val="24"/>
        </w:rPr>
        <w:t xml:space="preserve">. godinu, u prvom je polugodištu ostvareno </w:t>
      </w:r>
      <w:r w:rsidR="00DF62ED">
        <w:rPr>
          <w:rFonts w:ascii="Times New Roman" w:hAnsi="Times New Roman" w:cs="Times New Roman"/>
          <w:b w:val="0"/>
          <w:color w:val="auto"/>
          <w:sz w:val="24"/>
          <w:szCs w:val="24"/>
        </w:rPr>
        <w:t>53</w:t>
      </w:r>
      <w:r w:rsidRPr="00EE772E">
        <w:rPr>
          <w:rFonts w:ascii="Times New Roman" w:hAnsi="Times New Roman" w:cs="Times New Roman"/>
          <w:b w:val="0"/>
          <w:color w:val="auto"/>
          <w:sz w:val="24"/>
          <w:szCs w:val="24"/>
        </w:rPr>
        <w:t>% planiranih prihoda</w:t>
      </w:r>
      <w:r w:rsidR="00CD6939" w:rsidRPr="00EE772E">
        <w:rPr>
          <w:rFonts w:ascii="Times New Roman" w:hAnsi="Times New Roman" w:cs="Times New Roman"/>
          <w:b w:val="0"/>
          <w:color w:val="auto"/>
          <w:sz w:val="24"/>
          <w:szCs w:val="24"/>
        </w:rPr>
        <w:t>.</w:t>
      </w:r>
      <w:r w:rsidRPr="00EE772E">
        <w:rPr>
          <w:rFonts w:ascii="Times New Roman" w:hAnsi="Times New Roman" w:cs="Times New Roman"/>
          <w:b w:val="0"/>
          <w:color w:val="auto"/>
          <w:sz w:val="24"/>
          <w:szCs w:val="24"/>
        </w:rPr>
        <w:t xml:space="preserve"> Ukupni rashodi u </w:t>
      </w:r>
      <w:r w:rsidR="00CD6939" w:rsidRPr="00EE772E">
        <w:rPr>
          <w:rFonts w:ascii="Times New Roman" w:hAnsi="Times New Roman" w:cs="Times New Roman"/>
          <w:b w:val="0"/>
          <w:color w:val="auto"/>
          <w:sz w:val="24"/>
          <w:szCs w:val="24"/>
        </w:rPr>
        <w:t>iznosu</w:t>
      </w:r>
      <w:r w:rsidRPr="00EE772E">
        <w:rPr>
          <w:rFonts w:ascii="Times New Roman" w:hAnsi="Times New Roman" w:cs="Times New Roman"/>
          <w:b w:val="0"/>
          <w:color w:val="auto"/>
          <w:sz w:val="24"/>
          <w:szCs w:val="24"/>
        </w:rPr>
        <w:t xml:space="preserve"> od </w:t>
      </w:r>
      <w:r w:rsidR="00EE772E" w:rsidRPr="00EE772E">
        <w:rPr>
          <w:rFonts w:ascii="Times New Roman" w:hAnsi="Times New Roman" w:cs="Times New Roman"/>
          <w:b w:val="0"/>
          <w:color w:val="auto"/>
          <w:sz w:val="24"/>
          <w:szCs w:val="24"/>
        </w:rPr>
        <w:t>8</w:t>
      </w:r>
      <w:r w:rsidR="00DF62ED">
        <w:rPr>
          <w:rFonts w:ascii="Times New Roman" w:hAnsi="Times New Roman" w:cs="Times New Roman"/>
          <w:b w:val="0"/>
          <w:color w:val="auto"/>
          <w:sz w:val="24"/>
          <w:szCs w:val="24"/>
        </w:rPr>
        <w:t>7.065.371,49</w:t>
      </w:r>
      <w:r w:rsidR="00F7358B" w:rsidRPr="00EE772E">
        <w:rPr>
          <w:rFonts w:ascii="Times New Roman" w:hAnsi="Times New Roman" w:cs="Times New Roman"/>
          <w:b w:val="0"/>
          <w:color w:val="auto"/>
          <w:sz w:val="24"/>
          <w:szCs w:val="24"/>
        </w:rPr>
        <w:t xml:space="preserve"> </w:t>
      </w:r>
      <w:r w:rsidR="00C60F67" w:rsidRPr="00EE772E">
        <w:rPr>
          <w:rFonts w:ascii="Times New Roman" w:hAnsi="Times New Roman" w:cs="Times New Roman"/>
          <w:b w:val="0"/>
          <w:color w:val="auto"/>
          <w:sz w:val="24"/>
          <w:szCs w:val="24"/>
        </w:rPr>
        <w:t>kn</w:t>
      </w:r>
      <w:r w:rsidR="00CD6939" w:rsidRPr="00EE772E">
        <w:rPr>
          <w:rFonts w:ascii="Times New Roman" w:hAnsi="Times New Roman" w:cs="Times New Roman"/>
          <w:b w:val="0"/>
          <w:color w:val="auto"/>
          <w:sz w:val="24"/>
          <w:szCs w:val="24"/>
        </w:rPr>
        <w:t xml:space="preserve"> </w:t>
      </w:r>
      <w:r w:rsidR="00DF62ED">
        <w:rPr>
          <w:rFonts w:ascii="Times New Roman" w:hAnsi="Times New Roman" w:cs="Times New Roman"/>
          <w:b w:val="0"/>
          <w:color w:val="auto"/>
          <w:sz w:val="24"/>
          <w:szCs w:val="24"/>
        </w:rPr>
        <w:t xml:space="preserve">realizirani su na razini istog  izvještajnog razdoblja prethodne godine, </w:t>
      </w:r>
      <w:r w:rsidR="00222613" w:rsidRPr="00EE772E">
        <w:rPr>
          <w:rFonts w:ascii="Times New Roman" w:hAnsi="Times New Roman" w:cs="Times New Roman"/>
          <w:b w:val="0"/>
          <w:color w:val="auto"/>
          <w:sz w:val="24"/>
          <w:szCs w:val="24"/>
        </w:rPr>
        <w:t xml:space="preserve"> </w:t>
      </w:r>
      <w:r w:rsidRPr="00EE772E">
        <w:rPr>
          <w:rFonts w:ascii="Times New Roman" w:hAnsi="Times New Roman" w:cs="Times New Roman"/>
          <w:b w:val="0"/>
          <w:color w:val="auto"/>
          <w:sz w:val="24"/>
          <w:szCs w:val="24"/>
        </w:rPr>
        <w:t xml:space="preserve">dok </w:t>
      </w:r>
      <w:r w:rsidR="00CD6939" w:rsidRPr="00EE772E">
        <w:rPr>
          <w:rFonts w:ascii="Times New Roman" w:hAnsi="Times New Roman" w:cs="Times New Roman"/>
          <w:b w:val="0"/>
          <w:color w:val="auto"/>
          <w:sz w:val="24"/>
          <w:szCs w:val="24"/>
        </w:rPr>
        <w:t xml:space="preserve"> </w:t>
      </w:r>
      <w:r w:rsidRPr="00EE772E">
        <w:rPr>
          <w:rFonts w:ascii="Times New Roman" w:hAnsi="Times New Roman" w:cs="Times New Roman"/>
          <w:b w:val="0"/>
          <w:color w:val="auto"/>
          <w:sz w:val="24"/>
          <w:szCs w:val="24"/>
        </w:rPr>
        <w:t>su u odnosu na Plan za 20</w:t>
      </w:r>
      <w:r w:rsidR="00EE772E" w:rsidRPr="00EE772E">
        <w:rPr>
          <w:rFonts w:ascii="Times New Roman" w:hAnsi="Times New Roman" w:cs="Times New Roman"/>
          <w:b w:val="0"/>
          <w:color w:val="auto"/>
          <w:sz w:val="24"/>
          <w:szCs w:val="24"/>
        </w:rPr>
        <w:t>2</w:t>
      </w:r>
      <w:r w:rsidR="00DF62ED">
        <w:rPr>
          <w:rFonts w:ascii="Times New Roman" w:hAnsi="Times New Roman" w:cs="Times New Roman"/>
          <w:b w:val="0"/>
          <w:color w:val="auto"/>
          <w:sz w:val="24"/>
          <w:szCs w:val="24"/>
        </w:rPr>
        <w:t>2</w:t>
      </w:r>
      <w:r w:rsidR="006302BD" w:rsidRPr="00EE772E">
        <w:rPr>
          <w:rFonts w:ascii="Times New Roman" w:hAnsi="Times New Roman" w:cs="Times New Roman"/>
          <w:b w:val="0"/>
          <w:color w:val="auto"/>
          <w:sz w:val="24"/>
          <w:szCs w:val="24"/>
        </w:rPr>
        <w:t>.</w:t>
      </w:r>
      <w:r w:rsidR="00FC6489" w:rsidRPr="00EE772E">
        <w:rPr>
          <w:rFonts w:ascii="Times New Roman" w:hAnsi="Times New Roman" w:cs="Times New Roman"/>
          <w:b w:val="0"/>
          <w:color w:val="auto"/>
          <w:sz w:val="24"/>
          <w:szCs w:val="24"/>
        </w:rPr>
        <w:t xml:space="preserve"> godinu iskazani indeksom </w:t>
      </w:r>
      <w:r w:rsidR="00A0524F" w:rsidRPr="00EE772E">
        <w:rPr>
          <w:rFonts w:ascii="Times New Roman" w:hAnsi="Times New Roman" w:cs="Times New Roman"/>
          <w:b w:val="0"/>
          <w:color w:val="auto"/>
          <w:sz w:val="24"/>
          <w:szCs w:val="24"/>
        </w:rPr>
        <w:t>3</w:t>
      </w:r>
      <w:r w:rsidR="00DF62ED">
        <w:rPr>
          <w:rFonts w:ascii="Times New Roman" w:hAnsi="Times New Roman" w:cs="Times New Roman"/>
          <w:b w:val="0"/>
          <w:color w:val="auto"/>
          <w:sz w:val="24"/>
          <w:szCs w:val="24"/>
        </w:rPr>
        <w:t>4</w:t>
      </w:r>
      <w:r w:rsidR="00222613" w:rsidRPr="00EE772E">
        <w:rPr>
          <w:rFonts w:ascii="Times New Roman" w:hAnsi="Times New Roman" w:cs="Times New Roman"/>
          <w:b w:val="0"/>
          <w:color w:val="auto"/>
          <w:sz w:val="24"/>
          <w:szCs w:val="24"/>
        </w:rPr>
        <w:t>.</w:t>
      </w:r>
    </w:p>
    <w:p w14:paraId="0D057CBE" w14:textId="77777777" w:rsidR="0038769A" w:rsidRPr="007C7079" w:rsidRDefault="0038769A" w:rsidP="00236D87">
      <w:pPr>
        <w:jc w:val="both"/>
        <w:rPr>
          <w:sz w:val="24"/>
        </w:rPr>
      </w:pPr>
    </w:p>
    <w:p w14:paraId="268F4DB5" w14:textId="77777777" w:rsidR="00236D87" w:rsidRPr="007C7079" w:rsidRDefault="00236D87" w:rsidP="00236D87">
      <w:pPr>
        <w:jc w:val="both"/>
        <w:rPr>
          <w:rFonts w:ascii="Times New Roman" w:hAnsi="Times New Roman" w:cs="Times New Roman"/>
          <w:b/>
          <w:sz w:val="24"/>
        </w:rPr>
      </w:pPr>
      <w:r w:rsidRPr="007C7079">
        <w:rPr>
          <w:rFonts w:ascii="Times New Roman" w:hAnsi="Times New Roman" w:cs="Times New Roman"/>
          <w:b/>
          <w:sz w:val="24"/>
        </w:rPr>
        <w:t>Polugodišnji obračun Grada Poreča</w:t>
      </w:r>
      <w:r w:rsidR="00D50E58" w:rsidRPr="007C7079">
        <w:rPr>
          <w:rFonts w:ascii="Times New Roman" w:hAnsi="Times New Roman" w:cs="Times New Roman"/>
          <w:b/>
          <w:sz w:val="24"/>
        </w:rPr>
        <w:t>-</w:t>
      </w:r>
      <w:proofErr w:type="spellStart"/>
      <w:r w:rsidR="00D50E58" w:rsidRPr="007C7079">
        <w:rPr>
          <w:rFonts w:ascii="Times New Roman" w:hAnsi="Times New Roman" w:cs="Times New Roman"/>
          <w:b/>
          <w:sz w:val="24"/>
        </w:rPr>
        <w:t>Parenzo</w:t>
      </w:r>
      <w:proofErr w:type="spellEnd"/>
      <w:r w:rsidRPr="007C7079">
        <w:rPr>
          <w:rFonts w:ascii="Times New Roman" w:hAnsi="Times New Roman" w:cs="Times New Roman"/>
          <w:b/>
          <w:sz w:val="24"/>
        </w:rPr>
        <w:t xml:space="preserve"> za 20</w:t>
      </w:r>
      <w:r w:rsidR="004A4EA7" w:rsidRPr="007C7079">
        <w:rPr>
          <w:rFonts w:ascii="Times New Roman" w:hAnsi="Times New Roman" w:cs="Times New Roman"/>
          <w:b/>
          <w:sz w:val="24"/>
        </w:rPr>
        <w:t>2</w:t>
      </w:r>
      <w:r w:rsidR="00DF62ED">
        <w:rPr>
          <w:rFonts w:ascii="Times New Roman" w:hAnsi="Times New Roman" w:cs="Times New Roman"/>
          <w:b/>
          <w:sz w:val="24"/>
        </w:rPr>
        <w:t>2</w:t>
      </w:r>
      <w:r w:rsidRPr="007C7079">
        <w:rPr>
          <w:rFonts w:ascii="Times New Roman" w:hAnsi="Times New Roman" w:cs="Times New Roman"/>
          <w:b/>
          <w:sz w:val="24"/>
        </w:rPr>
        <w:t>.</w:t>
      </w:r>
      <w:r w:rsidR="007D28D2" w:rsidRPr="007C7079">
        <w:rPr>
          <w:rFonts w:ascii="Times New Roman" w:hAnsi="Times New Roman" w:cs="Times New Roman"/>
          <w:b/>
          <w:sz w:val="24"/>
        </w:rPr>
        <w:t xml:space="preserve"> </w:t>
      </w:r>
      <w:r w:rsidRPr="007C7079">
        <w:rPr>
          <w:rFonts w:ascii="Times New Roman" w:hAnsi="Times New Roman" w:cs="Times New Roman"/>
          <w:b/>
          <w:sz w:val="24"/>
        </w:rPr>
        <w:t>godinu sadrži:</w:t>
      </w:r>
    </w:p>
    <w:tbl>
      <w:tblPr>
        <w:tblW w:w="9015"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70"/>
        <w:gridCol w:w="1557"/>
        <w:gridCol w:w="1701"/>
        <w:gridCol w:w="1771"/>
        <w:gridCol w:w="1716"/>
      </w:tblGrid>
      <w:tr w:rsidR="007C7079" w:rsidRPr="007C7079" w14:paraId="3827F875" w14:textId="77777777" w:rsidTr="009C58F1">
        <w:trPr>
          <w:trHeight w:val="786"/>
        </w:trPr>
        <w:tc>
          <w:tcPr>
            <w:tcW w:w="2270" w:type="dxa"/>
            <w:shd w:val="clear" w:color="auto" w:fill="E6E6E6"/>
          </w:tcPr>
          <w:p w14:paraId="62A4D392" w14:textId="77777777" w:rsidR="00236D87" w:rsidRPr="007C7079" w:rsidRDefault="00236D87" w:rsidP="00D26984">
            <w:pPr>
              <w:jc w:val="both"/>
              <w:rPr>
                <w:rFonts w:ascii="Times New Roman" w:hAnsi="Times New Roman" w:cs="Times New Roman"/>
                <w:b/>
                <w:sz w:val="20"/>
                <w:szCs w:val="20"/>
              </w:rPr>
            </w:pPr>
          </w:p>
        </w:tc>
        <w:tc>
          <w:tcPr>
            <w:tcW w:w="1557" w:type="dxa"/>
            <w:shd w:val="clear" w:color="auto" w:fill="E6E6E6"/>
          </w:tcPr>
          <w:p w14:paraId="6855786E" w14:textId="77777777" w:rsidR="00236D87" w:rsidRPr="007C7079" w:rsidRDefault="00FC6489" w:rsidP="00A56734">
            <w:pPr>
              <w:jc w:val="center"/>
              <w:rPr>
                <w:rFonts w:ascii="Times New Roman" w:hAnsi="Times New Roman" w:cs="Times New Roman"/>
                <w:b/>
                <w:sz w:val="20"/>
                <w:szCs w:val="20"/>
              </w:rPr>
            </w:pPr>
            <w:r w:rsidRPr="007C7079">
              <w:rPr>
                <w:rFonts w:ascii="Times New Roman" w:hAnsi="Times New Roman" w:cs="Times New Roman"/>
                <w:b/>
                <w:sz w:val="20"/>
                <w:szCs w:val="20"/>
              </w:rPr>
              <w:t>RAČUN PRIHODA I RASHODA</w:t>
            </w:r>
          </w:p>
        </w:tc>
        <w:tc>
          <w:tcPr>
            <w:tcW w:w="1701" w:type="dxa"/>
            <w:shd w:val="clear" w:color="auto" w:fill="E6E6E6"/>
          </w:tcPr>
          <w:p w14:paraId="31F9FF7C" w14:textId="77777777" w:rsidR="00236D87" w:rsidRPr="007C7079" w:rsidRDefault="00FC6489" w:rsidP="00A56734">
            <w:pPr>
              <w:jc w:val="center"/>
              <w:rPr>
                <w:rFonts w:ascii="Times New Roman" w:hAnsi="Times New Roman" w:cs="Times New Roman"/>
                <w:b/>
                <w:sz w:val="20"/>
                <w:szCs w:val="20"/>
              </w:rPr>
            </w:pPr>
            <w:r w:rsidRPr="007C7079">
              <w:rPr>
                <w:rFonts w:ascii="Times New Roman" w:hAnsi="Times New Roman" w:cs="Times New Roman"/>
                <w:b/>
                <w:sz w:val="20"/>
                <w:szCs w:val="20"/>
              </w:rPr>
              <w:t>RASPOLOŽIVA SREDSTVA</w:t>
            </w:r>
          </w:p>
        </w:tc>
        <w:tc>
          <w:tcPr>
            <w:tcW w:w="1771" w:type="dxa"/>
            <w:shd w:val="clear" w:color="auto" w:fill="E6E6E6"/>
          </w:tcPr>
          <w:p w14:paraId="5ECB049F" w14:textId="77777777" w:rsidR="00236D87" w:rsidRPr="007C7079" w:rsidRDefault="00FC6489" w:rsidP="00A56734">
            <w:pPr>
              <w:jc w:val="center"/>
              <w:rPr>
                <w:rFonts w:ascii="Times New Roman" w:hAnsi="Times New Roman" w:cs="Times New Roman"/>
                <w:b/>
                <w:sz w:val="20"/>
                <w:szCs w:val="20"/>
              </w:rPr>
            </w:pPr>
            <w:r w:rsidRPr="007C7079">
              <w:rPr>
                <w:rFonts w:ascii="Times New Roman" w:hAnsi="Times New Roman" w:cs="Times New Roman"/>
                <w:b/>
                <w:sz w:val="20"/>
                <w:szCs w:val="20"/>
              </w:rPr>
              <w:t>RAČUN FINANCIRANJA/ZADUŽIVANJA</w:t>
            </w:r>
          </w:p>
        </w:tc>
        <w:tc>
          <w:tcPr>
            <w:tcW w:w="1716" w:type="dxa"/>
            <w:shd w:val="clear" w:color="auto" w:fill="E6E6E6"/>
          </w:tcPr>
          <w:p w14:paraId="2D7D3A07" w14:textId="77777777" w:rsidR="00236D87" w:rsidRPr="007C7079" w:rsidRDefault="00FC6489" w:rsidP="00A56734">
            <w:pPr>
              <w:jc w:val="center"/>
              <w:rPr>
                <w:rFonts w:ascii="Times New Roman" w:hAnsi="Times New Roman" w:cs="Times New Roman"/>
                <w:b/>
                <w:sz w:val="20"/>
                <w:szCs w:val="20"/>
              </w:rPr>
            </w:pPr>
            <w:r w:rsidRPr="007C7079">
              <w:rPr>
                <w:rFonts w:ascii="Times New Roman" w:hAnsi="Times New Roman" w:cs="Times New Roman"/>
                <w:b/>
                <w:sz w:val="20"/>
                <w:szCs w:val="20"/>
              </w:rPr>
              <w:t>UKUPAN PRORAČUN</w:t>
            </w:r>
          </w:p>
        </w:tc>
      </w:tr>
      <w:tr w:rsidR="009005BD" w:rsidRPr="00B307AD" w14:paraId="46270A1F" w14:textId="77777777" w:rsidTr="009005BD">
        <w:tc>
          <w:tcPr>
            <w:tcW w:w="2270" w:type="dxa"/>
            <w:vAlign w:val="center"/>
          </w:tcPr>
          <w:p w14:paraId="70737924" w14:textId="77777777" w:rsidR="009005BD" w:rsidRPr="007C7079" w:rsidRDefault="009005BD" w:rsidP="00BC0D2A">
            <w:pPr>
              <w:jc w:val="center"/>
              <w:rPr>
                <w:rFonts w:ascii="Times New Roman" w:hAnsi="Times New Roman" w:cs="Times New Roman"/>
                <w:b/>
                <w:sz w:val="20"/>
                <w:szCs w:val="20"/>
              </w:rPr>
            </w:pPr>
            <w:r w:rsidRPr="007C7079">
              <w:rPr>
                <w:rFonts w:ascii="Times New Roman" w:hAnsi="Times New Roman" w:cs="Times New Roman"/>
                <w:b/>
                <w:sz w:val="20"/>
                <w:szCs w:val="20"/>
              </w:rPr>
              <w:t>PRIHODI/PRIMICI</w:t>
            </w:r>
          </w:p>
        </w:tc>
        <w:tc>
          <w:tcPr>
            <w:tcW w:w="1557" w:type="dxa"/>
            <w:vAlign w:val="center"/>
          </w:tcPr>
          <w:p w14:paraId="18FB55B6" w14:textId="77777777" w:rsidR="009005BD" w:rsidRPr="009005BD" w:rsidRDefault="00DF62ED" w:rsidP="00DF62ED">
            <w:pPr>
              <w:spacing w:after="0" w:line="240" w:lineRule="auto"/>
              <w:jc w:val="center"/>
              <w:rPr>
                <w:rFonts w:ascii="Times New Roman" w:hAnsi="Times New Roman" w:cs="Times New Roman"/>
              </w:rPr>
            </w:pPr>
            <w:r>
              <w:rPr>
                <w:rFonts w:ascii="Times New Roman" w:hAnsi="Times New Roman" w:cs="Times New Roman"/>
              </w:rPr>
              <w:t>136.376.657</w:t>
            </w:r>
          </w:p>
        </w:tc>
        <w:tc>
          <w:tcPr>
            <w:tcW w:w="1701" w:type="dxa"/>
            <w:vAlign w:val="center"/>
          </w:tcPr>
          <w:p w14:paraId="7D13F5DD"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18.865.541</w:t>
            </w:r>
          </w:p>
        </w:tc>
        <w:tc>
          <w:tcPr>
            <w:tcW w:w="1771" w:type="dxa"/>
            <w:vAlign w:val="center"/>
          </w:tcPr>
          <w:p w14:paraId="01CC1BD2"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0,00</w:t>
            </w:r>
          </w:p>
        </w:tc>
        <w:tc>
          <w:tcPr>
            <w:tcW w:w="1716" w:type="dxa"/>
            <w:vAlign w:val="center"/>
          </w:tcPr>
          <w:p w14:paraId="0E53F692"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155.242.198</w:t>
            </w:r>
          </w:p>
        </w:tc>
      </w:tr>
      <w:tr w:rsidR="009005BD" w:rsidRPr="00B307AD" w14:paraId="1E6ABB13" w14:textId="77777777" w:rsidTr="009005BD">
        <w:tc>
          <w:tcPr>
            <w:tcW w:w="2270" w:type="dxa"/>
            <w:vAlign w:val="center"/>
          </w:tcPr>
          <w:p w14:paraId="62BC11E3" w14:textId="77777777" w:rsidR="009005BD" w:rsidRPr="007C7079" w:rsidRDefault="009005BD" w:rsidP="00BC0D2A">
            <w:pPr>
              <w:jc w:val="center"/>
              <w:rPr>
                <w:rFonts w:ascii="Times New Roman" w:hAnsi="Times New Roman" w:cs="Times New Roman"/>
                <w:b/>
                <w:sz w:val="20"/>
                <w:szCs w:val="20"/>
              </w:rPr>
            </w:pPr>
            <w:r w:rsidRPr="007C7079">
              <w:rPr>
                <w:rFonts w:ascii="Times New Roman" w:hAnsi="Times New Roman" w:cs="Times New Roman"/>
                <w:b/>
                <w:sz w:val="20"/>
                <w:szCs w:val="20"/>
              </w:rPr>
              <w:t>RASHODI/IZDACI</w:t>
            </w:r>
          </w:p>
        </w:tc>
        <w:tc>
          <w:tcPr>
            <w:tcW w:w="1557" w:type="dxa"/>
            <w:vAlign w:val="center"/>
          </w:tcPr>
          <w:p w14:paraId="64072E5E"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87.065.371</w:t>
            </w:r>
          </w:p>
        </w:tc>
        <w:tc>
          <w:tcPr>
            <w:tcW w:w="1701" w:type="dxa"/>
            <w:vAlign w:val="center"/>
          </w:tcPr>
          <w:p w14:paraId="028AC47D"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0</w:t>
            </w:r>
          </w:p>
        </w:tc>
        <w:tc>
          <w:tcPr>
            <w:tcW w:w="1771" w:type="dxa"/>
            <w:vAlign w:val="center"/>
          </w:tcPr>
          <w:p w14:paraId="20A097F3"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3.444.791</w:t>
            </w:r>
          </w:p>
        </w:tc>
        <w:tc>
          <w:tcPr>
            <w:tcW w:w="1716" w:type="dxa"/>
            <w:vAlign w:val="center"/>
          </w:tcPr>
          <w:p w14:paraId="4BF20305"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90.510.163</w:t>
            </w:r>
          </w:p>
        </w:tc>
      </w:tr>
      <w:tr w:rsidR="009005BD" w:rsidRPr="00B307AD" w14:paraId="3D998803" w14:textId="77777777" w:rsidTr="009005BD">
        <w:tc>
          <w:tcPr>
            <w:tcW w:w="2270" w:type="dxa"/>
            <w:vAlign w:val="center"/>
          </w:tcPr>
          <w:p w14:paraId="7F977CB9" w14:textId="77777777" w:rsidR="009005BD" w:rsidRPr="007C7079" w:rsidRDefault="009005BD" w:rsidP="00BC0D2A">
            <w:pPr>
              <w:jc w:val="center"/>
              <w:rPr>
                <w:rFonts w:ascii="Times New Roman" w:hAnsi="Times New Roman" w:cs="Times New Roman"/>
                <w:b/>
                <w:sz w:val="20"/>
                <w:szCs w:val="20"/>
              </w:rPr>
            </w:pPr>
            <w:r w:rsidRPr="007C7079">
              <w:rPr>
                <w:rFonts w:ascii="Times New Roman" w:hAnsi="Times New Roman" w:cs="Times New Roman"/>
                <w:b/>
                <w:sz w:val="20"/>
                <w:szCs w:val="20"/>
              </w:rPr>
              <w:t>VIŠAK/MANJAK</w:t>
            </w:r>
          </w:p>
        </w:tc>
        <w:tc>
          <w:tcPr>
            <w:tcW w:w="1557" w:type="dxa"/>
            <w:vAlign w:val="center"/>
          </w:tcPr>
          <w:p w14:paraId="7198C794"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49.311.286</w:t>
            </w:r>
          </w:p>
        </w:tc>
        <w:tc>
          <w:tcPr>
            <w:tcW w:w="1701" w:type="dxa"/>
            <w:vAlign w:val="center"/>
          </w:tcPr>
          <w:p w14:paraId="0D2D7B12" w14:textId="77777777" w:rsidR="009005BD" w:rsidRPr="009005BD" w:rsidRDefault="00DF62ED" w:rsidP="009005BD">
            <w:pPr>
              <w:spacing w:after="0" w:line="240" w:lineRule="auto"/>
              <w:jc w:val="center"/>
              <w:rPr>
                <w:rFonts w:ascii="Times New Roman" w:hAnsi="Times New Roman" w:cs="Times New Roman"/>
              </w:rPr>
            </w:pPr>
            <w:r>
              <w:rPr>
                <w:rFonts w:ascii="Times New Roman" w:hAnsi="Times New Roman" w:cs="Times New Roman"/>
              </w:rPr>
              <w:t>18.865.541</w:t>
            </w:r>
          </w:p>
        </w:tc>
        <w:tc>
          <w:tcPr>
            <w:tcW w:w="1771" w:type="dxa"/>
            <w:vAlign w:val="center"/>
          </w:tcPr>
          <w:p w14:paraId="24D71039" w14:textId="77777777" w:rsidR="009005BD" w:rsidRPr="009005BD" w:rsidRDefault="00077295" w:rsidP="009005BD">
            <w:pPr>
              <w:spacing w:after="0" w:line="240" w:lineRule="auto"/>
              <w:jc w:val="center"/>
              <w:rPr>
                <w:rFonts w:ascii="Times New Roman" w:hAnsi="Times New Roman" w:cs="Times New Roman"/>
              </w:rPr>
            </w:pPr>
            <w:r>
              <w:rPr>
                <w:rFonts w:ascii="Times New Roman" w:hAnsi="Times New Roman" w:cs="Times New Roman"/>
              </w:rPr>
              <w:t>-</w:t>
            </w:r>
            <w:r w:rsidR="00DF62ED">
              <w:rPr>
                <w:rFonts w:ascii="Times New Roman" w:hAnsi="Times New Roman" w:cs="Times New Roman"/>
              </w:rPr>
              <w:t>3.444.791</w:t>
            </w:r>
          </w:p>
        </w:tc>
        <w:tc>
          <w:tcPr>
            <w:tcW w:w="1716" w:type="dxa"/>
            <w:vAlign w:val="center"/>
          </w:tcPr>
          <w:p w14:paraId="69961466" w14:textId="77777777" w:rsidR="009005BD" w:rsidRPr="009005BD" w:rsidRDefault="00077295" w:rsidP="00077295">
            <w:pPr>
              <w:spacing w:after="0" w:line="240" w:lineRule="auto"/>
              <w:jc w:val="center"/>
              <w:rPr>
                <w:rFonts w:ascii="Times New Roman" w:hAnsi="Times New Roman" w:cs="Times New Roman"/>
              </w:rPr>
            </w:pPr>
            <w:r>
              <w:rPr>
                <w:rFonts w:ascii="Times New Roman" w:hAnsi="Times New Roman" w:cs="Times New Roman"/>
              </w:rPr>
              <w:t>64.732.035</w:t>
            </w:r>
          </w:p>
        </w:tc>
      </w:tr>
    </w:tbl>
    <w:p w14:paraId="4603B7B3" w14:textId="77777777" w:rsidR="00642B24" w:rsidRPr="000561A0" w:rsidRDefault="00642B24" w:rsidP="004D2A33">
      <w:pPr>
        <w:jc w:val="both"/>
        <w:rPr>
          <w:rFonts w:ascii="Times New Roman" w:hAnsi="Times New Roman" w:cs="Times New Roman"/>
          <w:sz w:val="24"/>
          <w:szCs w:val="24"/>
        </w:rPr>
      </w:pPr>
    </w:p>
    <w:p w14:paraId="17AB3B5A" w14:textId="77777777" w:rsidR="00CD6939" w:rsidRPr="000561A0" w:rsidRDefault="000561A0" w:rsidP="00424484">
      <w:pPr>
        <w:jc w:val="both"/>
        <w:rPr>
          <w:rFonts w:ascii="Times New Roman" w:hAnsi="Times New Roman" w:cs="Times New Roman"/>
          <w:sz w:val="24"/>
          <w:szCs w:val="24"/>
        </w:rPr>
      </w:pPr>
      <w:r w:rsidRPr="000561A0">
        <w:rPr>
          <w:rFonts w:ascii="Times New Roman" w:hAnsi="Times New Roman" w:cs="Times New Roman"/>
          <w:sz w:val="24"/>
          <w:szCs w:val="24"/>
        </w:rPr>
        <w:t>Višak</w:t>
      </w:r>
      <w:r w:rsidR="00551C88" w:rsidRPr="000561A0">
        <w:rPr>
          <w:rFonts w:ascii="Times New Roman" w:hAnsi="Times New Roman" w:cs="Times New Roman"/>
          <w:sz w:val="24"/>
          <w:szCs w:val="24"/>
        </w:rPr>
        <w:t xml:space="preserve"> prihoda  u prvom polugodištu tekuće proračunske godine iznosi </w:t>
      </w:r>
      <w:r w:rsidR="00077295">
        <w:rPr>
          <w:rFonts w:ascii="Times New Roman" w:hAnsi="Times New Roman" w:cs="Times New Roman"/>
          <w:sz w:val="24"/>
          <w:szCs w:val="24"/>
        </w:rPr>
        <w:t xml:space="preserve"> 49.311.286 kn</w:t>
      </w:r>
      <w:r w:rsidR="00551C88" w:rsidRPr="000561A0">
        <w:rPr>
          <w:rFonts w:ascii="Times New Roman" w:hAnsi="Times New Roman" w:cs="Times New Roman"/>
          <w:sz w:val="24"/>
          <w:szCs w:val="24"/>
        </w:rPr>
        <w:t xml:space="preserve">, preneseni </w:t>
      </w:r>
      <w:r w:rsidR="00864261" w:rsidRPr="000561A0">
        <w:rPr>
          <w:rFonts w:ascii="Times New Roman" w:hAnsi="Times New Roman" w:cs="Times New Roman"/>
          <w:sz w:val="24"/>
          <w:szCs w:val="24"/>
        </w:rPr>
        <w:t>višak</w:t>
      </w:r>
      <w:r w:rsidR="00551C88" w:rsidRPr="000561A0">
        <w:rPr>
          <w:rFonts w:ascii="Times New Roman" w:hAnsi="Times New Roman" w:cs="Times New Roman"/>
          <w:sz w:val="24"/>
          <w:szCs w:val="24"/>
        </w:rPr>
        <w:t xml:space="preserve"> prihoda i primitaka iz prethodne godine iznosi </w:t>
      </w:r>
      <w:r w:rsidR="00077295">
        <w:rPr>
          <w:rFonts w:ascii="Times New Roman" w:hAnsi="Times New Roman" w:cs="Times New Roman"/>
          <w:sz w:val="24"/>
          <w:szCs w:val="24"/>
        </w:rPr>
        <w:t>18.865.541</w:t>
      </w:r>
      <w:r w:rsidRPr="000561A0">
        <w:rPr>
          <w:rFonts w:ascii="Times New Roman" w:hAnsi="Times New Roman" w:cs="Times New Roman"/>
        </w:rPr>
        <w:t xml:space="preserve"> </w:t>
      </w:r>
      <w:r w:rsidR="00551C88" w:rsidRPr="000561A0">
        <w:rPr>
          <w:rFonts w:ascii="Times New Roman" w:hAnsi="Times New Roman" w:cs="Times New Roman"/>
          <w:sz w:val="24"/>
          <w:szCs w:val="24"/>
        </w:rPr>
        <w:t>kn,</w:t>
      </w:r>
      <w:r w:rsidR="00053F79" w:rsidRPr="000561A0">
        <w:rPr>
          <w:rFonts w:ascii="Times New Roman" w:hAnsi="Times New Roman" w:cs="Times New Roman"/>
          <w:sz w:val="24"/>
          <w:szCs w:val="24"/>
        </w:rPr>
        <w:t xml:space="preserve"> </w:t>
      </w:r>
      <w:r w:rsidRPr="000561A0">
        <w:rPr>
          <w:rFonts w:ascii="Times New Roman" w:hAnsi="Times New Roman" w:cs="Times New Roman"/>
          <w:sz w:val="24"/>
          <w:szCs w:val="24"/>
        </w:rPr>
        <w:t>manjak</w:t>
      </w:r>
      <w:r w:rsidR="003E3110" w:rsidRPr="000561A0">
        <w:rPr>
          <w:rFonts w:ascii="Times New Roman" w:hAnsi="Times New Roman" w:cs="Times New Roman"/>
          <w:sz w:val="24"/>
          <w:szCs w:val="24"/>
        </w:rPr>
        <w:t xml:space="preserve"> primitaka od financiranja iznosi </w:t>
      </w:r>
      <w:r w:rsidR="00077295">
        <w:rPr>
          <w:rFonts w:ascii="Times New Roman" w:hAnsi="Times New Roman" w:cs="Times New Roman"/>
          <w:sz w:val="24"/>
          <w:szCs w:val="24"/>
        </w:rPr>
        <w:t>3.444.791</w:t>
      </w:r>
      <w:r w:rsidRPr="000561A0">
        <w:rPr>
          <w:rFonts w:ascii="Times New Roman" w:hAnsi="Times New Roman" w:cs="Times New Roman"/>
          <w:sz w:val="24"/>
          <w:szCs w:val="24"/>
        </w:rPr>
        <w:t xml:space="preserve"> </w:t>
      </w:r>
      <w:r w:rsidR="00077295">
        <w:rPr>
          <w:rFonts w:ascii="Times New Roman" w:hAnsi="Times New Roman" w:cs="Times New Roman"/>
          <w:sz w:val="24"/>
          <w:szCs w:val="24"/>
        </w:rPr>
        <w:t>k</w:t>
      </w:r>
      <w:r w:rsidR="00053F79" w:rsidRPr="000561A0">
        <w:rPr>
          <w:rFonts w:ascii="Times New Roman" w:hAnsi="Times New Roman" w:cs="Times New Roman"/>
          <w:sz w:val="24"/>
          <w:szCs w:val="24"/>
        </w:rPr>
        <w:t>n</w:t>
      </w:r>
      <w:r w:rsidR="00551C88" w:rsidRPr="000561A0">
        <w:rPr>
          <w:rFonts w:ascii="Times New Roman" w:hAnsi="Times New Roman" w:cs="Times New Roman"/>
          <w:sz w:val="24"/>
          <w:szCs w:val="24"/>
        </w:rPr>
        <w:t xml:space="preserve"> te je </w:t>
      </w:r>
      <w:r w:rsidR="00A06910" w:rsidRPr="000561A0">
        <w:rPr>
          <w:rFonts w:ascii="Times New Roman" w:hAnsi="Times New Roman" w:cs="Times New Roman"/>
          <w:sz w:val="24"/>
          <w:szCs w:val="24"/>
        </w:rPr>
        <w:t xml:space="preserve">ostvaren </w:t>
      </w:r>
      <w:r w:rsidRPr="000561A0">
        <w:rPr>
          <w:rFonts w:ascii="Times New Roman" w:hAnsi="Times New Roman" w:cs="Times New Roman"/>
          <w:sz w:val="24"/>
          <w:szCs w:val="24"/>
        </w:rPr>
        <w:t>višak</w:t>
      </w:r>
      <w:r w:rsidR="00E83C73" w:rsidRPr="000561A0">
        <w:rPr>
          <w:rFonts w:ascii="Times New Roman" w:hAnsi="Times New Roman" w:cs="Times New Roman"/>
          <w:sz w:val="24"/>
          <w:szCs w:val="24"/>
        </w:rPr>
        <w:t xml:space="preserve"> </w:t>
      </w:r>
      <w:r w:rsidR="00551C88" w:rsidRPr="000561A0">
        <w:rPr>
          <w:rFonts w:ascii="Times New Roman" w:hAnsi="Times New Roman" w:cs="Times New Roman"/>
          <w:sz w:val="24"/>
          <w:szCs w:val="24"/>
        </w:rPr>
        <w:t xml:space="preserve">prihoda i primitaka u </w:t>
      </w:r>
      <w:r w:rsidR="00CD6939" w:rsidRPr="000561A0">
        <w:rPr>
          <w:rFonts w:ascii="Times New Roman" w:hAnsi="Times New Roman" w:cs="Times New Roman"/>
          <w:sz w:val="24"/>
          <w:szCs w:val="24"/>
        </w:rPr>
        <w:t>visini</w:t>
      </w:r>
      <w:r w:rsidR="00551C88" w:rsidRPr="000561A0">
        <w:rPr>
          <w:rFonts w:ascii="Times New Roman" w:hAnsi="Times New Roman" w:cs="Times New Roman"/>
          <w:sz w:val="24"/>
          <w:szCs w:val="24"/>
        </w:rPr>
        <w:t xml:space="preserve"> od </w:t>
      </w:r>
      <w:r w:rsidR="00077295">
        <w:rPr>
          <w:rFonts w:ascii="Times New Roman" w:hAnsi="Times New Roman" w:cs="Times New Roman"/>
          <w:sz w:val="24"/>
          <w:szCs w:val="24"/>
        </w:rPr>
        <w:t>64.732.035</w:t>
      </w:r>
      <w:r w:rsidRPr="000561A0">
        <w:rPr>
          <w:rFonts w:ascii="Times New Roman" w:hAnsi="Times New Roman" w:cs="Times New Roman"/>
          <w:sz w:val="24"/>
          <w:szCs w:val="24"/>
        </w:rPr>
        <w:t xml:space="preserve"> </w:t>
      </w:r>
      <w:r w:rsidR="00A06910" w:rsidRPr="000561A0">
        <w:rPr>
          <w:rFonts w:ascii="Times New Roman" w:hAnsi="Times New Roman" w:cs="Times New Roman"/>
          <w:sz w:val="24"/>
          <w:szCs w:val="24"/>
        </w:rPr>
        <w:t>kn.</w:t>
      </w:r>
    </w:p>
    <w:p w14:paraId="1F109FB3" w14:textId="77777777" w:rsidR="00A26B53" w:rsidRPr="00B307AD" w:rsidRDefault="00A26B53" w:rsidP="00424484">
      <w:pPr>
        <w:jc w:val="both"/>
        <w:rPr>
          <w:rFonts w:ascii="Times New Roman" w:hAnsi="Times New Roman" w:cs="Times New Roman"/>
          <w:color w:val="4F81BD" w:themeColor="accent1"/>
          <w:sz w:val="24"/>
          <w:szCs w:val="24"/>
        </w:rPr>
      </w:pPr>
    </w:p>
    <w:p w14:paraId="5BCB4BC0" w14:textId="77777777" w:rsidR="00814D41" w:rsidRPr="00B307AD" w:rsidRDefault="00814D41" w:rsidP="00424484">
      <w:pPr>
        <w:jc w:val="both"/>
        <w:rPr>
          <w:rFonts w:ascii="Times New Roman" w:hAnsi="Times New Roman" w:cs="Times New Roman"/>
          <w:color w:val="4F81BD" w:themeColor="accent1"/>
          <w:sz w:val="24"/>
          <w:szCs w:val="24"/>
        </w:rPr>
      </w:pPr>
    </w:p>
    <w:p w14:paraId="2125E7A8" w14:textId="1DF48454" w:rsidR="00814D41" w:rsidRDefault="00814D41" w:rsidP="00424484">
      <w:pPr>
        <w:jc w:val="both"/>
        <w:rPr>
          <w:rFonts w:ascii="Times New Roman" w:hAnsi="Times New Roman" w:cs="Times New Roman"/>
          <w:color w:val="4F81BD" w:themeColor="accent1"/>
          <w:sz w:val="24"/>
          <w:szCs w:val="24"/>
        </w:rPr>
      </w:pPr>
    </w:p>
    <w:p w14:paraId="48854961" w14:textId="77777777" w:rsidR="00271D8A" w:rsidRPr="00B307AD" w:rsidRDefault="00271D8A" w:rsidP="00424484">
      <w:pPr>
        <w:jc w:val="both"/>
        <w:rPr>
          <w:rFonts w:ascii="Times New Roman" w:hAnsi="Times New Roman" w:cs="Times New Roman"/>
          <w:color w:val="4F81BD" w:themeColor="accent1"/>
          <w:sz w:val="24"/>
          <w:szCs w:val="24"/>
        </w:rPr>
      </w:pPr>
    </w:p>
    <w:p w14:paraId="4634E8E1" w14:textId="77777777" w:rsidR="00814D41" w:rsidRPr="00B307AD" w:rsidRDefault="00814D41" w:rsidP="00424484">
      <w:pPr>
        <w:jc w:val="both"/>
        <w:rPr>
          <w:rFonts w:ascii="Times New Roman" w:hAnsi="Times New Roman" w:cs="Times New Roman"/>
          <w:color w:val="4F81BD" w:themeColor="accent1"/>
          <w:sz w:val="24"/>
          <w:szCs w:val="24"/>
        </w:rPr>
      </w:pPr>
    </w:p>
    <w:p w14:paraId="76D6D933" w14:textId="29FEAF8F" w:rsidR="001D5F53" w:rsidRPr="00667867" w:rsidRDefault="00037E4C" w:rsidP="001D5F53">
      <w:pPr>
        <w:pStyle w:val="Odlomakpopisa"/>
        <w:numPr>
          <w:ilvl w:val="0"/>
          <w:numId w:val="1"/>
        </w:numPr>
        <w:rPr>
          <w:rFonts w:ascii="Times New Roman" w:hAnsi="Times New Roman" w:cs="Times New Roman"/>
          <w:b/>
          <w:sz w:val="28"/>
          <w:szCs w:val="28"/>
        </w:rPr>
      </w:pPr>
      <w:r w:rsidRPr="00667867">
        <w:rPr>
          <w:rFonts w:ascii="Times New Roman" w:hAnsi="Times New Roman" w:cs="Times New Roman"/>
          <w:b/>
          <w:sz w:val="28"/>
          <w:szCs w:val="28"/>
        </w:rPr>
        <w:lastRenderedPageBreak/>
        <w:t>PRIHODI</w:t>
      </w:r>
    </w:p>
    <w:p w14:paraId="2B577516" w14:textId="77777777" w:rsidR="00D50E58" w:rsidRPr="00B307AD" w:rsidRDefault="009C5F0B" w:rsidP="00C60F67">
      <w:pPr>
        <w:spacing w:after="0" w:line="240" w:lineRule="auto"/>
        <w:ind w:left="284"/>
        <w:jc w:val="both"/>
        <w:rPr>
          <w:rFonts w:ascii="Times New Roman" w:hAnsi="Times New Roman" w:cs="Times New Roman"/>
          <w:color w:val="4F81BD" w:themeColor="accent1"/>
          <w:sz w:val="24"/>
          <w:szCs w:val="24"/>
        </w:rPr>
      </w:pPr>
      <w:r w:rsidRPr="001B6A9B">
        <w:rPr>
          <w:rFonts w:ascii="Times New Roman" w:hAnsi="Times New Roman" w:cs="Times New Roman"/>
          <w:sz w:val="24"/>
          <w:szCs w:val="24"/>
        </w:rPr>
        <w:t xml:space="preserve">U strukturi ukupnih prihoda </w:t>
      </w:r>
      <w:r w:rsidR="00233D6B" w:rsidRPr="001B6A9B">
        <w:rPr>
          <w:rFonts w:ascii="Times New Roman" w:hAnsi="Times New Roman" w:cs="Times New Roman"/>
          <w:sz w:val="24"/>
          <w:szCs w:val="24"/>
        </w:rPr>
        <w:t xml:space="preserve">poslovni prihodi sudjeluju s udjelom od </w:t>
      </w:r>
      <w:r w:rsidR="00077295">
        <w:rPr>
          <w:rFonts w:ascii="Times New Roman" w:hAnsi="Times New Roman" w:cs="Times New Roman"/>
          <w:sz w:val="24"/>
          <w:szCs w:val="24"/>
        </w:rPr>
        <w:t>75</w:t>
      </w:r>
      <w:r w:rsidR="00233D6B" w:rsidRPr="001B6A9B">
        <w:rPr>
          <w:rFonts w:ascii="Times New Roman" w:hAnsi="Times New Roman" w:cs="Times New Roman"/>
          <w:sz w:val="24"/>
          <w:szCs w:val="24"/>
        </w:rPr>
        <w:t>%, dok je udio kapitalnih u ukupnim prihodima</w:t>
      </w:r>
      <w:r w:rsidR="00BA3680" w:rsidRPr="001B6A9B">
        <w:rPr>
          <w:rFonts w:ascii="Times New Roman" w:hAnsi="Times New Roman" w:cs="Times New Roman"/>
          <w:sz w:val="24"/>
          <w:szCs w:val="24"/>
        </w:rPr>
        <w:t xml:space="preserve"> </w:t>
      </w:r>
      <w:r w:rsidR="00077295">
        <w:rPr>
          <w:rFonts w:ascii="Times New Roman" w:hAnsi="Times New Roman" w:cs="Times New Roman"/>
          <w:sz w:val="24"/>
          <w:szCs w:val="24"/>
        </w:rPr>
        <w:t>25</w:t>
      </w:r>
      <w:r w:rsidR="00233D6B" w:rsidRPr="001B6A9B">
        <w:rPr>
          <w:rFonts w:ascii="Times New Roman" w:hAnsi="Times New Roman" w:cs="Times New Roman"/>
          <w:sz w:val="24"/>
          <w:szCs w:val="24"/>
        </w:rPr>
        <w:t>%.</w:t>
      </w:r>
    </w:p>
    <w:p w14:paraId="553394B3" w14:textId="6ADA0F13" w:rsidR="00D50E58" w:rsidRPr="00667867" w:rsidRDefault="00D50E58" w:rsidP="00C60F67">
      <w:pPr>
        <w:spacing w:after="0" w:line="240" w:lineRule="auto"/>
        <w:ind w:left="284"/>
        <w:jc w:val="both"/>
        <w:rPr>
          <w:rFonts w:ascii="Times New Roman" w:hAnsi="Times New Roman" w:cs="Times New Roman"/>
          <w:sz w:val="24"/>
          <w:szCs w:val="24"/>
        </w:rPr>
      </w:pPr>
      <w:r w:rsidRPr="00667867">
        <w:rPr>
          <w:rFonts w:ascii="Times New Roman" w:hAnsi="Times New Roman" w:cs="Times New Roman"/>
          <w:sz w:val="24"/>
          <w:szCs w:val="24"/>
        </w:rPr>
        <w:t xml:space="preserve">U </w:t>
      </w:r>
      <w:r w:rsidR="00C60F67" w:rsidRPr="00667867">
        <w:rPr>
          <w:rFonts w:ascii="Times New Roman" w:hAnsi="Times New Roman" w:cs="Times New Roman"/>
          <w:sz w:val="24"/>
          <w:szCs w:val="24"/>
        </w:rPr>
        <w:t>sl</w:t>
      </w:r>
      <w:r w:rsidR="00037E4C" w:rsidRPr="00667867">
        <w:rPr>
          <w:rFonts w:ascii="Times New Roman" w:hAnsi="Times New Roman" w:cs="Times New Roman"/>
          <w:sz w:val="24"/>
          <w:szCs w:val="24"/>
        </w:rPr>
        <w:t>jedećoj je tablici prikazana realizacija ukupnih prihoda Grada u prvom polugo</w:t>
      </w:r>
      <w:r w:rsidR="00233D6B" w:rsidRPr="00667867">
        <w:rPr>
          <w:rFonts w:ascii="Times New Roman" w:hAnsi="Times New Roman" w:cs="Times New Roman"/>
          <w:sz w:val="24"/>
          <w:szCs w:val="24"/>
        </w:rPr>
        <w:t>dištu te usporedba s realizacijom</w:t>
      </w:r>
      <w:r w:rsidR="00037E4C" w:rsidRPr="00667867">
        <w:rPr>
          <w:rFonts w:ascii="Times New Roman" w:hAnsi="Times New Roman" w:cs="Times New Roman"/>
          <w:sz w:val="24"/>
          <w:szCs w:val="24"/>
        </w:rPr>
        <w:t xml:space="preserve"> u istom izvještajnom razdoblju prethodne godine po pojedinoj v</w:t>
      </w:r>
      <w:r w:rsidRPr="00667867">
        <w:rPr>
          <w:rFonts w:ascii="Times New Roman" w:hAnsi="Times New Roman" w:cs="Times New Roman"/>
          <w:sz w:val="24"/>
          <w:szCs w:val="24"/>
        </w:rPr>
        <w:t>rsti prihoda.</w:t>
      </w:r>
    </w:p>
    <w:p w14:paraId="36DC6A59" w14:textId="77777777" w:rsidR="00D50E58" w:rsidRPr="00667867" w:rsidRDefault="00D50E58" w:rsidP="00494232">
      <w:pPr>
        <w:spacing w:after="0" w:line="240" w:lineRule="auto"/>
        <w:ind w:left="284"/>
        <w:rPr>
          <w:rFonts w:ascii="Times New Roman" w:hAnsi="Times New Roman" w:cs="Times New Roman"/>
          <w:sz w:val="24"/>
          <w:szCs w:val="24"/>
        </w:rPr>
      </w:pPr>
    </w:p>
    <w:tbl>
      <w:tblPr>
        <w:tblStyle w:val="Svijetlosjenanje1"/>
        <w:tblW w:w="0" w:type="auto"/>
        <w:tblInd w:w="1444" w:type="dxa"/>
        <w:tblLook w:val="04A0" w:firstRow="1" w:lastRow="0" w:firstColumn="1" w:lastColumn="0" w:noHBand="0" w:noVBand="1"/>
      </w:tblPr>
      <w:tblGrid>
        <w:gridCol w:w="2336"/>
        <w:gridCol w:w="1573"/>
        <w:gridCol w:w="1869"/>
        <w:gridCol w:w="992"/>
      </w:tblGrid>
      <w:tr w:rsidR="00667867" w:rsidRPr="00667867" w14:paraId="0476BDAC" w14:textId="77777777" w:rsidTr="00077295">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36" w:type="dxa"/>
          </w:tcPr>
          <w:p w14:paraId="40E8B192" w14:textId="77777777" w:rsidR="00D50E58" w:rsidRPr="00667867" w:rsidRDefault="00D50E58" w:rsidP="00494232">
            <w:pPr>
              <w:rPr>
                <w:rFonts w:ascii="Times New Roman" w:hAnsi="Times New Roman" w:cs="Times New Roman"/>
                <w:color w:val="auto"/>
                <w:sz w:val="24"/>
                <w:szCs w:val="24"/>
              </w:rPr>
            </w:pPr>
            <w:r w:rsidRPr="00667867">
              <w:rPr>
                <w:rFonts w:ascii="Times New Roman" w:hAnsi="Times New Roman" w:cs="Times New Roman"/>
                <w:color w:val="auto"/>
                <w:sz w:val="24"/>
                <w:szCs w:val="24"/>
              </w:rPr>
              <w:t>VRSTA PRIHODA</w:t>
            </w:r>
          </w:p>
        </w:tc>
        <w:tc>
          <w:tcPr>
            <w:tcW w:w="1573" w:type="dxa"/>
          </w:tcPr>
          <w:p w14:paraId="39F114B1" w14:textId="77777777" w:rsidR="00D50E58" w:rsidRPr="00667867" w:rsidRDefault="00D50E58" w:rsidP="000772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67867">
              <w:rPr>
                <w:rFonts w:ascii="Times New Roman" w:hAnsi="Times New Roman" w:cs="Times New Roman"/>
                <w:color w:val="auto"/>
                <w:sz w:val="24"/>
                <w:szCs w:val="24"/>
              </w:rPr>
              <w:t>1-6/</w:t>
            </w:r>
            <w:r w:rsidR="00667867" w:rsidRPr="00667867">
              <w:rPr>
                <w:rFonts w:ascii="Times New Roman" w:hAnsi="Times New Roman" w:cs="Times New Roman"/>
                <w:color w:val="auto"/>
                <w:sz w:val="24"/>
                <w:szCs w:val="24"/>
              </w:rPr>
              <w:t>2</w:t>
            </w:r>
            <w:r w:rsidR="00077295">
              <w:rPr>
                <w:rFonts w:ascii="Times New Roman" w:hAnsi="Times New Roman" w:cs="Times New Roman"/>
                <w:color w:val="auto"/>
                <w:sz w:val="24"/>
                <w:szCs w:val="24"/>
              </w:rPr>
              <w:t>1</w:t>
            </w:r>
          </w:p>
        </w:tc>
        <w:tc>
          <w:tcPr>
            <w:tcW w:w="1869" w:type="dxa"/>
          </w:tcPr>
          <w:p w14:paraId="70B39E4B" w14:textId="77777777" w:rsidR="00D50E58" w:rsidRPr="00667867" w:rsidRDefault="00A539F6" w:rsidP="000772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67867">
              <w:rPr>
                <w:rFonts w:ascii="Times New Roman" w:hAnsi="Times New Roman" w:cs="Times New Roman"/>
                <w:color w:val="auto"/>
                <w:sz w:val="24"/>
                <w:szCs w:val="24"/>
              </w:rPr>
              <w:t>1-6/2</w:t>
            </w:r>
            <w:r w:rsidR="00077295">
              <w:rPr>
                <w:rFonts w:ascii="Times New Roman" w:hAnsi="Times New Roman" w:cs="Times New Roman"/>
                <w:color w:val="auto"/>
                <w:sz w:val="24"/>
                <w:szCs w:val="24"/>
              </w:rPr>
              <w:t>2</w:t>
            </w:r>
          </w:p>
        </w:tc>
        <w:tc>
          <w:tcPr>
            <w:tcW w:w="992" w:type="dxa"/>
          </w:tcPr>
          <w:p w14:paraId="35CC94D7" w14:textId="77777777" w:rsidR="00D50E58" w:rsidRPr="00667867" w:rsidRDefault="00165A13" w:rsidP="00DF6FA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67867">
              <w:rPr>
                <w:rFonts w:ascii="Times New Roman" w:hAnsi="Times New Roman" w:cs="Times New Roman"/>
                <w:color w:val="auto"/>
                <w:sz w:val="24"/>
                <w:szCs w:val="24"/>
              </w:rPr>
              <w:t>I</w:t>
            </w:r>
            <w:r w:rsidR="00D50E58" w:rsidRPr="00667867">
              <w:rPr>
                <w:rFonts w:ascii="Times New Roman" w:hAnsi="Times New Roman" w:cs="Times New Roman"/>
                <w:color w:val="auto"/>
                <w:sz w:val="24"/>
                <w:szCs w:val="24"/>
              </w:rPr>
              <w:t>ndeks</w:t>
            </w:r>
          </w:p>
        </w:tc>
      </w:tr>
      <w:tr w:rsidR="00077295" w:rsidRPr="00B307AD" w14:paraId="7F8D105A" w14:textId="77777777" w:rsidTr="007E0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5A57207C"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Prihodi od poreza</w:t>
            </w:r>
          </w:p>
        </w:tc>
        <w:tc>
          <w:tcPr>
            <w:tcW w:w="1573" w:type="dxa"/>
            <w:vAlign w:val="center"/>
          </w:tcPr>
          <w:p w14:paraId="5B862D4E" w14:textId="77777777" w:rsidR="00077295" w:rsidRPr="00F611D4" w:rsidRDefault="00077295"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611D4">
              <w:rPr>
                <w:rFonts w:ascii="Times New Roman" w:hAnsi="Times New Roman" w:cs="Times New Roman"/>
                <w:color w:val="auto"/>
                <w:sz w:val="24"/>
                <w:szCs w:val="24"/>
              </w:rPr>
              <w:t>32.338.541</w:t>
            </w:r>
          </w:p>
        </w:tc>
        <w:tc>
          <w:tcPr>
            <w:tcW w:w="1869" w:type="dxa"/>
            <w:vAlign w:val="center"/>
          </w:tcPr>
          <w:p w14:paraId="4584F7A1" w14:textId="77777777" w:rsidR="00077295" w:rsidRPr="00F611D4" w:rsidRDefault="00077295"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49.456.222</w:t>
            </w:r>
          </w:p>
        </w:tc>
        <w:tc>
          <w:tcPr>
            <w:tcW w:w="992" w:type="dxa"/>
            <w:vAlign w:val="center"/>
          </w:tcPr>
          <w:p w14:paraId="191CC3B7" w14:textId="77777777" w:rsidR="00077295" w:rsidRPr="007E03D8" w:rsidRDefault="00077295"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153</w:t>
            </w:r>
          </w:p>
        </w:tc>
      </w:tr>
      <w:tr w:rsidR="00077295" w:rsidRPr="00B307AD" w14:paraId="6A756B4E" w14:textId="77777777" w:rsidTr="007E03D8">
        <w:tc>
          <w:tcPr>
            <w:cnfStyle w:val="001000000000" w:firstRow="0" w:lastRow="0" w:firstColumn="1" w:lastColumn="0" w:oddVBand="0" w:evenVBand="0" w:oddHBand="0" w:evenHBand="0" w:firstRowFirstColumn="0" w:firstRowLastColumn="0" w:lastRowFirstColumn="0" w:lastRowLastColumn="0"/>
            <w:tcW w:w="2336" w:type="dxa"/>
          </w:tcPr>
          <w:p w14:paraId="61B95AD5"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Pomoći</w:t>
            </w:r>
          </w:p>
        </w:tc>
        <w:tc>
          <w:tcPr>
            <w:tcW w:w="1573" w:type="dxa"/>
            <w:vAlign w:val="center"/>
          </w:tcPr>
          <w:p w14:paraId="1EDE8D40" w14:textId="77777777" w:rsidR="00077295" w:rsidRPr="00F611D4" w:rsidRDefault="00077295"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611D4">
              <w:rPr>
                <w:rFonts w:ascii="Times New Roman" w:hAnsi="Times New Roman" w:cs="Times New Roman"/>
                <w:color w:val="auto"/>
                <w:sz w:val="24"/>
                <w:szCs w:val="24"/>
              </w:rPr>
              <w:t>22.043.247</w:t>
            </w:r>
          </w:p>
        </w:tc>
        <w:tc>
          <w:tcPr>
            <w:tcW w:w="1869" w:type="dxa"/>
            <w:vAlign w:val="center"/>
          </w:tcPr>
          <w:p w14:paraId="5ADD8AFE" w14:textId="77777777" w:rsidR="00077295" w:rsidRPr="00F611D4" w:rsidRDefault="00077295"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25.851.035</w:t>
            </w:r>
          </w:p>
        </w:tc>
        <w:tc>
          <w:tcPr>
            <w:tcW w:w="992" w:type="dxa"/>
            <w:vAlign w:val="center"/>
          </w:tcPr>
          <w:p w14:paraId="002A1BB4" w14:textId="77777777" w:rsidR="00077295" w:rsidRPr="007E03D8" w:rsidRDefault="00077295"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117</w:t>
            </w:r>
          </w:p>
        </w:tc>
      </w:tr>
      <w:tr w:rsidR="00077295" w:rsidRPr="00B307AD" w14:paraId="3AEF0E23" w14:textId="77777777" w:rsidTr="007E0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35A281E7"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Prihodi od imovine</w:t>
            </w:r>
          </w:p>
        </w:tc>
        <w:tc>
          <w:tcPr>
            <w:tcW w:w="1573" w:type="dxa"/>
            <w:vAlign w:val="center"/>
          </w:tcPr>
          <w:p w14:paraId="365E58BB" w14:textId="77777777" w:rsidR="00077295" w:rsidRPr="00F611D4" w:rsidRDefault="00077295"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611D4">
              <w:rPr>
                <w:rFonts w:ascii="Times New Roman" w:hAnsi="Times New Roman" w:cs="Times New Roman"/>
                <w:color w:val="auto"/>
                <w:sz w:val="24"/>
                <w:szCs w:val="24"/>
              </w:rPr>
              <w:t>1.491.542</w:t>
            </w:r>
          </w:p>
        </w:tc>
        <w:tc>
          <w:tcPr>
            <w:tcW w:w="1869" w:type="dxa"/>
            <w:vAlign w:val="center"/>
          </w:tcPr>
          <w:p w14:paraId="5C7EC14B" w14:textId="77777777" w:rsidR="00077295" w:rsidRPr="00F611D4" w:rsidRDefault="00077295"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3.843.903</w:t>
            </w:r>
          </w:p>
        </w:tc>
        <w:tc>
          <w:tcPr>
            <w:tcW w:w="992" w:type="dxa"/>
            <w:vAlign w:val="center"/>
          </w:tcPr>
          <w:p w14:paraId="05CA3F67" w14:textId="77777777" w:rsidR="00077295" w:rsidRPr="007E03D8" w:rsidRDefault="00077295" w:rsidP="002C0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258</w:t>
            </w:r>
          </w:p>
        </w:tc>
      </w:tr>
      <w:tr w:rsidR="00077295" w:rsidRPr="00B307AD" w14:paraId="25D5BF9C" w14:textId="77777777" w:rsidTr="007E03D8">
        <w:tc>
          <w:tcPr>
            <w:cnfStyle w:val="001000000000" w:firstRow="0" w:lastRow="0" w:firstColumn="1" w:lastColumn="0" w:oddVBand="0" w:evenVBand="0" w:oddHBand="0" w:evenHBand="0" w:firstRowFirstColumn="0" w:firstRowLastColumn="0" w:lastRowFirstColumn="0" w:lastRowLastColumn="0"/>
            <w:tcW w:w="2336" w:type="dxa"/>
          </w:tcPr>
          <w:p w14:paraId="7FFE25A2"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Prihodi po posebnim propisima</w:t>
            </w:r>
          </w:p>
        </w:tc>
        <w:tc>
          <w:tcPr>
            <w:tcW w:w="1573" w:type="dxa"/>
            <w:vAlign w:val="center"/>
          </w:tcPr>
          <w:p w14:paraId="53F6BEA6" w14:textId="77777777" w:rsidR="00077295" w:rsidRPr="00F611D4" w:rsidRDefault="00077295"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611D4">
              <w:rPr>
                <w:rFonts w:ascii="Times New Roman" w:hAnsi="Times New Roman" w:cs="Times New Roman"/>
                <w:color w:val="auto"/>
                <w:sz w:val="24"/>
                <w:szCs w:val="24"/>
              </w:rPr>
              <w:t>19.309.929</w:t>
            </w:r>
          </w:p>
        </w:tc>
        <w:tc>
          <w:tcPr>
            <w:tcW w:w="1869" w:type="dxa"/>
            <w:vAlign w:val="center"/>
          </w:tcPr>
          <w:p w14:paraId="3BFCB774" w14:textId="77777777" w:rsidR="00077295" w:rsidRPr="00F611D4" w:rsidRDefault="002C08A7"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22.582.602</w:t>
            </w:r>
          </w:p>
        </w:tc>
        <w:tc>
          <w:tcPr>
            <w:tcW w:w="992" w:type="dxa"/>
            <w:vAlign w:val="center"/>
          </w:tcPr>
          <w:p w14:paraId="6916AC1D" w14:textId="77777777" w:rsidR="00077295" w:rsidRPr="007E03D8" w:rsidRDefault="002C08A7" w:rsidP="002C0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117</w:t>
            </w:r>
          </w:p>
        </w:tc>
      </w:tr>
      <w:tr w:rsidR="00077295" w:rsidRPr="00B307AD" w14:paraId="415D005C" w14:textId="77777777" w:rsidTr="007E0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14248CCE"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Prihodi od prodaje proizvoda i usluga</w:t>
            </w:r>
          </w:p>
        </w:tc>
        <w:tc>
          <w:tcPr>
            <w:tcW w:w="1573" w:type="dxa"/>
            <w:vAlign w:val="center"/>
          </w:tcPr>
          <w:p w14:paraId="593A791A" w14:textId="77777777" w:rsidR="00077295" w:rsidRPr="00F611D4" w:rsidRDefault="00077295"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611D4">
              <w:rPr>
                <w:rFonts w:ascii="Times New Roman" w:hAnsi="Times New Roman" w:cs="Times New Roman"/>
                <w:color w:val="auto"/>
                <w:sz w:val="24"/>
                <w:szCs w:val="24"/>
              </w:rPr>
              <w:t>349.230</w:t>
            </w:r>
          </w:p>
        </w:tc>
        <w:tc>
          <w:tcPr>
            <w:tcW w:w="1869" w:type="dxa"/>
            <w:vAlign w:val="center"/>
          </w:tcPr>
          <w:p w14:paraId="3344B21D" w14:textId="77777777" w:rsidR="00077295" w:rsidRPr="00F611D4" w:rsidRDefault="002C08A7"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359.682</w:t>
            </w:r>
          </w:p>
        </w:tc>
        <w:tc>
          <w:tcPr>
            <w:tcW w:w="992" w:type="dxa"/>
            <w:vAlign w:val="center"/>
          </w:tcPr>
          <w:p w14:paraId="6D71C9F0" w14:textId="77777777" w:rsidR="00077295" w:rsidRPr="007E03D8" w:rsidRDefault="002C08A7" w:rsidP="002C0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103</w:t>
            </w:r>
          </w:p>
        </w:tc>
      </w:tr>
      <w:tr w:rsidR="00077295" w:rsidRPr="00B307AD" w14:paraId="16EEE7A0" w14:textId="77777777" w:rsidTr="007E03D8">
        <w:tc>
          <w:tcPr>
            <w:cnfStyle w:val="001000000000" w:firstRow="0" w:lastRow="0" w:firstColumn="1" w:lastColumn="0" w:oddVBand="0" w:evenVBand="0" w:oddHBand="0" w:evenHBand="0" w:firstRowFirstColumn="0" w:firstRowLastColumn="0" w:lastRowFirstColumn="0" w:lastRowLastColumn="0"/>
            <w:tcW w:w="2336" w:type="dxa"/>
          </w:tcPr>
          <w:p w14:paraId="27E3B326"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Kazne, upravne mjere i ostali prihodi</w:t>
            </w:r>
          </w:p>
        </w:tc>
        <w:tc>
          <w:tcPr>
            <w:tcW w:w="1573" w:type="dxa"/>
            <w:vAlign w:val="center"/>
          </w:tcPr>
          <w:p w14:paraId="655C7798" w14:textId="77777777" w:rsidR="00077295" w:rsidRPr="00F611D4" w:rsidRDefault="00077295"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611D4">
              <w:rPr>
                <w:rFonts w:ascii="Times New Roman" w:hAnsi="Times New Roman" w:cs="Times New Roman"/>
                <w:color w:val="auto"/>
                <w:sz w:val="24"/>
                <w:szCs w:val="24"/>
              </w:rPr>
              <w:t>279.717</w:t>
            </w:r>
          </w:p>
        </w:tc>
        <w:tc>
          <w:tcPr>
            <w:tcW w:w="1869" w:type="dxa"/>
            <w:vAlign w:val="center"/>
          </w:tcPr>
          <w:p w14:paraId="2764E44D" w14:textId="77777777" w:rsidR="00077295" w:rsidRPr="00F611D4" w:rsidRDefault="002C08A7"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728.158</w:t>
            </w:r>
          </w:p>
        </w:tc>
        <w:tc>
          <w:tcPr>
            <w:tcW w:w="992" w:type="dxa"/>
            <w:vAlign w:val="center"/>
          </w:tcPr>
          <w:p w14:paraId="64972EE5" w14:textId="77777777" w:rsidR="00077295" w:rsidRPr="007E03D8" w:rsidRDefault="002C08A7" w:rsidP="002C0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260</w:t>
            </w:r>
          </w:p>
        </w:tc>
      </w:tr>
      <w:tr w:rsidR="00077295" w:rsidRPr="00B307AD" w14:paraId="645B292D" w14:textId="77777777" w:rsidTr="007E0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6638B632"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Prihodi od prodaje nefinancijske imovine</w:t>
            </w:r>
          </w:p>
        </w:tc>
        <w:tc>
          <w:tcPr>
            <w:tcW w:w="1573" w:type="dxa"/>
            <w:vAlign w:val="center"/>
          </w:tcPr>
          <w:p w14:paraId="28B28A89" w14:textId="77777777" w:rsidR="00077295" w:rsidRPr="00F611D4" w:rsidRDefault="00077295"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611D4">
              <w:rPr>
                <w:rFonts w:ascii="Times New Roman" w:hAnsi="Times New Roman" w:cs="Times New Roman"/>
                <w:color w:val="auto"/>
                <w:sz w:val="24"/>
                <w:szCs w:val="24"/>
              </w:rPr>
              <w:t>11.418.224</w:t>
            </w:r>
          </w:p>
        </w:tc>
        <w:tc>
          <w:tcPr>
            <w:tcW w:w="1869" w:type="dxa"/>
            <w:vAlign w:val="center"/>
          </w:tcPr>
          <w:p w14:paraId="64797299" w14:textId="77777777" w:rsidR="00077295" w:rsidRPr="00F611D4" w:rsidRDefault="002C08A7"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33.555.052</w:t>
            </w:r>
          </w:p>
        </w:tc>
        <w:tc>
          <w:tcPr>
            <w:tcW w:w="992" w:type="dxa"/>
            <w:vAlign w:val="center"/>
          </w:tcPr>
          <w:p w14:paraId="222E46B4" w14:textId="77777777" w:rsidR="00077295" w:rsidRPr="007E03D8" w:rsidRDefault="002C08A7" w:rsidP="0007729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294</w:t>
            </w:r>
          </w:p>
        </w:tc>
      </w:tr>
      <w:tr w:rsidR="00077295" w:rsidRPr="00B307AD" w14:paraId="529EC7CF" w14:textId="77777777" w:rsidTr="007E03D8">
        <w:tc>
          <w:tcPr>
            <w:cnfStyle w:val="001000000000" w:firstRow="0" w:lastRow="0" w:firstColumn="1" w:lastColumn="0" w:oddVBand="0" w:evenVBand="0" w:oddHBand="0" w:evenHBand="0" w:firstRowFirstColumn="0" w:firstRowLastColumn="0" w:lastRowFirstColumn="0" w:lastRowLastColumn="0"/>
            <w:tcW w:w="2336" w:type="dxa"/>
          </w:tcPr>
          <w:p w14:paraId="18478F9F" w14:textId="77777777" w:rsidR="00077295" w:rsidRPr="00667867" w:rsidRDefault="00077295" w:rsidP="00077295">
            <w:pPr>
              <w:rPr>
                <w:rFonts w:ascii="Times New Roman" w:hAnsi="Times New Roman" w:cs="Times New Roman"/>
                <w:color w:val="auto"/>
                <w:sz w:val="24"/>
                <w:szCs w:val="24"/>
              </w:rPr>
            </w:pPr>
            <w:r w:rsidRPr="00667867">
              <w:rPr>
                <w:rFonts w:ascii="Times New Roman" w:hAnsi="Times New Roman" w:cs="Times New Roman"/>
                <w:color w:val="auto"/>
                <w:sz w:val="24"/>
                <w:szCs w:val="24"/>
              </w:rPr>
              <w:t>UKUPNO</w:t>
            </w:r>
          </w:p>
        </w:tc>
        <w:tc>
          <w:tcPr>
            <w:tcW w:w="1573" w:type="dxa"/>
            <w:vAlign w:val="center"/>
          </w:tcPr>
          <w:p w14:paraId="0C5D8C4C" w14:textId="77777777" w:rsidR="00077295" w:rsidRPr="00F611D4" w:rsidRDefault="00077295"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F611D4">
              <w:rPr>
                <w:rFonts w:ascii="Times New Roman" w:hAnsi="Times New Roman" w:cs="Times New Roman"/>
                <w:b/>
                <w:color w:val="auto"/>
                <w:sz w:val="24"/>
                <w:szCs w:val="24"/>
              </w:rPr>
              <w:t>87.230.429</w:t>
            </w:r>
          </w:p>
        </w:tc>
        <w:tc>
          <w:tcPr>
            <w:tcW w:w="1869" w:type="dxa"/>
            <w:vAlign w:val="center"/>
          </w:tcPr>
          <w:p w14:paraId="7BDC08A9" w14:textId="77777777" w:rsidR="00077295" w:rsidRPr="00F611D4" w:rsidRDefault="002C08A7" w:rsidP="0007729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136.376.657</w:t>
            </w:r>
          </w:p>
        </w:tc>
        <w:tc>
          <w:tcPr>
            <w:tcW w:w="992" w:type="dxa"/>
            <w:vAlign w:val="center"/>
          </w:tcPr>
          <w:p w14:paraId="43453F6B" w14:textId="77777777" w:rsidR="00077295" w:rsidRPr="007E03D8" w:rsidRDefault="002C08A7" w:rsidP="002C08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153</w:t>
            </w:r>
          </w:p>
        </w:tc>
      </w:tr>
    </w:tbl>
    <w:p w14:paraId="3064252B" w14:textId="77777777" w:rsidR="00D50E58" w:rsidRPr="00B307AD" w:rsidRDefault="00D50E58" w:rsidP="00494232">
      <w:pPr>
        <w:spacing w:after="0" w:line="240" w:lineRule="auto"/>
        <w:ind w:left="284"/>
        <w:rPr>
          <w:rFonts w:ascii="Times New Roman" w:hAnsi="Times New Roman" w:cs="Times New Roman"/>
          <w:color w:val="4F81BD" w:themeColor="accent1"/>
          <w:sz w:val="24"/>
          <w:szCs w:val="24"/>
        </w:rPr>
      </w:pPr>
    </w:p>
    <w:p w14:paraId="0CF2BBB7" w14:textId="77777777" w:rsidR="00B221F3" w:rsidRPr="00B307AD" w:rsidRDefault="00B221F3" w:rsidP="00494232">
      <w:pPr>
        <w:spacing w:after="0" w:line="240" w:lineRule="auto"/>
        <w:ind w:left="284"/>
        <w:rPr>
          <w:rFonts w:ascii="Times New Roman" w:hAnsi="Times New Roman" w:cs="Times New Roman"/>
          <w:color w:val="4F81BD" w:themeColor="accent1"/>
          <w:sz w:val="24"/>
          <w:szCs w:val="24"/>
        </w:rPr>
      </w:pPr>
    </w:p>
    <w:p w14:paraId="57180DD5" w14:textId="77777777" w:rsidR="00E941CF" w:rsidRPr="00B307AD" w:rsidRDefault="00E941CF" w:rsidP="00494232">
      <w:pPr>
        <w:spacing w:after="0" w:line="240" w:lineRule="auto"/>
        <w:ind w:left="284"/>
        <w:rPr>
          <w:rFonts w:ascii="Times New Roman" w:hAnsi="Times New Roman" w:cs="Times New Roman"/>
          <w:color w:val="4F81BD" w:themeColor="accent1"/>
          <w:sz w:val="24"/>
          <w:szCs w:val="24"/>
        </w:rPr>
      </w:pPr>
    </w:p>
    <w:p w14:paraId="73CB3B57" w14:textId="5F48D309" w:rsidR="00B221F3" w:rsidRDefault="00267D17" w:rsidP="004234E8">
      <w:pPr>
        <w:pStyle w:val="Odlomakpopisa"/>
        <w:numPr>
          <w:ilvl w:val="1"/>
          <w:numId w:val="1"/>
        </w:numPr>
        <w:spacing w:after="0" w:line="240" w:lineRule="auto"/>
        <w:rPr>
          <w:rFonts w:ascii="Times New Roman" w:hAnsi="Times New Roman" w:cs="Times New Roman"/>
          <w:b/>
          <w:sz w:val="24"/>
          <w:szCs w:val="24"/>
        </w:rPr>
      </w:pPr>
      <w:r w:rsidRPr="00ED74E8">
        <w:rPr>
          <w:rFonts w:ascii="Times New Roman" w:hAnsi="Times New Roman" w:cs="Times New Roman"/>
          <w:b/>
          <w:sz w:val="24"/>
          <w:szCs w:val="24"/>
        </w:rPr>
        <w:t xml:space="preserve"> </w:t>
      </w:r>
      <w:r w:rsidR="00E16A6C" w:rsidRPr="00ED74E8">
        <w:rPr>
          <w:rFonts w:ascii="Times New Roman" w:hAnsi="Times New Roman" w:cs="Times New Roman"/>
          <w:b/>
          <w:sz w:val="24"/>
          <w:szCs w:val="24"/>
        </w:rPr>
        <w:t xml:space="preserve">PRIHODI OD POREZA </w:t>
      </w:r>
    </w:p>
    <w:p w14:paraId="07D4DEE8" w14:textId="77777777" w:rsidR="009F2546" w:rsidRPr="009F2546" w:rsidRDefault="009F2546" w:rsidP="009F2546">
      <w:pPr>
        <w:spacing w:after="0" w:line="240" w:lineRule="auto"/>
        <w:ind w:left="708"/>
        <w:rPr>
          <w:rFonts w:ascii="Times New Roman" w:hAnsi="Times New Roman" w:cs="Times New Roman"/>
          <w:b/>
          <w:sz w:val="24"/>
          <w:szCs w:val="24"/>
        </w:rPr>
      </w:pPr>
    </w:p>
    <w:p w14:paraId="56B07942" w14:textId="58A5AF5B" w:rsidR="00233D6B" w:rsidRPr="00B307AD" w:rsidRDefault="00E16A6C" w:rsidP="00575EA1">
      <w:pPr>
        <w:spacing w:after="0" w:line="240" w:lineRule="auto"/>
        <w:jc w:val="both"/>
        <w:rPr>
          <w:rFonts w:ascii="Times New Roman" w:hAnsi="Times New Roman" w:cs="Times New Roman"/>
          <w:color w:val="4F81BD" w:themeColor="accent1"/>
          <w:sz w:val="24"/>
          <w:szCs w:val="24"/>
        </w:rPr>
      </w:pPr>
      <w:r w:rsidRPr="00ED74E8">
        <w:rPr>
          <w:rFonts w:ascii="Times New Roman" w:hAnsi="Times New Roman" w:cs="Times New Roman"/>
          <w:sz w:val="24"/>
          <w:szCs w:val="24"/>
        </w:rPr>
        <w:t xml:space="preserve">Porezni prihodi </w:t>
      </w:r>
      <w:r w:rsidR="00233D6B" w:rsidRPr="00ED74E8">
        <w:rPr>
          <w:rFonts w:ascii="Times New Roman" w:hAnsi="Times New Roman" w:cs="Times New Roman"/>
          <w:sz w:val="24"/>
          <w:szCs w:val="24"/>
        </w:rPr>
        <w:t>realizirani su u iznosu od</w:t>
      </w:r>
      <w:r w:rsidR="00DA74C4" w:rsidRPr="00ED74E8">
        <w:rPr>
          <w:rFonts w:ascii="Times New Roman" w:hAnsi="Times New Roman" w:cs="Times New Roman"/>
          <w:sz w:val="24"/>
          <w:szCs w:val="24"/>
        </w:rPr>
        <w:t xml:space="preserve"> </w:t>
      </w:r>
      <w:r w:rsidR="002C08A7">
        <w:rPr>
          <w:rFonts w:ascii="Times New Roman" w:hAnsi="Times New Roman" w:cs="Times New Roman"/>
          <w:sz w:val="24"/>
          <w:szCs w:val="24"/>
        </w:rPr>
        <w:t>49.456.222</w:t>
      </w:r>
      <w:r w:rsidR="00ED74E8" w:rsidRPr="00ED74E8">
        <w:rPr>
          <w:rFonts w:ascii="Times New Roman" w:hAnsi="Times New Roman" w:cs="Times New Roman"/>
          <w:sz w:val="24"/>
          <w:szCs w:val="24"/>
        </w:rPr>
        <w:t xml:space="preserve"> </w:t>
      </w:r>
      <w:r w:rsidR="00233D6B" w:rsidRPr="00ED74E8">
        <w:rPr>
          <w:rFonts w:ascii="Times New Roman" w:hAnsi="Times New Roman" w:cs="Times New Roman"/>
          <w:sz w:val="24"/>
          <w:szCs w:val="24"/>
        </w:rPr>
        <w:t>kn</w:t>
      </w:r>
      <w:r w:rsidR="00233D6B" w:rsidRPr="00EC3EAF">
        <w:rPr>
          <w:rFonts w:ascii="Times New Roman" w:hAnsi="Times New Roman" w:cs="Times New Roman"/>
          <w:sz w:val="24"/>
          <w:szCs w:val="24"/>
        </w:rPr>
        <w:t>. U odnos</w:t>
      </w:r>
      <w:r w:rsidR="00F97EF3" w:rsidRPr="00EC3EAF">
        <w:rPr>
          <w:rFonts w:ascii="Times New Roman" w:hAnsi="Times New Roman" w:cs="Times New Roman"/>
          <w:sz w:val="24"/>
          <w:szCs w:val="24"/>
        </w:rPr>
        <w:t xml:space="preserve">u na Plan realizirani su </w:t>
      </w:r>
      <w:r w:rsidR="00CD6939" w:rsidRPr="00EC3EAF">
        <w:rPr>
          <w:rFonts w:ascii="Times New Roman" w:hAnsi="Times New Roman" w:cs="Times New Roman"/>
          <w:sz w:val="24"/>
          <w:szCs w:val="24"/>
        </w:rPr>
        <w:t>u</w:t>
      </w:r>
      <w:r w:rsidR="000C78AA" w:rsidRPr="00EC3EAF">
        <w:rPr>
          <w:rFonts w:ascii="Times New Roman" w:hAnsi="Times New Roman" w:cs="Times New Roman"/>
          <w:sz w:val="24"/>
          <w:szCs w:val="24"/>
        </w:rPr>
        <w:t xml:space="preserve"> </w:t>
      </w:r>
      <w:r w:rsidR="002C08A7">
        <w:rPr>
          <w:rFonts w:ascii="Times New Roman" w:hAnsi="Times New Roman" w:cs="Times New Roman"/>
          <w:sz w:val="24"/>
          <w:szCs w:val="24"/>
        </w:rPr>
        <w:t>65</w:t>
      </w:r>
      <w:r w:rsidR="0066412A" w:rsidRPr="00EC3EAF">
        <w:rPr>
          <w:rFonts w:ascii="Times New Roman" w:hAnsi="Times New Roman" w:cs="Times New Roman"/>
          <w:sz w:val="24"/>
          <w:szCs w:val="24"/>
        </w:rPr>
        <w:t xml:space="preserve"> </w:t>
      </w:r>
      <w:r w:rsidR="00F97EF3" w:rsidRPr="00EC3EAF">
        <w:rPr>
          <w:rFonts w:ascii="Times New Roman" w:hAnsi="Times New Roman" w:cs="Times New Roman"/>
          <w:sz w:val="24"/>
          <w:szCs w:val="24"/>
        </w:rPr>
        <w:t>%</w:t>
      </w:r>
      <w:r w:rsidR="00DA74C4" w:rsidRPr="00EC3EAF">
        <w:rPr>
          <w:rFonts w:ascii="Times New Roman" w:hAnsi="Times New Roman" w:cs="Times New Roman"/>
          <w:sz w:val="24"/>
          <w:szCs w:val="24"/>
        </w:rPr>
        <w:t xml:space="preserve"> </w:t>
      </w:r>
      <w:r w:rsidR="00CD6939" w:rsidRPr="00EC3EAF">
        <w:rPr>
          <w:rFonts w:ascii="Times New Roman" w:hAnsi="Times New Roman" w:cs="Times New Roman"/>
          <w:sz w:val="24"/>
          <w:szCs w:val="24"/>
        </w:rPr>
        <w:t>-</w:t>
      </w:r>
      <w:proofErr w:type="spellStart"/>
      <w:r w:rsidR="00CD6939" w:rsidRPr="00EC3EAF">
        <w:rPr>
          <w:rFonts w:ascii="Times New Roman" w:hAnsi="Times New Roman" w:cs="Times New Roman"/>
          <w:sz w:val="24"/>
          <w:szCs w:val="24"/>
        </w:rPr>
        <w:t>tnom</w:t>
      </w:r>
      <w:proofErr w:type="spellEnd"/>
      <w:r w:rsidR="00CD6939" w:rsidRPr="00EC3EAF">
        <w:rPr>
          <w:rFonts w:ascii="Times New Roman" w:hAnsi="Times New Roman" w:cs="Times New Roman"/>
          <w:sz w:val="24"/>
          <w:szCs w:val="24"/>
        </w:rPr>
        <w:t xml:space="preserve"> iznosu </w:t>
      </w:r>
      <w:r w:rsidR="004F5DB7" w:rsidRPr="00EC3EAF">
        <w:rPr>
          <w:rFonts w:ascii="Times New Roman" w:hAnsi="Times New Roman" w:cs="Times New Roman"/>
          <w:sz w:val="24"/>
          <w:szCs w:val="24"/>
        </w:rPr>
        <w:t>što predstavlja</w:t>
      </w:r>
      <w:r w:rsidR="00CE4421" w:rsidRPr="00EC3EAF">
        <w:rPr>
          <w:rFonts w:ascii="Times New Roman" w:hAnsi="Times New Roman" w:cs="Times New Roman"/>
          <w:sz w:val="24"/>
          <w:szCs w:val="24"/>
        </w:rPr>
        <w:t xml:space="preserve"> </w:t>
      </w:r>
      <w:r w:rsidR="0066412A" w:rsidRPr="00EC3EAF">
        <w:rPr>
          <w:rFonts w:ascii="Times New Roman" w:hAnsi="Times New Roman" w:cs="Times New Roman"/>
          <w:sz w:val="24"/>
          <w:szCs w:val="24"/>
        </w:rPr>
        <w:t xml:space="preserve">za </w:t>
      </w:r>
      <w:r w:rsidR="002C08A7">
        <w:rPr>
          <w:rFonts w:ascii="Times New Roman" w:hAnsi="Times New Roman" w:cs="Times New Roman"/>
          <w:sz w:val="24"/>
          <w:szCs w:val="24"/>
        </w:rPr>
        <w:t>53</w:t>
      </w:r>
      <w:r w:rsidR="0066412A" w:rsidRPr="00EC3EAF">
        <w:rPr>
          <w:rFonts w:ascii="Times New Roman" w:hAnsi="Times New Roman" w:cs="Times New Roman"/>
          <w:sz w:val="24"/>
          <w:szCs w:val="24"/>
        </w:rPr>
        <w:t xml:space="preserve">% </w:t>
      </w:r>
      <w:r w:rsidR="004F5DB7" w:rsidRPr="00EC3EAF">
        <w:rPr>
          <w:rFonts w:ascii="Times New Roman" w:hAnsi="Times New Roman" w:cs="Times New Roman"/>
          <w:sz w:val="24"/>
          <w:szCs w:val="24"/>
        </w:rPr>
        <w:t>u</w:t>
      </w:r>
      <w:r w:rsidR="00EC3EAF" w:rsidRPr="00EC3EAF">
        <w:rPr>
          <w:rFonts w:ascii="Times New Roman" w:hAnsi="Times New Roman" w:cs="Times New Roman"/>
          <w:sz w:val="24"/>
          <w:szCs w:val="24"/>
        </w:rPr>
        <w:t>većanu</w:t>
      </w:r>
      <w:r w:rsidR="0066412A" w:rsidRPr="00EC3EAF">
        <w:rPr>
          <w:rFonts w:ascii="Times New Roman" w:hAnsi="Times New Roman" w:cs="Times New Roman"/>
          <w:sz w:val="24"/>
          <w:szCs w:val="24"/>
        </w:rPr>
        <w:t xml:space="preserve"> </w:t>
      </w:r>
      <w:r w:rsidR="00CE4421" w:rsidRPr="00EC3EAF">
        <w:rPr>
          <w:rFonts w:ascii="Times New Roman" w:hAnsi="Times New Roman" w:cs="Times New Roman"/>
          <w:sz w:val="24"/>
          <w:szCs w:val="24"/>
        </w:rPr>
        <w:t>realizacij</w:t>
      </w:r>
      <w:r w:rsidR="0066412A" w:rsidRPr="00EC3EAF">
        <w:rPr>
          <w:rFonts w:ascii="Times New Roman" w:hAnsi="Times New Roman" w:cs="Times New Roman"/>
          <w:sz w:val="24"/>
          <w:szCs w:val="24"/>
        </w:rPr>
        <w:t>u</w:t>
      </w:r>
      <w:r w:rsidR="004F5DB7" w:rsidRPr="00EC3EAF">
        <w:rPr>
          <w:rFonts w:ascii="Times New Roman" w:hAnsi="Times New Roman" w:cs="Times New Roman"/>
          <w:sz w:val="24"/>
          <w:szCs w:val="24"/>
        </w:rPr>
        <w:t xml:space="preserve"> u odnosu na</w:t>
      </w:r>
      <w:r w:rsidR="00CD6939" w:rsidRPr="00EC3EAF">
        <w:rPr>
          <w:rFonts w:ascii="Times New Roman" w:hAnsi="Times New Roman" w:cs="Times New Roman"/>
          <w:sz w:val="24"/>
          <w:szCs w:val="24"/>
        </w:rPr>
        <w:t xml:space="preserve"> prvo polugodišt</w:t>
      </w:r>
      <w:r w:rsidR="004F5DB7" w:rsidRPr="00EC3EAF">
        <w:rPr>
          <w:rFonts w:ascii="Times New Roman" w:hAnsi="Times New Roman" w:cs="Times New Roman"/>
          <w:sz w:val="24"/>
          <w:szCs w:val="24"/>
        </w:rPr>
        <w:t>e</w:t>
      </w:r>
      <w:r w:rsidR="00CD6939" w:rsidRPr="00EC3EAF">
        <w:rPr>
          <w:rFonts w:ascii="Times New Roman" w:hAnsi="Times New Roman" w:cs="Times New Roman"/>
          <w:sz w:val="24"/>
          <w:szCs w:val="24"/>
        </w:rPr>
        <w:t xml:space="preserve"> prethodne proračunske godine.</w:t>
      </w:r>
    </w:p>
    <w:p w14:paraId="4B28AE2B" w14:textId="77777777" w:rsidR="00E16A6C" w:rsidRPr="00887DA9" w:rsidRDefault="00E16A6C" w:rsidP="00E16A6C">
      <w:pPr>
        <w:pStyle w:val="Odlomakpopisa"/>
        <w:spacing w:after="0" w:line="240" w:lineRule="auto"/>
        <w:ind w:left="644"/>
        <w:rPr>
          <w:rFonts w:ascii="Times New Roman" w:hAnsi="Times New Roman" w:cs="Times New Roman"/>
          <w:b/>
          <w:sz w:val="24"/>
          <w:szCs w:val="24"/>
        </w:rPr>
      </w:pPr>
    </w:p>
    <w:p w14:paraId="72AE959D" w14:textId="77777777" w:rsidR="006426F1" w:rsidRPr="00887DA9" w:rsidRDefault="000E13B5" w:rsidP="0042148B">
      <w:pPr>
        <w:spacing w:after="0" w:line="240" w:lineRule="auto"/>
        <w:rPr>
          <w:rFonts w:ascii="Times New Roman" w:hAnsi="Times New Roman" w:cs="Times New Roman"/>
          <w:b/>
          <w:sz w:val="24"/>
          <w:szCs w:val="24"/>
        </w:rPr>
      </w:pPr>
      <w:r w:rsidRPr="00887DA9">
        <w:rPr>
          <w:rFonts w:ascii="Times New Roman" w:hAnsi="Times New Roman" w:cs="Times New Roman"/>
          <w:b/>
          <w:sz w:val="24"/>
          <w:szCs w:val="24"/>
        </w:rPr>
        <w:t>Prihodi od poreza</w:t>
      </w:r>
      <w:r w:rsidR="00DB0D5C" w:rsidRPr="00887DA9">
        <w:rPr>
          <w:rFonts w:ascii="Times New Roman" w:hAnsi="Times New Roman" w:cs="Times New Roman"/>
          <w:b/>
          <w:sz w:val="24"/>
          <w:szCs w:val="24"/>
        </w:rPr>
        <w:t xml:space="preserve"> i prireza</w:t>
      </w:r>
      <w:r w:rsidRPr="00887DA9">
        <w:rPr>
          <w:rFonts w:ascii="Times New Roman" w:hAnsi="Times New Roman" w:cs="Times New Roman"/>
          <w:b/>
          <w:sz w:val="24"/>
          <w:szCs w:val="24"/>
        </w:rPr>
        <w:t xml:space="preserve"> na dohodak</w:t>
      </w:r>
      <w:r w:rsidR="001B7726" w:rsidRPr="00887DA9">
        <w:rPr>
          <w:rFonts w:ascii="Times New Roman" w:hAnsi="Times New Roman" w:cs="Times New Roman"/>
          <w:b/>
          <w:sz w:val="24"/>
          <w:szCs w:val="24"/>
        </w:rPr>
        <w:t xml:space="preserve"> </w:t>
      </w:r>
      <w:r w:rsidR="00A6524F" w:rsidRPr="00887DA9">
        <w:rPr>
          <w:rFonts w:ascii="Times New Roman" w:hAnsi="Times New Roman" w:cs="Times New Roman"/>
          <w:b/>
          <w:sz w:val="24"/>
          <w:szCs w:val="24"/>
        </w:rPr>
        <w:t xml:space="preserve">ostvareni su </w:t>
      </w:r>
      <w:r w:rsidR="000C78AA" w:rsidRPr="00887DA9">
        <w:rPr>
          <w:rFonts w:ascii="Times New Roman" w:hAnsi="Times New Roman" w:cs="Times New Roman"/>
          <w:b/>
          <w:sz w:val="24"/>
          <w:szCs w:val="24"/>
        </w:rPr>
        <w:t xml:space="preserve">u visini od </w:t>
      </w:r>
      <w:r w:rsidR="00887DA9" w:rsidRPr="00887DA9">
        <w:rPr>
          <w:rFonts w:ascii="Times New Roman" w:hAnsi="Times New Roman" w:cs="Times New Roman"/>
          <w:b/>
          <w:sz w:val="24"/>
          <w:szCs w:val="24"/>
        </w:rPr>
        <w:t>2</w:t>
      </w:r>
      <w:r w:rsidR="002C08A7">
        <w:rPr>
          <w:rFonts w:ascii="Times New Roman" w:hAnsi="Times New Roman" w:cs="Times New Roman"/>
          <w:b/>
          <w:sz w:val="24"/>
          <w:szCs w:val="24"/>
        </w:rPr>
        <w:t>9.449.397</w:t>
      </w:r>
      <w:r w:rsidR="00303252" w:rsidRPr="00887DA9">
        <w:rPr>
          <w:rFonts w:ascii="Times New Roman" w:hAnsi="Times New Roman" w:cs="Times New Roman"/>
          <w:b/>
          <w:sz w:val="24"/>
          <w:szCs w:val="24"/>
        </w:rPr>
        <w:t xml:space="preserve"> </w:t>
      </w:r>
      <w:r w:rsidR="00092D89" w:rsidRPr="00887DA9">
        <w:rPr>
          <w:rFonts w:ascii="Times New Roman" w:hAnsi="Times New Roman" w:cs="Times New Roman"/>
          <w:b/>
          <w:sz w:val="24"/>
          <w:szCs w:val="24"/>
        </w:rPr>
        <w:t>k</w:t>
      </w:r>
      <w:r w:rsidR="00742514" w:rsidRPr="00887DA9">
        <w:rPr>
          <w:rFonts w:ascii="Times New Roman" w:hAnsi="Times New Roman" w:cs="Times New Roman"/>
          <w:b/>
          <w:sz w:val="24"/>
          <w:szCs w:val="24"/>
        </w:rPr>
        <w:t>u</w:t>
      </w:r>
      <w:r w:rsidR="00092D89" w:rsidRPr="00887DA9">
        <w:rPr>
          <w:rFonts w:ascii="Times New Roman" w:hAnsi="Times New Roman" w:cs="Times New Roman"/>
          <w:b/>
          <w:sz w:val="24"/>
          <w:szCs w:val="24"/>
        </w:rPr>
        <w:t>n</w:t>
      </w:r>
      <w:r w:rsidR="00742514" w:rsidRPr="00887DA9">
        <w:rPr>
          <w:rFonts w:ascii="Times New Roman" w:hAnsi="Times New Roman" w:cs="Times New Roman"/>
          <w:b/>
          <w:sz w:val="24"/>
          <w:szCs w:val="24"/>
        </w:rPr>
        <w:t>a</w:t>
      </w:r>
      <w:r w:rsidR="00092D89" w:rsidRPr="00887DA9">
        <w:rPr>
          <w:rFonts w:ascii="Times New Roman" w:hAnsi="Times New Roman" w:cs="Times New Roman"/>
          <w:b/>
          <w:sz w:val="24"/>
          <w:szCs w:val="24"/>
        </w:rPr>
        <w:t>.</w:t>
      </w:r>
      <w:r w:rsidR="004A4D0A" w:rsidRPr="00887DA9">
        <w:rPr>
          <w:rFonts w:ascii="Times New Roman" w:hAnsi="Times New Roman" w:cs="Times New Roman"/>
          <w:b/>
          <w:sz w:val="24"/>
          <w:szCs w:val="24"/>
        </w:rPr>
        <w:t xml:space="preserve"> </w:t>
      </w:r>
    </w:p>
    <w:p w14:paraId="2EAE9AC0" w14:textId="77777777" w:rsidR="00092D89" w:rsidRPr="00B307AD" w:rsidRDefault="006426F1" w:rsidP="00575EA1">
      <w:pPr>
        <w:jc w:val="both"/>
        <w:rPr>
          <w:rFonts w:ascii="Times New Roman" w:hAnsi="Times New Roman" w:cs="Times New Roman"/>
          <w:color w:val="4F81BD" w:themeColor="accent1"/>
          <w:sz w:val="24"/>
          <w:szCs w:val="24"/>
        </w:rPr>
      </w:pPr>
      <w:r w:rsidRPr="004D637E">
        <w:rPr>
          <w:rFonts w:ascii="Times New Roman" w:hAnsi="Times New Roman" w:cs="Times New Roman"/>
          <w:sz w:val="24"/>
          <w:szCs w:val="24"/>
        </w:rPr>
        <w:t>Prihodi od poreza i prireza na dohodak</w:t>
      </w:r>
      <w:r w:rsidR="00FF3D12" w:rsidRPr="004D637E">
        <w:rPr>
          <w:rFonts w:ascii="Times New Roman" w:hAnsi="Times New Roman" w:cs="Times New Roman"/>
          <w:sz w:val="24"/>
          <w:szCs w:val="24"/>
        </w:rPr>
        <w:t xml:space="preserve">, s udjelom od </w:t>
      </w:r>
      <w:r w:rsidR="002C08A7">
        <w:rPr>
          <w:rFonts w:ascii="Times New Roman" w:hAnsi="Times New Roman" w:cs="Times New Roman"/>
          <w:sz w:val="24"/>
          <w:szCs w:val="24"/>
        </w:rPr>
        <w:t>59</w:t>
      </w:r>
      <w:r w:rsidR="00FF3D12" w:rsidRPr="004D637E">
        <w:rPr>
          <w:rFonts w:ascii="Times New Roman" w:hAnsi="Times New Roman" w:cs="Times New Roman"/>
          <w:sz w:val="24"/>
          <w:szCs w:val="24"/>
        </w:rPr>
        <w:t>%</w:t>
      </w:r>
      <w:r w:rsidR="002C08A7">
        <w:rPr>
          <w:rFonts w:ascii="Times New Roman" w:hAnsi="Times New Roman" w:cs="Times New Roman"/>
          <w:sz w:val="24"/>
          <w:szCs w:val="24"/>
        </w:rPr>
        <w:t xml:space="preserve"> </w:t>
      </w:r>
      <w:r w:rsidRPr="004D637E">
        <w:rPr>
          <w:rFonts w:ascii="Times New Roman" w:hAnsi="Times New Roman" w:cs="Times New Roman"/>
          <w:sz w:val="24"/>
          <w:szCs w:val="24"/>
        </w:rPr>
        <w:t>vrijednosno su najznačajniji pri</w:t>
      </w:r>
      <w:r w:rsidR="00DB0D5C" w:rsidRPr="004D637E">
        <w:rPr>
          <w:rFonts w:ascii="Times New Roman" w:hAnsi="Times New Roman" w:cs="Times New Roman"/>
          <w:sz w:val="24"/>
          <w:szCs w:val="24"/>
        </w:rPr>
        <w:t xml:space="preserve">hodi u skupini poreznih prihoda. Njihova je realizacija </w:t>
      </w:r>
      <w:r w:rsidR="0051432E" w:rsidRPr="004D637E">
        <w:rPr>
          <w:rFonts w:ascii="Times New Roman" w:hAnsi="Times New Roman" w:cs="Times New Roman"/>
          <w:sz w:val="24"/>
          <w:szCs w:val="24"/>
        </w:rPr>
        <w:t xml:space="preserve">u </w:t>
      </w:r>
      <w:r w:rsidR="00092D89" w:rsidRPr="004D637E">
        <w:rPr>
          <w:rFonts w:ascii="Times New Roman" w:hAnsi="Times New Roman" w:cs="Times New Roman"/>
          <w:sz w:val="24"/>
          <w:szCs w:val="24"/>
        </w:rPr>
        <w:t>prvom polugodištu 20</w:t>
      </w:r>
      <w:r w:rsidR="00026842" w:rsidRPr="004D637E">
        <w:rPr>
          <w:rFonts w:ascii="Times New Roman" w:hAnsi="Times New Roman" w:cs="Times New Roman"/>
          <w:sz w:val="24"/>
          <w:szCs w:val="24"/>
        </w:rPr>
        <w:t>2</w:t>
      </w:r>
      <w:r w:rsidR="002C08A7">
        <w:rPr>
          <w:rFonts w:ascii="Times New Roman" w:hAnsi="Times New Roman" w:cs="Times New Roman"/>
          <w:sz w:val="24"/>
          <w:szCs w:val="24"/>
        </w:rPr>
        <w:t>2</w:t>
      </w:r>
      <w:r w:rsidR="0083055A" w:rsidRPr="004D637E">
        <w:rPr>
          <w:rFonts w:ascii="Times New Roman" w:hAnsi="Times New Roman" w:cs="Times New Roman"/>
          <w:sz w:val="24"/>
          <w:szCs w:val="24"/>
        </w:rPr>
        <w:t xml:space="preserve">. </w:t>
      </w:r>
      <w:r w:rsidR="00092D89" w:rsidRPr="004D637E">
        <w:rPr>
          <w:rFonts w:ascii="Times New Roman" w:hAnsi="Times New Roman" w:cs="Times New Roman"/>
          <w:sz w:val="24"/>
          <w:szCs w:val="24"/>
        </w:rPr>
        <w:t>godine u odnosu</w:t>
      </w:r>
      <w:r w:rsidR="00F97EF3" w:rsidRPr="004D637E">
        <w:rPr>
          <w:rFonts w:ascii="Times New Roman" w:hAnsi="Times New Roman" w:cs="Times New Roman"/>
          <w:sz w:val="24"/>
          <w:szCs w:val="24"/>
        </w:rPr>
        <w:t xml:space="preserve"> na prethodnu godinu </w:t>
      </w:r>
      <w:r w:rsidR="004D637E" w:rsidRPr="004D637E">
        <w:rPr>
          <w:rFonts w:ascii="Times New Roman" w:hAnsi="Times New Roman" w:cs="Times New Roman"/>
          <w:sz w:val="24"/>
          <w:szCs w:val="24"/>
        </w:rPr>
        <w:t>uvećana</w:t>
      </w:r>
      <w:r w:rsidR="00FF3D12" w:rsidRPr="004D637E">
        <w:rPr>
          <w:rFonts w:ascii="Times New Roman" w:hAnsi="Times New Roman" w:cs="Times New Roman"/>
          <w:sz w:val="24"/>
          <w:szCs w:val="24"/>
        </w:rPr>
        <w:t xml:space="preserve"> za </w:t>
      </w:r>
      <w:r w:rsidR="00026842" w:rsidRPr="004D637E">
        <w:rPr>
          <w:rFonts w:ascii="Times New Roman" w:hAnsi="Times New Roman" w:cs="Times New Roman"/>
          <w:sz w:val="24"/>
          <w:szCs w:val="24"/>
        </w:rPr>
        <w:t>4</w:t>
      </w:r>
      <w:r w:rsidR="002C08A7">
        <w:rPr>
          <w:rFonts w:ascii="Times New Roman" w:hAnsi="Times New Roman" w:cs="Times New Roman"/>
          <w:sz w:val="24"/>
          <w:szCs w:val="24"/>
        </w:rPr>
        <w:t>3</w:t>
      </w:r>
      <w:r w:rsidR="00FF3D12" w:rsidRPr="004D637E">
        <w:rPr>
          <w:rFonts w:ascii="Times New Roman" w:hAnsi="Times New Roman" w:cs="Times New Roman"/>
          <w:sz w:val="24"/>
          <w:szCs w:val="24"/>
        </w:rPr>
        <w:t>%, te je prema udjelima, odnosno namjeni realizirano:</w:t>
      </w:r>
      <w:r w:rsidR="00742514" w:rsidRPr="004D637E">
        <w:rPr>
          <w:rFonts w:ascii="Times New Roman" w:hAnsi="Times New Roman" w:cs="Times New Roman"/>
          <w:sz w:val="24"/>
          <w:szCs w:val="24"/>
        </w:rPr>
        <w:t xml:space="preserve">  </w:t>
      </w:r>
    </w:p>
    <w:tbl>
      <w:tblPr>
        <w:tblW w:w="9171" w:type="dxa"/>
        <w:tblInd w:w="93" w:type="dxa"/>
        <w:tblLook w:val="04A0" w:firstRow="1" w:lastRow="0" w:firstColumn="1" w:lastColumn="0" w:noHBand="0" w:noVBand="1"/>
      </w:tblPr>
      <w:tblGrid>
        <w:gridCol w:w="520"/>
        <w:gridCol w:w="6158"/>
        <w:gridCol w:w="1596"/>
        <w:gridCol w:w="897"/>
      </w:tblGrid>
      <w:tr w:rsidR="002C08A7" w:rsidRPr="00C1139B" w14:paraId="2A572178" w14:textId="77777777" w:rsidTr="00F97EF3">
        <w:trPr>
          <w:trHeight w:val="255"/>
        </w:trPr>
        <w:tc>
          <w:tcPr>
            <w:tcW w:w="520" w:type="dxa"/>
            <w:tcBorders>
              <w:top w:val="nil"/>
              <w:left w:val="nil"/>
              <w:bottom w:val="nil"/>
              <w:right w:val="nil"/>
            </w:tcBorders>
            <w:shd w:val="clear" w:color="auto" w:fill="auto"/>
            <w:noWrap/>
            <w:vAlign w:val="bottom"/>
            <w:hideMark/>
          </w:tcPr>
          <w:p w14:paraId="7B73952F" w14:textId="77777777" w:rsidR="00426E4A" w:rsidRPr="00C1139B" w:rsidRDefault="00170E5F" w:rsidP="00650852">
            <w:pPr>
              <w:spacing w:after="0" w:line="240" w:lineRule="auto"/>
              <w:rPr>
                <w:rFonts w:ascii="Times New Roman" w:eastAsia="Times New Roman" w:hAnsi="Times New Roman" w:cs="Times New Roman"/>
                <w:sz w:val="24"/>
                <w:szCs w:val="24"/>
              </w:rPr>
            </w:pPr>
            <w:r w:rsidRPr="00C1139B">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vAlign w:val="bottom"/>
            <w:hideMark/>
          </w:tcPr>
          <w:p w14:paraId="1C2F1952" w14:textId="77777777" w:rsidR="00426E4A" w:rsidRPr="00C1139B" w:rsidRDefault="00426E4A" w:rsidP="00650852">
            <w:pPr>
              <w:spacing w:after="0" w:line="240" w:lineRule="auto"/>
              <w:rPr>
                <w:rFonts w:ascii="Times New Roman" w:eastAsia="Times New Roman" w:hAnsi="Times New Roman" w:cs="Times New Roman"/>
              </w:rPr>
            </w:pPr>
            <w:r w:rsidRPr="00C1139B">
              <w:rPr>
                <w:rFonts w:ascii="Times New Roman" w:eastAsia="Times New Roman" w:hAnsi="Times New Roman" w:cs="Times New Roman"/>
              </w:rPr>
              <w:t>Porez na dohodak od nesamostalnog rada – udio grada</w:t>
            </w:r>
            <w:r w:rsidR="00F6492E" w:rsidRPr="00C1139B">
              <w:rPr>
                <w:rFonts w:ascii="Times New Roman" w:eastAsia="Times New Roman" w:hAnsi="Times New Roman" w:cs="Times New Roman"/>
              </w:rPr>
              <w:t xml:space="preserve"> </w:t>
            </w:r>
          </w:p>
        </w:tc>
        <w:tc>
          <w:tcPr>
            <w:tcW w:w="1596" w:type="dxa"/>
            <w:tcBorders>
              <w:top w:val="nil"/>
              <w:left w:val="nil"/>
              <w:bottom w:val="nil"/>
              <w:right w:val="nil"/>
            </w:tcBorders>
            <w:shd w:val="clear" w:color="auto" w:fill="auto"/>
            <w:noWrap/>
            <w:vAlign w:val="bottom"/>
            <w:hideMark/>
          </w:tcPr>
          <w:p w14:paraId="55EB3255" w14:textId="77777777" w:rsidR="00426E4A" w:rsidRPr="00C1139B" w:rsidRDefault="002C08A7" w:rsidP="002C08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23.464.884</w:t>
            </w:r>
          </w:p>
        </w:tc>
        <w:tc>
          <w:tcPr>
            <w:tcW w:w="897" w:type="dxa"/>
            <w:tcBorders>
              <w:top w:val="nil"/>
              <w:left w:val="nil"/>
              <w:bottom w:val="nil"/>
              <w:right w:val="nil"/>
            </w:tcBorders>
            <w:shd w:val="clear" w:color="auto" w:fill="auto"/>
            <w:noWrap/>
            <w:vAlign w:val="bottom"/>
            <w:hideMark/>
          </w:tcPr>
          <w:p w14:paraId="3AF6D506" w14:textId="77777777" w:rsidR="00426E4A" w:rsidRPr="00C1139B" w:rsidRDefault="00426E4A" w:rsidP="00650852">
            <w:pPr>
              <w:spacing w:after="0" w:line="240" w:lineRule="auto"/>
              <w:rPr>
                <w:rFonts w:ascii="Times New Roman" w:eastAsia="Times New Roman" w:hAnsi="Times New Roman" w:cs="Times New Roman"/>
                <w:sz w:val="24"/>
                <w:szCs w:val="24"/>
              </w:rPr>
            </w:pPr>
          </w:p>
        </w:tc>
      </w:tr>
      <w:tr w:rsidR="002C08A7" w:rsidRPr="00C1139B" w14:paraId="63572DF6" w14:textId="77777777" w:rsidTr="00E34058">
        <w:trPr>
          <w:trHeight w:val="255"/>
        </w:trPr>
        <w:tc>
          <w:tcPr>
            <w:tcW w:w="520" w:type="dxa"/>
            <w:tcBorders>
              <w:top w:val="nil"/>
              <w:left w:val="nil"/>
              <w:bottom w:val="nil"/>
              <w:right w:val="nil"/>
            </w:tcBorders>
            <w:shd w:val="clear" w:color="auto" w:fill="auto"/>
            <w:noWrap/>
            <w:vAlign w:val="bottom"/>
            <w:hideMark/>
          </w:tcPr>
          <w:p w14:paraId="6BABCDB6" w14:textId="77777777" w:rsidR="00331D33" w:rsidRPr="00C1139B" w:rsidRDefault="00331D33" w:rsidP="00650852">
            <w:pPr>
              <w:spacing w:after="0" w:line="240" w:lineRule="auto"/>
              <w:rPr>
                <w:rFonts w:ascii="Times New Roman" w:eastAsia="Times New Roman" w:hAnsi="Times New Roman" w:cs="Times New Roman"/>
                <w:sz w:val="24"/>
                <w:szCs w:val="24"/>
              </w:rPr>
            </w:pPr>
            <w:r w:rsidRPr="00C1139B">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vAlign w:val="bottom"/>
            <w:hideMark/>
          </w:tcPr>
          <w:p w14:paraId="38FFA625" w14:textId="77777777" w:rsidR="00331D33" w:rsidRPr="00C1139B" w:rsidRDefault="00331D33" w:rsidP="00331D33">
            <w:pPr>
              <w:spacing w:after="0" w:line="240" w:lineRule="auto"/>
              <w:rPr>
                <w:rFonts w:ascii="Times New Roman" w:eastAsia="Times New Roman" w:hAnsi="Times New Roman" w:cs="Times New Roman"/>
              </w:rPr>
            </w:pPr>
            <w:r w:rsidRPr="00C1139B">
              <w:rPr>
                <w:rFonts w:ascii="Times New Roman" w:eastAsia="Times New Roman" w:hAnsi="Times New Roman" w:cs="Times New Roman"/>
              </w:rPr>
              <w:t>Porez na dohodak od samostalnih djelatnosti</w:t>
            </w:r>
          </w:p>
        </w:tc>
        <w:tc>
          <w:tcPr>
            <w:tcW w:w="1596" w:type="dxa"/>
            <w:tcBorders>
              <w:top w:val="nil"/>
              <w:left w:val="nil"/>
              <w:bottom w:val="nil"/>
              <w:right w:val="nil"/>
            </w:tcBorders>
            <w:shd w:val="clear" w:color="auto" w:fill="auto"/>
            <w:noWrap/>
            <w:hideMark/>
          </w:tcPr>
          <w:p w14:paraId="4295A9FD" w14:textId="77777777" w:rsidR="00331D33" w:rsidRPr="00C1139B" w:rsidRDefault="002C08A7" w:rsidP="00331D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2.694.052</w:t>
            </w:r>
          </w:p>
        </w:tc>
        <w:tc>
          <w:tcPr>
            <w:tcW w:w="897" w:type="dxa"/>
            <w:tcBorders>
              <w:top w:val="nil"/>
              <w:left w:val="nil"/>
              <w:bottom w:val="nil"/>
              <w:right w:val="nil"/>
            </w:tcBorders>
            <w:shd w:val="clear" w:color="auto" w:fill="auto"/>
            <w:noWrap/>
            <w:vAlign w:val="bottom"/>
            <w:hideMark/>
          </w:tcPr>
          <w:p w14:paraId="02A732DE" w14:textId="77777777" w:rsidR="00331D33" w:rsidRPr="00C1139B" w:rsidRDefault="00331D33" w:rsidP="00650852">
            <w:pPr>
              <w:spacing w:after="0" w:line="240" w:lineRule="auto"/>
              <w:rPr>
                <w:rFonts w:ascii="Times New Roman" w:eastAsia="Times New Roman" w:hAnsi="Times New Roman" w:cs="Times New Roman"/>
                <w:sz w:val="24"/>
                <w:szCs w:val="24"/>
              </w:rPr>
            </w:pPr>
          </w:p>
        </w:tc>
      </w:tr>
      <w:tr w:rsidR="002C08A7" w:rsidRPr="00C1139B" w14:paraId="47778619" w14:textId="77777777" w:rsidTr="00E34058">
        <w:trPr>
          <w:trHeight w:val="255"/>
        </w:trPr>
        <w:tc>
          <w:tcPr>
            <w:tcW w:w="520" w:type="dxa"/>
            <w:tcBorders>
              <w:top w:val="nil"/>
              <w:left w:val="nil"/>
              <w:bottom w:val="nil"/>
              <w:right w:val="nil"/>
            </w:tcBorders>
            <w:shd w:val="clear" w:color="auto" w:fill="auto"/>
            <w:noWrap/>
            <w:vAlign w:val="bottom"/>
            <w:hideMark/>
          </w:tcPr>
          <w:p w14:paraId="228B22DE" w14:textId="77777777" w:rsidR="00331D33" w:rsidRPr="00C1139B" w:rsidRDefault="00331D33" w:rsidP="00650852">
            <w:pPr>
              <w:spacing w:after="0" w:line="240" w:lineRule="auto"/>
              <w:rPr>
                <w:rFonts w:ascii="Times New Roman" w:eastAsia="Times New Roman" w:hAnsi="Times New Roman" w:cs="Times New Roman"/>
                <w:sz w:val="24"/>
                <w:szCs w:val="24"/>
              </w:rPr>
            </w:pPr>
            <w:r w:rsidRPr="00C1139B">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vAlign w:val="bottom"/>
            <w:hideMark/>
          </w:tcPr>
          <w:p w14:paraId="4EC569BA" w14:textId="77777777" w:rsidR="00331D33" w:rsidRPr="00C1139B" w:rsidRDefault="00331D33" w:rsidP="00331D33">
            <w:pPr>
              <w:spacing w:after="0" w:line="240" w:lineRule="auto"/>
              <w:rPr>
                <w:rFonts w:ascii="Times New Roman" w:eastAsia="Times New Roman" w:hAnsi="Times New Roman" w:cs="Times New Roman"/>
              </w:rPr>
            </w:pPr>
            <w:r w:rsidRPr="00C1139B">
              <w:rPr>
                <w:rFonts w:ascii="Times New Roman" w:eastAsia="Times New Roman" w:hAnsi="Times New Roman" w:cs="Times New Roman"/>
              </w:rPr>
              <w:t>Porez na dohodak od imovine i imovinskih prava</w:t>
            </w:r>
          </w:p>
        </w:tc>
        <w:tc>
          <w:tcPr>
            <w:tcW w:w="1596" w:type="dxa"/>
            <w:tcBorders>
              <w:top w:val="nil"/>
              <w:left w:val="nil"/>
              <w:bottom w:val="nil"/>
              <w:right w:val="nil"/>
            </w:tcBorders>
            <w:shd w:val="clear" w:color="auto" w:fill="auto"/>
            <w:noWrap/>
            <w:hideMark/>
          </w:tcPr>
          <w:p w14:paraId="0675DE90" w14:textId="77777777" w:rsidR="00331D33" w:rsidRPr="00C1139B" w:rsidRDefault="002C08A7" w:rsidP="00331D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2.436.136</w:t>
            </w:r>
          </w:p>
        </w:tc>
        <w:tc>
          <w:tcPr>
            <w:tcW w:w="897" w:type="dxa"/>
            <w:tcBorders>
              <w:top w:val="nil"/>
              <w:left w:val="nil"/>
              <w:bottom w:val="nil"/>
              <w:right w:val="nil"/>
            </w:tcBorders>
            <w:shd w:val="clear" w:color="auto" w:fill="auto"/>
            <w:noWrap/>
            <w:vAlign w:val="bottom"/>
            <w:hideMark/>
          </w:tcPr>
          <w:p w14:paraId="72E7F38E" w14:textId="77777777" w:rsidR="00331D33" w:rsidRPr="00C1139B" w:rsidRDefault="00331D33" w:rsidP="00650852">
            <w:pPr>
              <w:spacing w:after="0" w:line="240" w:lineRule="auto"/>
              <w:rPr>
                <w:rFonts w:ascii="Times New Roman" w:eastAsia="Times New Roman" w:hAnsi="Times New Roman" w:cs="Times New Roman"/>
                <w:sz w:val="24"/>
                <w:szCs w:val="24"/>
              </w:rPr>
            </w:pPr>
          </w:p>
        </w:tc>
      </w:tr>
      <w:tr w:rsidR="002C08A7" w:rsidRPr="00C1139B" w14:paraId="637E043C" w14:textId="77777777" w:rsidTr="00E34058">
        <w:trPr>
          <w:trHeight w:val="255"/>
        </w:trPr>
        <w:tc>
          <w:tcPr>
            <w:tcW w:w="520" w:type="dxa"/>
            <w:tcBorders>
              <w:top w:val="nil"/>
              <w:left w:val="nil"/>
              <w:bottom w:val="nil"/>
              <w:right w:val="nil"/>
            </w:tcBorders>
            <w:shd w:val="clear" w:color="auto" w:fill="auto"/>
            <w:noWrap/>
          </w:tcPr>
          <w:p w14:paraId="4F603C21" w14:textId="77777777" w:rsidR="00331D33" w:rsidRPr="00C1139B" w:rsidRDefault="00331D33">
            <w:r w:rsidRPr="00C1139B">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tcPr>
          <w:p w14:paraId="39EFB008" w14:textId="77777777" w:rsidR="00331D33" w:rsidRPr="00C1139B" w:rsidRDefault="00331D33">
            <w:pPr>
              <w:rPr>
                <w:rFonts w:ascii="Times New Roman" w:eastAsia="Times New Roman" w:hAnsi="Times New Roman" w:cs="Times New Roman"/>
              </w:rPr>
            </w:pPr>
            <w:r w:rsidRPr="00C1139B">
              <w:rPr>
                <w:rFonts w:ascii="Times New Roman" w:eastAsia="Times New Roman" w:hAnsi="Times New Roman" w:cs="Times New Roman"/>
              </w:rPr>
              <w:t>Porez na dohodak od kapitala</w:t>
            </w:r>
          </w:p>
        </w:tc>
        <w:tc>
          <w:tcPr>
            <w:tcW w:w="1596" w:type="dxa"/>
            <w:tcBorders>
              <w:top w:val="nil"/>
              <w:left w:val="nil"/>
              <w:bottom w:val="nil"/>
              <w:right w:val="nil"/>
            </w:tcBorders>
            <w:shd w:val="clear" w:color="auto" w:fill="auto"/>
            <w:noWrap/>
          </w:tcPr>
          <w:p w14:paraId="3B40E7EA" w14:textId="77777777" w:rsidR="00331D33" w:rsidRPr="00C1139B" w:rsidRDefault="002C08A7" w:rsidP="00331D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3.742.897</w:t>
            </w:r>
          </w:p>
        </w:tc>
        <w:tc>
          <w:tcPr>
            <w:tcW w:w="897" w:type="dxa"/>
            <w:tcBorders>
              <w:top w:val="nil"/>
              <w:left w:val="nil"/>
              <w:bottom w:val="nil"/>
              <w:right w:val="nil"/>
            </w:tcBorders>
            <w:shd w:val="clear" w:color="auto" w:fill="auto"/>
            <w:noWrap/>
            <w:vAlign w:val="bottom"/>
          </w:tcPr>
          <w:p w14:paraId="440DE103" w14:textId="77777777" w:rsidR="00331D33" w:rsidRPr="00C1139B" w:rsidRDefault="00331D33" w:rsidP="00650852">
            <w:pPr>
              <w:spacing w:after="0" w:line="240" w:lineRule="auto"/>
              <w:rPr>
                <w:rFonts w:ascii="Times New Roman" w:eastAsia="Times New Roman" w:hAnsi="Times New Roman" w:cs="Times New Roman"/>
                <w:sz w:val="24"/>
                <w:szCs w:val="24"/>
              </w:rPr>
            </w:pPr>
          </w:p>
        </w:tc>
      </w:tr>
      <w:tr w:rsidR="002C08A7" w:rsidRPr="00C1139B" w14:paraId="26047B58" w14:textId="77777777" w:rsidTr="00E34058">
        <w:trPr>
          <w:trHeight w:val="255"/>
        </w:trPr>
        <w:tc>
          <w:tcPr>
            <w:tcW w:w="520" w:type="dxa"/>
            <w:tcBorders>
              <w:top w:val="nil"/>
              <w:left w:val="nil"/>
              <w:bottom w:val="nil"/>
              <w:right w:val="nil"/>
            </w:tcBorders>
            <w:shd w:val="clear" w:color="auto" w:fill="auto"/>
            <w:noWrap/>
          </w:tcPr>
          <w:p w14:paraId="74754AF5" w14:textId="77777777" w:rsidR="002C08A7" w:rsidRPr="00C1139B" w:rsidRDefault="002C08A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tcPr>
          <w:p w14:paraId="52C99F0D" w14:textId="77777777" w:rsidR="002C08A7" w:rsidRPr="00C1139B" w:rsidRDefault="002C08A7">
            <w:pPr>
              <w:rPr>
                <w:rFonts w:ascii="Times New Roman" w:eastAsia="Times New Roman" w:hAnsi="Times New Roman" w:cs="Times New Roman"/>
              </w:rPr>
            </w:pPr>
            <w:r>
              <w:rPr>
                <w:rFonts w:ascii="Times New Roman" w:eastAsia="Times New Roman" w:hAnsi="Times New Roman" w:cs="Times New Roman"/>
              </w:rPr>
              <w:t>Porez na dohodak po godišnjoj prijavi</w:t>
            </w:r>
          </w:p>
        </w:tc>
        <w:tc>
          <w:tcPr>
            <w:tcW w:w="1596" w:type="dxa"/>
            <w:tcBorders>
              <w:top w:val="nil"/>
              <w:left w:val="nil"/>
              <w:bottom w:val="nil"/>
              <w:right w:val="nil"/>
            </w:tcBorders>
            <w:shd w:val="clear" w:color="auto" w:fill="auto"/>
            <w:noWrap/>
          </w:tcPr>
          <w:p w14:paraId="1BE78DEA" w14:textId="77777777" w:rsidR="002C08A7" w:rsidRPr="00C1139B" w:rsidRDefault="002C08A7" w:rsidP="00331D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2.350.357</w:t>
            </w:r>
          </w:p>
        </w:tc>
        <w:tc>
          <w:tcPr>
            <w:tcW w:w="897" w:type="dxa"/>
            <w:tcBorders>
              <w:top w:val="nil"/>
              <w:left w:val="nil"/>
              <w:bottom w:val="nil"/>
              <w:right w:val="nil"/>
            </w:tcBorders>
            <w:shd w:val="clear" w:color="auto" w:fill="auto"/>
            <w:noWrap/>
            <w:vAlign w:val="bottom"/>
          </w:tcPr>
          <w:p w14:paraId="1D3C1BD5" w14:textId="77777777" w:rsidR="002C08A7" w:rsidRPr="00C1139B" w:rsidRDefault="002C08A7" w:rsidP="00650852">
            <w:pPr>
              <w:spacing w:after="0" w:line="240" w:lineRule="auto"/>
              <w:rPr>
                <w:rFonts w:ascii="Times New Roman" w:eastAsia="Times New Roman" w:hAnsi="Times New Roman" w:cs="Times New Roman"/>
                <w:sz w:val="24"/>
                <w:szCs w:val="24"/>
              </w:rPr>
            </w:pPr>
          </w:p>
        </w:tc>
      </w:tr>
      <w:tr w:rsidR="002C08A7" w:rsidRPr="00C1139B" w14:paraId="7DE387E8" w14:textId="77777777" w:rsidTr="00E34058">
        <w:trPr>
          <w:trHeight w:val="255"/>
        </w:trPr>
        <w:tc>
          <w:tcPr>
            <w:tcW w:w="520" w:type="dxa"/>
            <w:tcBorders>
              <w:top w:val="nil"/>
              <w:left w:val="nil"/>
              <w:bottom w:val="nil"/>
              <w:right w:val="nil"/>
            </w:tcBorders>
            <w:shd w:val="clear" w:color="auto" w:fill="auto"/>
            <w:noWrap/>
          </w:tcPr>
          <w:p w14:paraId="14FCA4F4" w14:textId="77777777" w:rsidR="00331D33" w:rsidRPr="00C1139B" w:rsidRDefault="00331D33">
            <w:r w:rsidRPr="00C1139B">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tcPr>
          <w:p w14:paraId="3B50F125" w14:textId="77777777" w:rsidR="00331D33" w:rsidRPr="00C1139B" w:rsidRDefault="00331D33">
            <w:pPr>
              <w:rPr>
                <w:rFonts w:ascii="Times New Roman" w:eastAsia="Times New Roman" w:hAnsi="Times New Roman" w:cs="Times New Roman"/>
              </w:rPr>
            </w:pPr>
            <w:r w:rsidRPr="00C1139B">
              <w:rPr>
                <w:rFonts w:ascii="Times New Roman" w:eastAsia="Times New Roman" w:hAnsi="Times New Roman" w:cs="Times New Roman"/>
              </w:rPr>
              <w:t>Porez na dohodak utvrđen u postupku nadzora za prethodne godine</w:t>
            </w:r>
          </w:p>
        </w:tc>
        <w:tc>
          <w:tcPr>
            <w:tcW w:w="1596" w:type="dxa"/>
            <w:tcBorders>
              <w:top w:val="nil"/>
              <w:left w:val="nil"/>
              <w:bottom w:val="nil"/>
              <w:right w:val="nil"/>
            </w:tcBorders>
            <w:shd w:val="clear" w:color="auto" w:fill="auto"/>
            <w:noWrap/>
          </w:tcPr>
          <w:p w14:paraId="2B3FDD61" w14:textId="77777777" w:rsidR="00331D33" w:rsidRPr="00C1139B" w:rsidRDefault="002C08A7" w:rsidP="00331D3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15.675</w:t>
            </w:r>
          </w:p>
        </w:tc>
        <w:tc>
          <w:tcPr>
            <w:tcW w:w="897" w:type="dxa"/>
            <w:tcBorders>
              <w:top w:val="nil"/>
              <w:left w:val="nil"/>
              <w:bottom w:val="nil"/>
              <w:right w:val="nil"/>
            </w:tcBorders>
            <w:shd w:val="clear" w:color="auto" w:fill="auto"/>
            <w:noWrap/>
            <w:vAlign w:val="bottom"/>
          </w:tcPr>
          <w:p w14:paraId="4C1C89E9" w14:textId="77777777" w:rsidR="00331D33" w:rsidRPr="00C1139B" w:rsidRDefault="00331D33" w:rsidP="00650852">
            <w:pPr>
              <w:spacing w:after="0" w:line="240" w:lineRule="auto"/>
              <w:rPr>
                <w:rFonts w:ascii="Times New Roman" w:eastAsia="Times New Roman" w:hAnsi="Times New Roman" w:cs="Times New Roman"/>
                <w:sz w:val="24"/>
                <w:szCs w:val="24"/>
              </w:rPr>
            </w:pPr>
          </w:p>
        </w:tc>
      </w:tr>
      <w:tr w:rsidR="002C08A7" w:rsidRPr="00C1139B" w14:paraId="032A200C" w14:textId="77777777" w:rsidTr="00E34058">
        <w:trPr>
          <w:trHeight w:val="255"/>
        </w:trPr>
        <w:tc>
          <w:tcPr>
            <w:tcW w:w="520" w:type="dxa"/>
            <w:tcBorders>
              <w:top w:val="nil"/>
              <w:left w:val="nil"/>
              <w:bottom w:val="nil"/>
              <w:right w:val="nil"/>
            </w:tcBorders>
            <w:shd w:val="clear" w:color="auto" w:fill="auto"/>
            <w:noWrap/>
          </w:tcPr>
          <w:p w14:paraId="1CE1CE70" w14:textId="77777777" w:rsidR="00331D33" w:rsidRPr="00C1139B" w:rsidRDefault="00331D33">
            <w:r w:rsidRPr="00C1139B">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tcPr>
          <w:p w14:paraId="1DB95B9B" w14:textId="77777777" w:rsidR="00331D33" w:rsidRPr="00C1139B" w:rsidRDefault="00331D33" w:rsidP="00331D33">
            <w:pPr>
              <w:spacing w:after="0" w:line="240" w:lineRule="auto"/>
              <w:rPr>
                <w:rFonts w:ascii="Times New Roman" w:eastAsia="Times New Roman" w:hAnsi="Times New Roman" w:cs="Times New Roman"/>
              </w:rPr>
            </w:pPr>
            <w:r w:rsidRPr="00C1139B">
              <w:rPr>
                <w:rFonts w:ascii="Times New Roman" w:eastAsia="Times New Roman" w:hAnsi="Times New Roman" w:cs="Times New Roman"/>
              </w:rPr>
              <w:t>Povrat poreza na dohodak po godišnjoj prijavi</w:t>
            </w:r>
          </w:p>
        </w:tc>
        <w:tc>
          <w:tcPr>
            <w:tcW w:w="1596" w:type="dxa"/>
            <w:tcBorders>
              <w:top w:val="nil"/>
              <w:left w:val="nil"/>
              <w:bottom w:val="nil"/>
              <w:right w:val="nil"/>
            </w:tcBorders>
            <w:shd w:val="clear" w:color="auto" w:fill="auto"/>
            <w:noWrap/>
          </w:tcPr>
          <w:p w14:paraId="6AFC16A2" w14:textId="77777777" w:rsidR="00331D33" w:rsidRPr="00C1139B" w:rsidRDefault="00D845A0" w:rsidP="00D845A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C08A7">
              <w:rPr>
                <w:rFonts w:ascii="Times New Roman" w:eastAsia="Times New Roman" w:hAnsi="Times New Roman" w:cs="Times New Roman"/>
                <w:sz w:val="24"/>
                <w:szCs w:val="24"/>
              </w:rPr>
              <w:t>5.254.606</w:t>
            </w:r>
          </w:p>
        </w:tc>
        <w:tc>
          <w:tcPr>
            <w:tcW w:w="897" w:type="dxa"/>
            <w:tcBorders>
              <w:top w:val="nil"/>
              <w:left w:val="nil"/>
              <w:bottom w:val="nil"/>
              <w:right w:val="nil"/>
            </w:tcBorders>
            <w:shd w:val="clear" w:color="auto" w:fill="auto"/>
            <w:noWrap/>
            <w:vAlign w:val="bottom"/>
          </w:tcPr>
          <w:p w14:paraId="63FD3012" w14:textId="77777777" w:rsidR="00331D33" w:rsidRPr="00C1139B" w:rsidRDefault="00331D33" w:rsidP="00650852">
            <w:pPr>
              <w:spacing w:after="0" w:line="240" w:lineRule="auto"/>
              <w:rPr>
                <w:rFonts w:ascii="Times New Roman" w:eastAsia="Times New Roman" w:hAnsi="Times New Roman" w:cs="Times New Roman"/>
                <w:sz w:val="24"/>
                <w:szCs w:val="24"/>
              </w:rPr>
            </w:pPr>
          </w:p>
        </w:tc>
      </w:tr>
    </w:tbl>
    <w:p w14:paraId="021C295B" w14:textId="77777777" w:rsidR="00255161" w:rsidRPr="00B307AD" w:rsidRDefault="00255161" w:rsidP="0042148B">
      <w:pPr>
        <w:spacing w:after="0" w:line="240" w:lineRule="auto"/>
        <w:rPr>
          <w:rFonts w:ascii="Times New Roman" w:hAnsi="Times New Roman" w:cs="Times New Roman"/>
          <w:b/>
          <w:color w:val="4F81BD" w:themeColor="accent1"/>
          <w:sz w:val="24"/>
          <w:szCs w:val="24"/>
        </w:rPr>
      </w:pPr>
    </w:p>
    <w:p w14:paraId="0D6B35FF" w14:textId="5EADE5AA" w:rsidR="000E13B5" w:rsidRPr="00424E69" w:rsidRDefault="000E13B5" w:rsidP="00C60F67">
      <w:pPr>
        <w:spacing w:after="0" w:line="240" w:lineRule="auto"/>
        <w:jc w:val="both"/>
        <w:rPr>
          <w:rFonts w:ascii="Times New Roman" w:hAnsi="Times New Roman" w:cs="Times New Roman"/>
          <w:b/>
          <w:sz w:val="24"/>
          <w:szCs w:val="24"/>
        </w:rPr>
      </w:pPr>
      <w:r w:rsidRPr="00424E69">
        <w:rPr>
          <w:rFonts w:ascii="Times New Roman" w:hAnsi="Times New Roman" w:cs="Times New Roman"/>
          <w:b/>
          <w:sz w:val="24"/>
          <w:szCs w:val="24"/>
        </w:rPr>
        <w:lastRenderedPageBreak/>
        <w:t>Prihodi od poreza na promet nekretnina</w:t>
      </w:r>
      <w:r w:rsidR="004A4D0A" w:rsidRPr="00424E69">
        <w:rPr>
          <w:rFonts w:ascii="Times New Roman" w:hAnsi="Times New Roman" w:cs="Times New Roman"/>
          <w:b/>
          <w:sz w:val="24"/>
          <w:szCs w:val="24"/>
        </w:rPr>
        <w:t xml:space="preserve"> ostvareni</w:t>
      </w:r>
      <w:r w:rsidR="00A6524F" w:rsidRPr="00424E69">
        <w:rPr>
          <w:rFonts w:ascii="Times New Roman" w:hAnsi="Times New Roman" w:cs="Times New Roman"/>
          <w:b/>
          <w:sz w:val="24"/>
          <w:szCs w:val="24"/>
        </w:rPr>
        <w:t xml:space="preserve"> su </w:t>
      </w:r>
      <w:r w:rsidRPr="00424E69">
        <w:rPr>
          <w:rFonts w:ascii="Times New Roman" w:hAnsi="Times New Roman" w:cs="Times New Roman"/>
          <w:b/>
          <w:sz w:val="24"/>
          <w:szCs w:val="24"/>
        </w:rPr>
        <w:t xml:space="preserve">u iznosu </w:t>
      </w:r>
      <w:r w:rsidR="00C038E1">
        <w:rPr>
          <w:rFonts w:ascii="Times New Roman" w:hAnsi="Times New Roman" w:cs="Times New Roman"/>
          <w:b/>
          <w:sz w:val="24"/>
          <w:szCs w:val="24"/>
        </w:rPr>
        <w:t>14.438.257</w:t>
      </w:r>
      <w:r w:rsidR="00C72301" w:rsidRPr="00424E69">
        <w:rPr>
          <w:rFonts w:ascii="Times New Roman" w:hAnsi="Times New Roman" w:cs="Times New Roman"/>
          <w:b/>
          <w:sz w:val="24"/>
          <w:szCs w:val="24"/>
        </w:rPr>
        <w:t xml:space="preserve"> </w:t>
      </w:r>
      <w:r w:rsidR="00A6524F" w:rsidRPr="00424E69">
        <w:rPr>
          <w:rFonts w:ascii="Times New Roman" w:hAnsi="Times New Roman" w:cs="Times New Roman"/>
          <w:b/>
          <w:sz w:val="24"/>
          <w:szCs w:val="24"/>
        </w:rPr>
        <w:t>k</w:t>
      </w:r>
      <w:r w:rsidR="00742514" w:rsidRPr="00424E69">
        <w:rPr>
          <w:rFonts w:ascii="Times New Roman" w:hAnsi="Times New Roman" w:cs="Times New Roman"/>
          <w:b/>
          <w:sz w:val="24"/>
          <w:szCs w:val="24"/>
        </w:rPr>
        <w:t>una</w:t>
      </w:r>
      <w:r w:rsidR="00742514" w:rsidRPr="008554B9">
        <w:rPr>
          <w:rFonts w:ascii="Times New Roman" w:hAnsi="Times New Roman" w:cs="Times New Roman"/>
          <w:sz w:val="24"/>
          <w:szCs w:val="24"/>
        </w:rPr>
        <w:t xml:space="preserve">, </w:t>
      </w:r>
      <w:r w:rsidR="00D845A0">
        <w:rPr>
          <w:rFonts w:ascii="Times New Roman" w:hAnsi="Times New Roman" w:cs="Times New Roman"/>
          <w:sz w:val="24"/>
          <w:szCs w:val="24"/>
        </w:rPr>
        <w:t>čime je realizirano 96</w:t>
      </w:r>
      <w:r w:rsidR="00742514" w:rsidRPr="008554B9">
        <w:rPr>
          <w:rFonts w:ascii="Times New Roman" w:hAnsi="Times New Roman" w:cs="Times New Roman"/>
          <w:sz w:val="24"/>
          <w:szCs w:val="24"/>
        </w:rPr>
        <w:t>%</w:t>
      </w:r>
      <w:r w:rsidR="00A72DE3" w:rsidRPr="008554B9">
        <w:rPr>
          <w:rFonts w:ascii="Times New Roman" w:hAnsi="Times New Roman" w:cs="Times New Roman"/>
          <w:sz w:val="24"/>
          <w:szCs w:val="24"/>
        </w:rPr>
        <w:t xml:space="preserve"> P</w:t>
      </w:r>
      <w:r w:rsidRPr="008554B9">
        <w:rPr>
          <w:rFonts w:ascii="Times New Roman" w:hAnsi="Times New Roman" w:cs="Times New Roman"/>
          <w:sz w:val="24"/>
          <w:szCs w:val="24"/>
        </w:rPr>
        <w:t>lana</w:t>
      </w:r>
      <w:r w:rsidR="00B14149" w:rsidRPr="008554B9">
        <w:rPr>
          <w:rFonts w:ascii="Times New Roman" w:hAnsi="Times New Roman" w:cs="Times New Roman"/>
          <w:sz w:val="24"/>
          <w:szCs w:val="24"/>
        </w:rPr>
        <w:t>,</w:t>
      </w:r>
      <w:r w:rsidRPr="008554B9">
        <w:rPr>
          <w:rFonts w:ascii="Times New Roman" w:hAnsi="Times New Roman" w:cs="Times New Roman"/>
          <w:sz w:val="24"/>
          <w:szCs w:val="24"/>
        </w:rPr>
        <w:t xml:space="preserve"> </w:t>
      </w:r>
      <w:r w:rsidR="00A72DE3" w:rsidRPr="008554B9">
        <w:rPr>
          <w:rFonts w:ascii="Times New Roman" w:hAnsi="Times New Roman" w:cs="Times New Roman"/>
          <w:sz w:val="24"/>
          <w:szCs w:val="24"/>
        </w:rPr>
        <w:t xml:space="preserve">a u odnosu </w:t>
      </w:r>
      <w:r w:rsidR="00742514" w:rsidRPr="008554B9">
        <w:rPr>
          <w:rFonts w:ascii="Times New Roman" w:hAnsi="Times New Roman" w:cs="Times New Roman"/>
          <w:sz w:val="24"/>
          <w:szCs w:val="24"/>
        </w:rPr>
        <w:t>na</w:t>
      </w:r>
      <w:r w:rsidR="00A72DE3" w:rsidRPr="008554B9">
        <w:rPr>
          <w:rFonts w:ascii="Times New Roman" w:hAnsi="Times New Roman" w:cs="Times New Roman"/>
          <w:sz w:val="24"/>
          <w:szCs w:val="24"/>
        </w:rPr>
        <w:t xml:space="preserve"> jednako izvještajno razdoblje prethodne godine </w:t>
      </w:r>
      <w:r w:rsidR="00FF3D12" w:rsidRPr="008554B9">
        <w:rPr>
          <w:rFonts w:ascii="Times New Roman" w:hAnsi="Times New Roman" w:cs="Times New Roman"/>
          <w:sz w:val="24"/>
          <w:szCs w:val="24"/>
        </w:rPr>
        <w:t>re</w:t>
      </w:r>
      <w:r w:rsidR="007C2455" w:rsidRPr="008554B9">
        <w:rPr>
          <w:rFonts w:ascii="Times New Roman" w:hAnsi="Times New Roman" w:cs="Times New Roman"/>
          <w:sz w:val="24"/>
          <w:szCs w:val="24"/>
        </w:rPr>
        <w:t>a</w:t>
      </w:r>
      <w:r w:rsidR="00FF3D12" w:rsidRPr="008554B9">
        <w:rPr>
          <w:rFonts w:ascii="Times New Roman" w:hAnsi="Times New Roman" w:cs="Times New Roman"/>
          <w:sz w:val="24"/>
          <w:szCs w:val="24"/>
        </w:rPr>
        <w:t>lizir</w:t>
      </w:r>
      <w:r w:rsidR="00FF3D12" w:rsidRPr="00424E69">
        <w:rPr>
          <w:rFonts w:ascii="Times New Roman" w:hAnsi="Times New Roman" w:cs="Times New Roman"/>
          <w:sz w:val="24"/>
          <w:szCs w:val="24"/>
        </w:rPr>
        <w:t xml:space="preserve">ani su s </w:t>
      </w:r>
      <w:r w:rsidR="00424E69" w:rsidRPr="00424E69">
        <w:rPr>
          <w:rFonts w:ascii="Times New Roman" w:hAnsi="Times New Roman" w:cs="Times New Roman"/>
          <w:sz w:val="24"/>
          <w:szCs w:val="24"/>
        </w:rPr>
        <w:t xml:space="preserve">uvećanjem od </w:t>
      </w:r>
      <w:r w:rsidR="00D845A0">
        <w:rPr>
          <w:rFonts w:ascii="Times New Roman" w:hAnsi="Times New Roman" w:cs="Times New Roman"/>
          <w:sz w:val="24"/>
          <w:szCs w:val="24"/>
        </w:rPr>
        <w:t>108%.</w:t>
      </w:r>
      <w:r w:rsidR="00A72DE3" w:rsidRPr="00424E69">
        <w:rPr>
          <w:rFonts w:ascii="Times New Roman" w:hAnsi="Times New Roman" w:cs="Times New Roman"/>
          <w:sz w:val="24"/>
          <w:szCs w:val="24"/>
        </w:rPr>
        <w:t xml:space="preserve"> </w:t>
      </w:r>
      <w:r w:rsidR="00742514" w:rsidRPr="00424E69">
        <w:rPr>
          <w:rFonts w:ascii="Times New Roman" w:hAnsi="Times New Roman" w:cs="Times New Roman"/>
          <w:sz w:val="24"/>
          <w:szCs w:val="24"/>
        </w:rPr>
        <w:t xml:space="preserve">U ukupnim poreznim prihodima navedeni porez ima udio od </w:t>
      </w:r>
      <w:r w:rsidR="0041129A">
        <w:rPr>
          <w:rFonts w:ascii="Times New Roman" w:hAnsi="Times New Roman" w:cs="Times New Roman"/>
          <w:sz w:val="24"/>
          <w:szCs w:val="24"/>
        </w:rPr>
        <w:t>2</w:t>
      </w:r>
      <w:r w:rsidR="00D845A0">
        <w:rPr>
          <w:rFonts w:ascii="Times New Roman" w:hAnsi="Times New Roman" w:cs="Times New Roman"/>
          <w:sz w:val="24"/>
          <w:szCs w:val="24"/>
        </w:rPr>
        <w:t>9</w:t>
      </w:r>
      <w:r w:rsidR="00742514" w:rsidRPr="00424E69">
        <w:rPr>
          <w:rFonts w:ascii="Times New Roman" w:hAnsi="Times New Roman" w:cs="Times New Roman"/>
          <w:sz w:val="24"/>
          <w:szCs w:val="24"/>
        </w:rPr>
        <w:t>%.</w:t>
      </w:r>
      <w:r w:rsidR="00F317F8" w:rsidRPr="00424E69">
        <w:rPr>
          <w:rFonts w:ascii="Times New Roman" w:hAnsi="Times New Roman" w:cs="Times New Roman"/>
          <w:sz w:val="24"/>
          <w:szCs w:val="24"/>
        </w:rPr>
        <w:t xml:space="preserve"> </w:t>
      </w:r>
    </w:p>
    <w:p w14:paraId="65032902" w14:textId="77777777" w:rsidR="000E13B5" w:rsidRPr="00F63399" w:rsidRDefault="000E13B5" w:rsidP="00C60F67">
      <w:pPr>
        <w:spacing w:after="0" w:line="240" w:lineRule="auto"/>
        <w:jc w:val="both"/>
        <w:rPr>
          <w:rFonts w:ascii="Arial" w:hAnsi="Arial" w:cs="Arial"/>
          <w:b/>
        </w:rPr>
      </w:pPr>
    </w:p>
    <w:p w14:paraId="45491ED7" w14:textId="77777777" w:rsidR="00494232" w:rsidRPr="00CC489D" w:rsidRDefault="000E13B5" w:rsidP="00C60F67">
      <w:pPr>
        <w:spacing w:after="0" w:line="240" w:lineRule="auto"/>
        <w:jc w:val="both"/>
        <w:rPr>
          <w:rFonts w:ascii="Times New Roman" w:hAnsi="Times New Roman" w:cs="Times New Roman"/>
          <w:b/>
          <w:sz w:val="24"/>
          <w:szCs w:val="24"/>
        </w:rPr>
      </w:pPr>
      <w:r w:rsidRPr="00CC489D">
        <w:rPr>
          <w:rFonts w:ascii="Times New Roman" w:hAnsi="Times New Roman" w:cs="Times New Roman"/>
          <w:b/>
          <w:sz w:val="24"/>
          <w:szCs w:val="24"/>
        </w:rPr>
        <w:t>Prihodi od gradskih</w:t>
      </w:r>
      <w:r w:rsidR="00293439" w:rsidRPr="00CC489D">
        <w:rPr>
          <w:rFonts w:ascii="Times New Roman" w:hAnsi="Times New Roman" w:cs="Times New Roman"/>
          <w:b/>
          <w:sz w:val="24"/>
          <w:szCs w:val="24"/>
        </w:rPr>
        <w:t xml:space="preserve"> (lokalnih)</w:t>
      </w:r>
      <w:r w:rsidRPr="00CC489D">
        <w:rPr>
          <w:rFonts w:ascii="Times New Roman" w:hAnsi="Times New Roman" w:cs="Times New Roman"/>
          <w:b/>
          <w:sz w:val="24"/>
          <w:szCs w:val="24"/>
        </w:rPr>
        <w:t xml:space="preserve"> poreza</w:t>
      </w:r>
      <w:r w:rsidR="00A6524F" w:rsidRPr="00CC489D">
        <w:rPr>
          <w:rFonts w:ascii="Times New Roman" w:hAnsi="Times New Roman" w:cs="Times New Roman"/>
          <w:b/>
          <w:sz w:val="24"/>
          <w:szCs w:val="24"/>
        </w:rPr>
        <w:t xml:space="preserve"> ostvareni su </w:t>
      </w:r>
      <w:r w:rsidR="00A72DE3" w:rsidRPr="00CC489D">
        <w:rPr>
          <w:rFonts w:ascii="Times New Roman" w:hAnsi="Times New Roman" w:cs="Times New Roman"/>
          <w:b/>
          <w:sz w:val="24"/>
          <w:szCs w:val="24"/>
        </w:rPr>
        <w:t xml:space="preserve">visini od </w:t>
      </w:r>
      <w:r w:rsidR="00393A70">
        <w:rPr>
          <w:rFonts w:ascii="Times New Roman" w:hAnsi="Times New Roman" w:cs="Times New Roman"/>
          <w:b/>
          <w:sz w:val="24"/>
          <w:szCs w:val="24"/>
        </w:rPr>
        <w:t>5.568.565</w:t>
      </w:r>
      <w:r w:rsidR="00865BCF" w:rsidRPr="00CC489D">
        <w:rPr>
          <w:rFonts w:ascii="Times New Roman" w:hAnsi="Times New Roman" w:cs="Times New Roman"/>
          <w:b/>
          <w:sz w:val="24"/>
          <w:szCs w:val="24"/>
        </w:rPr>
        <w:t xml:space="preserve"> </w:t>
      </w:r>
      <w:r w:rsidR="00293439" w:rsidRPr="00CC489D">
        <w:rPr>
          <w:rFonts w:ascii="Times New Roman" w:hAnsi="Times New Roman" w:cs="Times New Roman"/>
          <w:b/>
          <w:sz w:val="24"/>
          <w:szCs w:val="24"/>
        </w:rPr>
        <w:t>kuna</w:t>
      </w:r>
      <w:r w:rsidR="00AB120C" w:rsidRPr="00CC489D">
        <w:rPr>
          <w:rFonts w:ascii="Times New Roman" w:hAnsi="Times New Roman" w:cs="Times New Roman"/>
          <w:b/>
          <w:sz w:val="24"/>
          <w:szCs w:val="24"/>
        </w:rPr>
        <w:t xml:space="preserve">, </w:t>
      </w:r>
      <w:r w:rsidR="00AB120C" w:rsidRPr="00CC489D">
        <w:rPr>
          <w:rFonts w:ascii="Times New Roman" w:hAnsi="Times New Roman" w:cs="Times New Roman"/>
          <w:sz w:val="24"/>
          <w:szCs w:val="24"/>
        </w:rPr>
        <w:t xml:space="preserve">što predstavlja </w:t>
      </w:r>
      <w:r w:rsidR="00393A70">
        <w:rPr>
          <w:rFonts w:ascii="Times New Roman" w:hAnsi="Times New Roman" w:cs="Times New Roman"/>
          <w:sz w:val="24"/>
          <w:szCs w:val="24"/>
        </w:rPr>
        <w:t>115</w:t>
      </w:r>
      <w:r w:rsidR="00AB120C" w:rsidRPr="00CC489D">
        <w:rPr>
          <w:rFonts w:ascii="Times New Roman" w:hAnsi="Times New Roman" w:cs="Times New Roman"/>
          <w:sz w:val="24"/>
          <w:szCs w:val="24"/>
        </w:rPr>
        <w:t xml:space="preserve">% </w:t>
      </w:r>
      <w:r w:rsidR="0022754D" w:rsidRPr="00CC489D">
        <w:rPr>
          <w:rFonts w:ascii="Times New Roman" w:hAnsi="Times New Roman" w:cs="Times New Roman"/>
          <w:sz w:val="24"/>
          <w:szCs w:val="24"/>
        </w:rPr>
        <w:t>veću</w:t>
      </w:r>
      <w:r w:rsidR="00AB120C" w:rsidRPr="00CC489D">
        <w:rPr>
          <w:rFonts w:ascii="Times New Roman" w:hAnsi="Times New Roman" w:cs="Times New Roman"/>
          <w:sz w:val="24"/>
          <w:szCs w:val="24"/>
        </w:rPr>
        <w:t xml:space="preserve"> realizaciju u odnosu na isti period prethodne godine,</w:t>
      </w:r>
      <w:r w:rsidR="00293439" w:rsidRPr="00CC489D">
        <w:rPr>
          <w:rFonts w:ascii="Times New Roman" w:hAnsi="Times New Roman" w:cs="Times New Roman"/>
          <w:b/>
          <w:sz w:val="24"/>
          <w:szCs w:val="24"/>
        </w:rPr>
        <w:t xml:space="preserve"> </w:t>
      </w:r>
      <w:r w:rsidR="00B14149" w:rsidRPr="00CC489D">
        <w:rPr>
          <w:rFonts w:ascii="Times New Roman" w:hAnsi="Times New Roman" w:cs="Times New Roman"/>
          <w:sz w:val="24"/>
          <w:szCs w:val="24"/>
        </w:rPr>
        <w:t>i</w:t>
      </w:r>
      <w:r w:rsidR="004A4D0A" w:rsidRPr="00CC489D">
        <w:rPr>
          <w:rFonts w:ascii="Times New Roman" w:hAnsi="Times New Roman" w:cs="Times New Roman"/>
          <w:b/>
          <w:sz w:val="24"/>
          <w:szCs w:val="24"/>
        </w:rPr>
        <w:t xml:space="preserve"> </w:t>
      </w:r>
      <w:r w:rsidR="004A4D0A" w:rsidRPr="00CC489D">
        <w:rPr>
          <w:rFonts w:ascii="Times New Roman" w:hAnsi="Times New Roman" w:cs="Times New Roman"/>
          <w:sz w:val="24"/>
          <w:szCs w:val="24"/>
        </w:rPr>
        <w:t>odnose se na poreze prikazane</w:t>
      </w:r>
      <w:r w:rsidR="00A72DE3" w:rsidRPr="00CC489D">
        <w:rPr>
          <w:rFonts w:ascii="Times New Roman" w:hAnsi="Times New Roman" w:cs="Times New Roman"/>
          <w:sz w:val="24"/>
          <w:szCs w:val="24"/>
        </w:rPr>
        <w:t xml:space="preserve"> u nastavku:</w:t>
      </w:r>
    </w:p>
    <w:p w14:paraId="21310210" w14:textId="77777777" w:rsidR="00492313" w:rsidRPr="00B307AD" w:rsidRDefault="00492313" w:rsidP="0042148B">
      <w:pPr>
        <w:spacing w:after="0" w:line="240" w:lineRule="auto"/>
        <w:rPr>
          <w:rFonts w:ascii="Times New Roman" w:hAnsi="Times New Roman" w:cs="Times New Roman"/>
          <w:color w:val="4F81BD" w:themeColor="accent1"/>
          <w:sz w:val="24"/>
          <w:szCs w:val="24"/>
        </w:rPr>
      </w:pPr>
    </w:p>
    <w:tbl>
      <w:tblPr>
        <w:tblW w:w="9134" w:type="dxa"/>
        <w:tblInd w:w="93" w:type="dxa"/>
        <w:tblLook w:val="04A0" w:firstRow="1" w:lastRow="0" w:firstColumn="1" w:lastColumn="0" w:noHBand="0" w:noVBand="1"/>
      </w:tblPr>
      <w:tblGrid>
        <w:gridCol w:w="520"/>
        <w:gridCol w:w="6158"/>
        <w:gridCol w:w="1559"/>
        <w:gridCol w:w="897"/>
      </w:tblGrid>
      <w:tr w:rsidR="00B307AD" w:rsidRPr="00B307AD" w14:paraId="34336049" w14:textId="77777777" w:rsidTr="007C71F9">
        <w:trPr>
          <w:trHeight w:val="255"/>
        </w:trPr>
        <w:tc>
          <w:tcPr>
            <w:tcW w:w="520" w:type="dxa"/>
            <w:tcBorders>
              <w:top w:val="nil"/>
              <w:left w:val="nil"/>
              <w:bottom w:val="nil"/>
              <w:right w:val="nil"/>
            </w:tcBorders>
            <w:shd w:val="clear" w:color="auto" w:fill="auto"/>
            <w:noWrap/>
            <w:vAlign w:val="bottom"/>
            <w:hideMark/>
          </w:tcPr>
          <w:p w14:paraId="7028DF20" w14:textId="77777777" w:rsidR="00865BCF" w:rsidRPr="00D137FF" w:rsidRDefault="00865BCF" w:rsidP="00650852">
            <w:pPr>
              <w:spacing w:after="0" w:line="240" w:lineRule="auto"/>
              <w:rPr>
                <w:rFonts w:ascii="Times New Roman" w:eastAsia="Times New Roman" w:hAnsi="Times New Roman" w:cs="Times New Roman"/>
                <w:sz w:val="24"/>
                <w:szCs w:val="24"/>
              </w:rPr>
            </w:pPr>
            <w:r w:rsidRPr="00D137FF">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vAlign w:val="bottom"/>
            <w:hideMark/>
          </w:tcPr>
          <w:p w14:paraId="6B04BB1E" w14:textId="77777777" w:rsidR="00865BCF" w:rsidRPr="00D137FF" w:rsidRDefault="00865BCF" w:rsidP="00A6524F">
            <w:pPr>
              <w:spacing w:after="0" w:line="240" w:lineRule="auto"/>
              <w:rPr>
                <w:rFonts w:ascii="Times New Roman" w:eastAsia="Times New Roman" w:hAnsi="Times New Roman" w:cs="Times New Roman"/>
                <w:sz w:val="24"/>
                <w:szCs w:val="24"/>
              </w:rPr>
            </w:pPr>
            <w:r w:rsidRPr="00D137FF">
              <w:rPr>
                <w:rFonts w:ascii="Times New Roman" w:eastAsia="Times New Roman" w:hAnsi="Times New Roman" w:cs="Times New Roman"/>
                <w:sz w:val="24"/>
                <w:szCs w:val="24"/>
              </w:rPr>
              <w:t>Porez na kuće za odmor</w:t>
            </w:r>
          </w:p>
        </w:tc>
        <w:tc>
          <w:tcPr>
            <w:tcW w:w="1559" w:type="dxa"/>
            <w:tcBorders>
              <w:top w:val="nil"/>
              <w:left w:val="nil"/>
              <w:bottom w:val="nil"/>
              <w:right w:val="nil"/>
            </w:tcBorders>
            <w:shd w:val="clear" w:color="auto" w:fill="auto"/>
            <w:noWrap/>
            <w:hideMark/>
          </w:tcPr>
          <w:p w14:paraId="2F8B6EB4" w14:textId="77777777" w:rsidR="00865BCF" w:rsidRPr="00D137FF" w:rsidRDefault="00FF357B" w:rsidP="00FF35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1.672.048</w:t>
            </w:r>
          </w:p>
        </w:tc>
        <w:tc>
          <w:tcPr>
            <w:tcW w:w="897" w:type="dxa"/>
            <w:tcBorders>
              <w:top w:val="nil"/>
              <w:left w:val="nil"/>
              <w:bottom w:val="nil"/>
              <w:right w:val="nil"/>
            </w:tcBorders>
            <w:shd w:val="clear" w:color="auto" w:fill="auto"/>
            <w:noWrap/>
            <w:vAlign w:val="bottom"/>
            <w:hideMark/>
          </w:tcPr>
          <w:p w14:paraId="1322AC29" w14:textId="77777777" w:rsidR="00865BCF" w:rsidRPr="00D137FF" w:rsidRDefault="00865BCF" w:rsidP="00650852">
            <w:pPr>
              <w:spacing w:after="0" w:line="240" w:lineRule="auto"/>
              <w:rPr>
                <w:rFonts w:ascii="Times New Roman" w:eastAsia="Times New Roman" w:hAnsi="Times New Roman" w:cs="Times New Roman"/>
                <w:sz w:val="24"/>
                <w:szCs w:val="24"/>
              </w:rPr>
            </w:pPr>
          </w:p>
        </w:tc>
      </w:tr>
      <w:tr w:rsidR="00B307AD" w:rsidRPr="00B307AD" w14:paraId="51EC7A28" w14:textId="77777777" w:rsidTr="007C71F9">
        <w:trPr>
          <w:trHeight w:val="255"/>
        </w:trPr>
        <w:tc>
          <w:tcPr>
            <w:tcW w:w="520" w:type="dxa"/>
            <w:tcBorders>
              <w:top w:val="nil"/>
              <w:left w:val="nil"/>
              <w:bottom w:val="nil"/>
              <w:right w:val="nil"/>
            </w:tcBorders>
            <w:shd w:val="clear" w:color="auto" w:fill="auto"/>
            <w:noWrap/>
            <w:vAlign w:val="bottom"/>
            <w:hideMark/>
          </w:tcPr>
          <w:p w14:paraId="32019D9F" w14:textId="77777777" w:rsidR="00865BCF" w:rsidRPr="00D137FF" w:rsidRDefault="00865BCF" w:rsidP="00650852">
            <w:pPr>
              <w:spacing w:after="0" w:line="240" w:lineRule="auto"/>
              <w:rPr>
                <w:rFonts w:ascii="Times New Roman" w:eastAsia="Times New Roman" w:hAnsi="Times New Roman" w:cs="Times New Roman"/>
                <w:sz w:val="24"/>
                <w:szCs w:val="24"/>
              </w:rPr>
            </w:pPr>
            <w:r w:rsidRPr="00D137FF">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vAlign w:val="bottom"/>
            <w:hideMark/>
          </w:tcPr>
          <w:p w14:paraId="0308B315" w14:textId="77777777" w:rsidR="00865BCF" w:rsidRPr="00D137FF" w:rsidRDefault="00865BCF" w:rsidP="00A6524F">
            <w:pPr>
              <w:spacing w:after="0" w:line="240" w:lineRule="auto"/>
              <w:rPr>
                <w:rFonts w:ascii="Times New Roman" w:eastAsia="Times New Roman" w:hAnsi="Times New Roman" w:cs="Times New Roman"/>
                <w:sz w:val="24"/>
                <w:szCs w:val="24"/>
              </w:rPr>
            </w:pPr>
            <w:r w:rsidRPr="00D137FF">
              <w:rPr>
                <w:rFonts w:ascii="Times New Roman" w:eastAsia="Times New Roman" w:hAnsi="Times New Roman" w:cs="Times New Roman"/>
                <w:sz w:val="24"/>
                <w:szCs w:val="24"/>
              </w:rPr>
              <w:t>Porez na korištenje javnih površina</w:t>
            </w:r>
          </w:p>
        </w:tc>
        <w:tc>
          <w:tcPr>
            <w:tcW w:w="1559" w:type="dxa"/>
            <w:tcBorders>
              <w:top w:val="nil"/>
              <w:left w:val="nil"/>
              <w:bottom w:val="nil"/>
              <w:right w:val="nil"/>
            </w:tcBorders>
            <w:shd w:val="clear" w:color="auto" w:fill="auto"/>
            <w:noWrap/>
            <w:hideMark/>
          </w:tcPr>
          <w:p w14:paraId="7FCAE9B1" w14:textId="77777777" w:rsidR="00865BCF" w:rsidRPr="00D137FF" w:rsidRDefault="00FF357B" w:rsidP="00FF357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3.024.848</w:t>
            </w:r>
          </w:p>
        </w:tc>
        <w:tc>
          <w:tcPr>
            <w:tcW w:w="897" w:type="dxa"/>
            <w:tcBorders>
              <w:top w:val="nil"/>
              <w:left w:val="nil"/>
              <w:bottom w:val="nil"/>
              <w:right w:val="nil"/>
            </w:tcBorders>
            <w:shd w:val="clear" w:color="auto" w:fill="auto"/>
            <w:noWrap/>
            <w:vAlign w:val="bottom"/>
            <w:hideMark/>
          </w:tcPr>
          <w:p w14:paraId="26742CEE" w14:textId="77777777" w:rsidR="00865BCF" w:rsidRPr="00D137FF" w:rsidRDefault="00865BCF" w:rsidP="00650852">
            <w:pPr>
              <w:spacing w:after="0" w:line="240" w:lineRule="auto"/>
              <w:rPr>
                <w:rFonts w:ascii="Times New Roman" w:eastAsia="Times New Roman" w:hAnsi="Times New Roman" w:cs="Times New Roman"/>
                <w:sz w:val="24"/>
                <w:szCs w:val="24"/>
              </w:rPr>
            </w:pPr>
          </w:p>
        </w:tc>
      </w:tr>
      <w:tr w:rsidR="00B307AD" w:rsidRPr="00B307AD" w14:paraId="626243DA" w14:textId="77777777" w:rsidTr="007C71F9">
        <w:trPr>
          <w:trHeight w:val="255"/>
        </w:trPr>
        <w:tc>
          <w:tcPr>
            <w:tcW w:w="520" w:type="dxa"/>
            <w:tcBorders>
              <w:top w:val="nil"/>
              <w:left w:val="nil"/>
              <w:bottom w:val="nil"/>
              <w:right w:val="nil"/>
            </w:tcBorders>
            <w:shd w:val="clear" w:color="auto" w:fill="auto"/>
            <w:noWrap/>
            <w:vAlign w:val="bottom"/>
            <w:hideMark/>
          </w:tcPr>
          <w:p w14:paraId="7817263F" w14:textId="77777777" w:rsidR="00865BCF" w:rsidRPr="00F22F65" w:rsidRDefault="00865BCF" w:rsidP="00650852">
            <w:pPr>
              <w:spacing w:after="0" w:line="240" w:lineRule="auto"/>
              <w:rPr>
                <w:rFonts w:ascii="Times New Roman" w:eastAsia="Times New Roman" w:hAnsi="Times New Roman" w:cs="Times New Roman"/>
                <w:sz w:val="24"/>
                <w:szCs w:val="24"/>
              </w:rPr>
            </w:pPr>
            <w:r w:rsidRPr="00F22F65">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vAlign w:val="bottom"/>
            <w:hideMark/>
          </w:tcPr>
          <w:p w14:paraId="2B23374C" w14:textId="77777777" w:rsidR="00865BCF" w:rsidRPr="00F22F65" w:rsidRDefault="00865BCF" w:rsidP="00A6524F">
            <w:pPr>
              <w:spacing w:after="0" w:line="240" w:lineRule="auto"/>
              <w:rPr>
                <w:rFonts w:ascii="Times New Roman" w:eastAsia="Times New Roman" w:hAnsi="Times New Roman" w:cs="Times New Roman"/>
                <w:sz w:val="24"/>
                <w:szCs w:val="24"/>
              </w:rPr>
            </w:pPr>
            <w:r w:rsidRPr="00F22F65">
              <w:rPr>
                <w:rFonts w:ascii="Times New Roman" w:eastAsia="Times New Roman" w:hAnsi="Times New Roman" w:cs="Times New Roman"/>
                <w:sz w:val="24"/>
                <w:szCs w:val="24"/>
              </w:rPr>
              <w:t>Porez na potrošnju alkoholnih i bezalkoholnih pića</w:t>
            </w:r>
          </w:p>
        </w:tc>
        <w:tc>
          <w:tcPr>
            <w:tcW w:w="1559" w:type="dxa"/>
            <w:tcBorders>
              <w:top w:val="nil"/>
              <w:left w:val="nil"/>
              <w:bottom w:val="nil"/>
              <w:right w:val="nil"/>
            </w:tcBorders>
            <w:shd w:val="clear" w:color="auto" w:fill="auto"/>
            <w:noWrap/>
            <w:hideMark/>
          </w:tcPr>
          <w:p w14:paraId="010D348E" w14:textId="77777777" w:rsidR="00865BCF" w:rsidRPr="00F22F65" w:rsidRDefault="00FF357B" w:rsidP="00865BC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868.357</w:t>
            </w:r>
          </w:p>
        </w:tc>
        <w:tc>
          <w:tcPr>
            <w:tcW w:w="897" w:type="dxa"/>
            <w:tcBorders>
              <w:top w:val="nil"/>
              <w:left w:val="nil"/>
              <w:bottom w:val="nil"/>
              <w:right w:val="nil"/>
            </w:tcBorders>
            <w:shd w:val="clear" w:color="auto" w:fill="auto"/>
            <w:noWrap/>
            <w:vAlign w:val="bottom"/>
            <w:hideMark/>
          </w:tcPr>
          <w:p w14:paraId="72A5EC2C" w14:textId="77777777" w:rsidR="00865BCF" w:rsidRPr="00B307AD" w:rsidRDefault="00865BCF" w:rsidP="00650852">
            <w:pPr>
              <w:spacing w:after="0" w:line="240" w:lineRule="auto"/>
              <w:rPr>
                <w:rFonts w:ascii="Times New Roman" w:eastAsia="Times New Roman" w:hAnsi="Times New Roman" w:cs="Times New Roman"/>
                <w:color w:val="4F81BD" w:themeColor="accent1"/>
                <w:sz w:val="24"/>
                <w:szCs w:val="24"/>
              </w:rPr>
            </w:pPr>
          </w:p>
        </w:tc>
      </w:tr>
      <w:tr w:rsidR="00865BCF" w:rsidRPr="00B307AD" w14:paraId="49B165D0" w14:textId="77777777" w:rsidTr="007C71F9">
        <w:trPr>
          <w:trHeight w:val="255"/>
        </w:trPr>
        <w:tc>
          <w:tcPr>
            <w:tcW w:w="520" w:type="dxa"/>
            <w:tcBorders>
              <w:top w:val="nil"/>
              <w:left w:val="nil"/>
              <w:bottom w:val="nil"/>
              <w:right w:val="nil"/>
            </w:tcBorders>
            <w:shd w:val="clear" w:color="auto" w:fill="auto"/>
            <w:noWrap/>
            <w:vAlign w:val="bottom"/>
            <w:hideMark/>
          </w:tcPr>
          <w:p w14:paraId="6ED1EEEA" w14:textId="77777777" w:rsidR="00865BCF" w:rsidRPr="00F22F65" w:rsidRDefault="00865BCF" w:rsidP="00650852">
            <w:pPr>
              <w:spacing w:after="0" w:line="240" w:lineRule="auto"/>
              <w:rPr>
                <w:rFonts w:ascii="Times New Roman" w:eastAsia="Times New Roman" w:hAnsi="Times New Roman" w:cs="Times New Roman"/>
                <w:sz w:val="24"/>
                <w:szCs w:val="24"/>
              </w:rPr>
            </w:pPr>
            <w:r w:rsidRPr="00F22F65">
              <w:rPr>
                <w:rFonts w:ascii="Times New Roman" w:eastAsia="Times New Roman" w:hAnsi="Times New Roman" w:cs="Times New Roman"/>
                <w:sz w:val="24"/>
                <w:szCs w:val="24"/>
              </w:rPr>
              <w:t>-</w:t>
            </w:r>
          </w:p>
        </w:tc>
        <w:tc>
          <w:tcPr>
            <w:tcW w:w="6158" w:type="dxa"/>
            <w:tcBorders>
              <w:top w:val="nil"/>
              <w:left w:val="nil"/>
              <w:bottom w:val="nil"/>
              <w:right w:val="nil"/>
            </w:tcBorders>
            <w:shd w:val="clear" w:color="auto" w:fill="auto"/>
            <w:noWrap/>
            <w:vAlign w:val="bottom"/>
            <w:hideMark/>
          </w:tcPr>
          <w:p w14:paraId="06C7765B" w14:textId="77777777" w:rsidR="00865BCF" w:rsidRPr="00F22F65" w:rsidRDefault="00865BCF" w:rsidP="00A6524F">
            <w:pPr>
              <w:spacing w:after="0" w:line="240" w:lineRule="auto"/>
              <w:rPr>
                <w:rFonts w:ascii="Times New Roman" w:eastAsia="Times New Roman" w:hAnsi="Times New Roman" w:cs="Times New Roman"/>
                <w:sz w:val="24"/>
                <w:szCs w:val="24"/>
              </w:rPr>
            </w:pPr>
            <w:r w:rsidRPr="00F22F65">
              <w:rPr>
                <w:rFonts w:ascii="Times New Roman" w:eastAsia="Times New Roman" w:hAnsi="Times New Roman" w:cs="Times New Roman"/>
                <w:sz w:val="24"/>
                <w:szCs w:val="24"/>
              </w:rPr>
              <w:t>Porez na tvrtku</w:t>
            </w:r>
          </w:p>
        </w:tc>
        <w:tc>
          <w:tcPr>
            <w:tcW w:w="1559" w:type="dxa"/>
            <w:tcBorders>
              <w:top w:val="nil"/>
              <w:left w:val="nil"/>
              <w:bottom w:val="nil"/>
              <w:right w:val="nil"/>
            </w:tcBorders>
            <w:shd w:val="clear" w:color="auto" w:fill="auto"/>
            <w:noWrap/>
            <w:hideMark/>
          </w:tcPr>
          <w:p w14:paraId="2D14318A" w14:textId="77777777" w:rsidR="00865BCF" w:rsidRPr="00F22F65" w:rsidRDefault="00FF357B" w:rsidP="00F22F6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3.312</w:t>
            </w:r>
          </w:p>
        </w:tc>
        <w:tc>
          <w:tcPr>
            <w:tcW w:w="897" w:type="dxa"/>
            <w:tcBorders>
              <w:top w:val="nil"/>
              <w:left w:val="nil"/>
              <w:bottom w:val="nil"/>
              <w:right w:val="nil"/>
            </w:tcBorders>
            <w:shd w:val="clear" w:color="auto" w:fill="auto"/>
            <w:noWrap/>
            <w:vAlign w:val="bottom"/>
            <w:hideMark/>
          </w:tcPr>
          <w:p w14:paraId="7ABD429C" w14:textId="77777777" w:rsidR="00865BCF" w:rsidRPr="00B307AD" w:rsidRDefault="00865BCF" w:rsidP="00650852">
            <w:pPr>
              <w:spacing w:after="0" w:line="240" w:lineRule="auto"/>
              <w:rPr>
                <w:rFonts w:ascii="Times New Roman" w:eastAsia="Times New Roman" w:hAnsi="Times New Roman" w:cs="Times New Roman"/>
                <w:color w:val="4F81BD" w:themeColor="accent1"/>
                <w:sz w:val="24"/>
                <w:szCs w:val="24"/>
              </w:rPr>
            </w:pPr>
          </w:p>
        </w:tc>
      </w:tr>
    </w:tbl>
    <w:p w14:paraId="359BC23E" w14:textId="77777777" w:rsidR="00494232" w:rsidRPr="00B307AD" w:rsidRDefault="00494232" w:rsidP="00494232">
      <w:pPr>
        <w:spacing w:after="0" w:line="240" w:lineRule="auto"/>
        <w:ind w:left="284"/>
        <w:rPr>
          <w:rFonts w:ascii="Arial" w:hAnsi="Arial" w:cs="Arial"/>
          <w:b/>
          <w:color w:val="4F81BD" w:themeColor="accent1"/>
        </w:rPr>
      </w:pPr>
    </w:p>
    <w:p w14:paraId="33778AA8" w14:textId="77777777" w:rsidR="00833A10" w:rsidRPr="00BA0B8A" w:rsidRDefault="00B221F3" w:rsidP="00C60F67">
      <w:pPr>
        <w:spacing w:after="0" w:line="240" w:lineRule="auto"/>
        <w:jc w:val="both"/>
        <w:rPr>
          <w:rFonts w:ascii="Times New Roman" w:hAnsi="Times New Roman" w:cs="Times New Roman"/>
          <w:sz w:val="24"/>
          <w:szCs w:val="24"/>
        </w:rPr>
      </w:pPr>
      <w:r w:rsidRPr="00BA0B8A">
        <w:rPr>
          <w:rFonts w:ascii="Times New Roman" w:hAnsi="Times New Roman" w:cs="Times New Roman"/>
          <w:sz w:val="24"/>
          <w:szCs w:val="24"/>
        </w:rPr>
        <w:t xml:space="preserve">Porezi na imovinu, stalni (porez na kuće za odmor i na korištenje javnih površina) i povremeni </w:t>
      </w:r>
      <w:r w:rsidR="00C60F67" w:rsidRPr="00BA0B8A">
        <w:rPr>
          <w:rFonts w:ascii="Times New Roman" w:hAnsi="Times New Roman" w:cs="Times New Roman"/>
          <w:sz w:val="24"/>
          <w:szCs w:val="24"/>
        </w:rPr>
        <w:t>(</w:t>
      </w:r>
      <w:r w:rsidRPr="00BA0B8A">
        <w:rPr>
          <w:rFonts w:ascii="Times New Roman" w:hAnsi="Times New Roman" w:cs="Times New Roman"/>
          <w:sz w:val="24"/>
          <w:szCs w:val="24"/>
        </w:rPr>
        <w:t xml:space="preserve">porez na promet nekretnina), realizirani su u iznosu od </w:t>
      </w:r>
      <w:r w:rsidR="00BA0B8A" w:rsidRPr="00BA0B8A">
        <w:rPr>
          <w:rFonts w:ascii="Times New Roman" w:hAnsi="Times New Roman" w:cs="Times New Roman"/>
          <w:sz w:val="24"/>
          <w:szCs w:val="24"/>
        </w:rPr>
        <w:t>1</w:t>
      </w:r>
      <w:r w:rsidR="00393A70">
        <w:rPr>
          <w:rFonts w:ascii="Times New Roman" w:hAnsi="Times New Roman" w:cs="Times New Roman"/>
          <w:sz w:val="24"/>
          <w:szCs w:val="24"/>
        </w:rPr>
        <w:t>9.135.154</w:t>
      </w:r>
      <w:r w:rsidR="00743AC7" w:rsidRPr="00BA0B8A">
        <w:rPr>
          <w:rFonts w:ascii="Times New Roman" w:hAnsi="Times New Roman" w:cs="Times New Roman"/>
          <w:sz w:val="24"/>
          <w:szCs w:val="24"/>
        </w:rPr>
        <w:t xml:space="preserve"> </w:t>
      </w:r>
      <w:r w:rsidRPr="00BA0B8A">
        <w:rPr>
          <w:rFonts w:ascii="Times New Roman" w:hAnsi="Times New Roman" w:cs="Times New Roman"/>
          <w:sz w:val="24"/>
          <w:szCs w:val="24"/>
        </w:rPr>
        <w:t xml:space="preserve">kn, čime je </w:t>
      </w:r>
      <w:r w:rsidR="0019637A" w:rsidRPr="00BA0B8A">
        <w:rPr>
          <w:rFonts w:ascii="Times New Roman" w:hAnsi="Times New Roman" w:cs="Times New Roman"/>
          <w:sz w:val="24"/>
          <w:szCs w:val="24"/>
        </w:rPr>
        <w:t xml:space="preserve">u prvoj polovini godine </w:t>
      </w:r>
      <w:r w:rsidRPr="00BA0B8A">
        <w:rPr>
          <w:rFonts w:ascii="Times New Roman" w:hAnsi="Times New Roman" w:cs="Times New Roman"/>
          <w:sz w:val="24"/>
          <w:szCs w:val="24"/>
        </w:rPr>
        <w:t xml:space="preserve">ostvareno </w:t>
      </w:r>
      <w:r w:rsidR="00393A70">
        <w:rPr>
          <w:rFonts w:ascii="Times New Roman" w:hAnsi="Times New Roman" w:cs="Times New Roman"/>
          <w:sz w:val="24"/>
          <w:szCs w:val="24"/>
        </w:rPr>
        <w:t>72</w:t>
      </w:r>
      <w:r w:rsidRPr="00BA0B8A">
        <w:rPr>
          <w:rFonts w:ascii="Times New Roman" w:hAnsi="Times New Roman" w:cs="Times New Roman"/>
          <w:sz w:val="24"/>
          <w:szCs w:val="24"/>
        </w:rPr>
        <w:t xml:space="preserve">% Plana. </w:t>
      </w:r>
    </w:p>
    <w:p w14:paraId="0C0F2979" w14:textId="273AD749" w:rsidR="002051E2" w:rsidRPr="0041129A" w:rsidRDefault="00B221F3" w:rsidP="00C60F67">
      <w:pPr>
        <w:spacing w:after="0" w:line="240" w:lineRule="auto"/>
        <w:jc w:val="both"/>
        <w:rPr>
          <w:rFonts w:ascii="Times New Roman" w:hAnsi="Times New Roman" w:cs="Times New Roman"/>
          <w:sz w:val="24"/>
          <w:szCs w:val="24"/>
        </w:rPr>
      </w:pPr>
      <w:r w:rsidRPr="0041129A">
        <w:rPr>
          <w:rFonts w:ascii="Times New Roman" w:hAnsi="Times New Roman" w:cs="Times New Roman"/>
          <w:sz w:val="24"/>
          <w:szCs w:val="24"/>
        </w:rPr>
        <w:t>Porezi na robu i usluge (</w:t>
      </w:r>
      <w:r w:rsidR="00833A10" w:rsidRPr="0041129A">
        <w:rPr>
          <w:rFonts w:ascii="Times New Roman" w:hAnsi="Times New Roman" w:cs="Times New Roman"/>
          <w:sz w:val="24"/>
          <w:szCs w:val="24"/>
        </w:rPr>
        <w:t xml:space="preserve">porez na potrošnju i porez na tvrtku) realizirani su u visini od </w:t>
      </w:r>
      <w:r w:rsidR="00393A70" w:rsidRPr="0041129A">
        <w:rPr>
          <w:rFonts w:ascii="Times New Roman" w:hAnsi="Times New Roman" w:cs="Times New Roman"/>
          <w:sz w:val="24"/>
          <w:szCs w:val="24"/>
        </w:rPr>
        <w:t>871.670</w:t>
      </w:r>
      <w:r w:rsidR="003A1B28" w:rsidRPr="0041129A">
        <w:rPr>
          <w:rFonts w:ascii="Times New Roman" w:hAnsi="Times New Roman" w:cs="Times New Roman"/>
          <w:sz w:val="24"/>
          <w:szCs w:val="24"/>
        </w:rPr>
        <w:t xml:space="preserve"> </w:t>
      </w:r>
      <w:r w:rsidR="00833A10" w:rsidRPr="0041129A">
        <w:rPr>
          <w:rFonts w:ascii="Times New Roman" w:hAnsi="Times New Roman" w:cs="Times New Roman"/>
          <w:sz w:val="24"/>
          <w:szCs w:val="24"/>
        </w:rPr>
        <w:t xml:space="preserve">kn s realizacijom od </w:t>
      </w:r>
      <w:r w:rsidR="00393A70" w:rsidRPr="0041129A">
        <w:rPr>
          <w:rFonts w:ascii="Times New Roman" w:hAnsi="Times New Roman" w:cs="Times New Roman"/>
          <w:sz w:val="24"/>
          <w:szCs w:val="24"/>
        </w:rPr>
        <w:t xml:space="preserve">29% </w:t>
      </w:r>
      <w:r w:rsidR="00833A10" w:rsidRPr="0041129A">
        <w:rPr>
          <w:rFonts w:ascii="Times New Roman" w:hAnsi="Times New Roman" w:cs="Times New Roman"/>
          <w:sz w:val="24"/>
          <w:szCs w:val="24"/>
        </w:rPr>
        <w:t>Plan</w:t>
      </w:r>
      <w:r w:rsidR="00EC7E95" w:rsidRPr="0041129A">
        <w:rPr>
          <w:rFonts w:ascii="Times New Roman" w:hAnsi="Times New Roman" w:cs="Times New Roman"/>
          <w:sz w:val="24"/>
          <w:szCs w:val="24"/>
        </w:rPr>
        <w:t>a za 20</w:t>
      </w:r>
      <w:r w:rsidR="00A80022" w:rsidRPr="0041129A">
        <w:rPr>
          <w:rFonts w:ascii="Times New Roman" w:hAnsi="Times New Roman" w:cs="Times New Roman"/>
          <w:sz w:val="24"/>
          <w:szCs w:val="24"/>
        </w:rPr>
        <w:t>2</w:t>
      </w:r>
      <w:r w:rsidR="00393A70" w:rsidRPr="0041129A">
        <w:rPr>
          <w:rFonts w:ascii="Times New Roman" w:hAnsi="Times New Roman" w:cs="Times New Roman"/>
          <w:sz w:val="24"/>
          <w:szCs w:val="24"/>
        </w:rPr>
        <w:t>2</w:t>
      </w:r>
      <w:r w:rsidR="00EC7E95" w:rsidRPr="0041129A">
        <w:rPr>
          <w:rFonts w:ascii="Times New Roman" w:hAnsi="Times New Roman" w:cs="Times New Roman"/>
          <w:sz w:val="24"/>
          <w:szCs w:val="24"/>
        </w:rPr>
        <w:t xml:space="preserve">. godinu. </w:t>
      </w:r>
      <w:r w:rsidR="007C74D6" w:rsidRPr="0041129A">
        <w:rPr>
          <w:rFonts w:ascii="Times New Roman" w:hAnsi="Times New Roman" w:cs="Times New Roman"/>
          <w:sz w:val="24"/>
          <w:szCs w:val="24"/>
        </w:rPr>
        <w:t xml:space="preserve">Realizacija </w:t>
      </w:r>
      <w:r w:rsidR="006B677F" w:rsidRPr="0041129A">
        <w:rPr>
          <w:rFonts w:ascii="Times New Roman" w:hAnsi="Times New Roman" w:cs="Times New Roman"/>
          <w:sz w:val="24"/>
          <w:szCs w:val="24"/>
        </w:rPr>
        <w:t>navedenih</w:t>
      </w:r>
      <w:r w:rsidR="007C74D6" w:rsidRPr="0041129A">
        <w:rPr>
          <w:rFonts w:ascii="Times New Roman" w:hAnsi="Times New Roman" w:cs="Times New Roman"/>
          <w:sz w:val="24"/>
          <w:szCs w:val="24"/>
        </w:rPr>
        <w:t xml:space="preserve"> poreza je u usporedbi s prethodnim izvještajnim razdobljem</w:t>
      </w:r>
      <w:r w:rsidR="00F171E9" w:rsidRPr="0041129A">
        <w:rPr>
          <w:rFonts w:ascii="Times New Roman" w:hAnsi="Times New Roman" w:cs="Times New Roman"/>
          <w:sz w:val="24"/>
          <w:szCs w:val="24"/>
        </w:rPr>
        <w:t xml:space="preserve"> </w:t>
      </w:r>
      <w:r w:rsidR="00393A70" w:rsidRPr="0041129A">
        <w:rPr>
          <w:rFonts w:ascii="Times New Roman" w:hAnsi="Times New Roman" w:cs="Times New Roman"/>
          <w:sz w:val="24"/>
          <w:szCs w:val="24"/>
        </w:rPr>
        <w:t xml:space="preserve">veća za </w:t>
      </w:r>
      <w:r w:rsidR="0041129A" w:rsidRPr="0041129A">
        <w:rPr>
          <w:rFonts w:ascii="Times New Roman" w:hAnsi="Times New Roman" w:cs="Times New Roman"/>
          <w:sz w:val="24"/>
          <w:szCs w:val="24"/>
        </w:rPr>
        <w:t>373</w:t>
      </w:r>
      <w:r w:rsidR="007C74D6" w:rsidRPr="0041129A">
        <w:rPr>
          <w:rFonts w:ascii="Times New Roman" w:hAnsi="Times New Roman" w:cs="Times New Roman"/>
          <w:sz w:val="24"/>
          <w:szCs w:val="24"/>
        </w:rPr>
        <w:t xml:space="preserve">%, </w:t>
      </w:r>
      <w:r w:rsidR="00F171E9" w:rsidRPr="0041129A">
        <w:rPr>
          <w:rFonts w:ascii="Times New Roman" w:hAnsi="Times New Roman" w:cs="Times New Roman"/>
          <w:sz w:val="24"/>
          <w:szCs w:val="24"/>
        </w:rPr>
        <w:t xml:space="preserve">zbog </w:t>
      </w:r>
      <w:r w:rsidR="00F30966" w:rsidRPr="0041129A">
        <w:rPr>
          <w:rFonts w:ascii="Times New Roman" w:hAnsi="Times New Roman" w:cs="Times New Roman"/>
          <w:sz w:val="24"/>
          <w:szCs w:val="24"/>
        </w:rPr>
        <w:t xml:space="preserve">nepovoljne gospodarske </w:t>
      </w:r>
      <w:r w:rsidR="0041129A" w:rsidRPr="0041129A">
        <w:rPr>
          <w:rFonts w:ascii="Times New Roman" w:hAnsi="Times New Roman" w:cs="Times New Roman"/>
          <w:sz w:val="24"/>
          <w:szCs w:val="24"/>
        </w:rPr>
        <w:t>situacije tijekom prve polovine 2021. godine uzrokovane pandemijom COVID-19.</w:t>
      </w:r>
    </w:p>
    <w:p w14:paraId="4A7C9617" w14:textId="468F1EDD" w:rsidR="00456F79" w:rsidRPr="00B307AD" w:rsidRDefault="00456F79" w:rsidP="00833A10">
      <w:pPr>
        <w:spacing w:after="0" w:line="240" w:lineRule="auto"/>
        <w:rPr>
          <w:rFonts w:ascii="Times New Roman" w:hAnsi="Times New Roman" w:cs="Times New Roman"/>
          <w:b/>
          <w:color w:val="4F81BD" w:themeColor="accent1"/>
          <w:sz w:val="24"/>
          <w:szCs w:val="24"/>
        </w:rPr>
      </w:pPr>
    </w:p>
    <w:p w14:paraId="2896C194" w14:textId="77777777" w:rsidR="00E16A6C" w:rsidRPr="00D87442" w:rsidRDefault="00267D17" w:rsidP="00833A10">
      <w:pPr>
        <w:pStyle w:val="Odlomakpopisa"/>
        <w:numPr>
          <w:ilvl w:val="1"/>
          <w:numId w:val="1"/>
        </w:numPr>
        <w:spacing w:after="0" w:line="240" w:lineRule="auto"/>
        <w:rPr>
          <w:rFonts w:ascii="Times New Roman" w:hAnsi="Times New Roman" w:cs="Times New Roman"/>
          <w:b/>
          <w:sz w:val="24"/>
          <w:szCs w:val="24"/>
        </w:rPr>
      </w:pPr>
      <w:r w:rsidRPr="00D87442">
        <w:rPr>
          <w:rFonts w:ascii="Times New Roman" w:hAnsi="Times New Roman" w:cs="Times New Roman"/>
          <w:b/>
          <w:sz w:val="24"/>
          <w:szCs w:val="24"/>
        </w:rPr>
        <w:t xml:space="preserve"> </w:t>
      </w:r>
      <w:r w:rsidR="00E16A6C" w:rsidRPr="00D87442">
        <w:rPr>
          <w:rFonts w:ascii="Times New Roman" w:hAnsi="Times New Roman" w:cs="Times New Roman"/>
          <w:b/>
          <w:sz w:val="24"/>
          <w:szCs w:val="24"/>
        </w:rPr>
        <w:t>PO</w:t>
      </w:r>
      <w:r w:rsidR="00C60F67" w:rsidRPr="00D87442">
        <w:rPr>
          <w:rFonts w:ascii="Times New Roman" w:hAnsi="Times New Roman" w:cs="Times New Roman"/>
          <w:b/>
          <w:sz w:val="24"/>
          <w:szCs w:val="24"/>
        </w:rPr>
        <w:t>MOĆI OD INOZEMSTVA (DAROVNICE</w:t>
      </w:r>
      <w:r w:rsidR="00D41CF4" w:rsidRPr="00D87442">
        <w:rPr>
          <w:rFonts w:ascii="Times New Roman" w:hAnsi="Times New Roman" w:cs="Times New Roman"/>
          <w:b/>
          <w:sz w:val="24"/>
          <w:szCs w:val="24"/>
        </w:rPr>
        <w:t>)</w:t>
      </w:r>
      <w:r w:rsidR="00E16A6C" w:rsidRPr="00D87442">
        <w:rPr>
          <w:rFonts w:ascii="Times New Roman" w:hAnsi="Times New Roman" w:cs="Times New Roman"/>
          <w:b/>
          <w:sz w:val="24"/>
          <w:szCs w:val="24"/>
        </w:rPr>
        <w:t xml:space="preserve"> I OD SUBJEKATA UNUTAR OPĆEG PRORAČUNA</w:t>
      </w:r>
    </w:p>
    <w:p w14:paraId="3A8D20B6" w14:textId="77777777" w:rsidR="00796249" w:rsidRPr="00D87442" w:rsidRDefault="00796249" w:rsidP="00575EA1">
      <w:pPr>
        <w:spacing w:after="0" w:line="240" w:lineRule="auto"/>
        <w:jc w:val="both"/>
        <w:rPr>
          <w:rFonts w:ascii="Times New Roman" w:hAnsi="Times New Roman" w:cs="Times New Roman"/>
          <w:sz w:val="24"/>
          <w:szCs w:val="24"/>
        </w:rPr>
      </w:pPr>
    </w:p>
    <w:p w14:paraId="532CA6B4" w14:textId="53256F2A" w:rsidR="0026588A" w:rsidRPr="00B307AD" w:rsidRDefault="00854129" w:rsidP="00DB76BE">
      <w:pPr>
        <w:jc w:val="both"/>
        <w:rPr>
          <w:rFonts w:ascii="Times New Roman" w:hAnsi="Times New Roman" w:cs="Times New Roman"/>
          <w:color w:val="4F81BD" w:themeColor="accent1"/>
          <w:sz w:val="24"/>
          <w:szCs w:val="24"/>
        </w:rPr>
      </w:pPr>
      <w:r w:rsidRPr="00D87442">
        <w:rPr>
          <w:rFonts w:ascii="Times New Roman" w:hAnsi="Times New Roman" w:cs="Times New Roman"/>
          <w:sz w:val="24"/>
          <w:szCs w:val="24"/>
        </w:rPr>
        <w:t>Pomoći su planiran</w:t>
      </w:r>
      <w:r w:rsidR="0026588A" w:rsidRPr="00D87442">
        <w:rPr>
          <w:rFonts w:ascii="Times New Roman" w:hAnsi="Times New Roman" w:cs="Times New Roman"/>
          <w:sz w:val="24"/>
          <w:szCs w:val="24"/>
        </w:rPr>
        <w:t xml:space="preserve">e u iznosu od </w:t>
      </w:r>
      <w:r w:rsidR="0041129A">
        <w:rPr>
          <w:rFonts w:ascii="Times New Roman" w:hAnsi="Times New Roman" w:cs="Times New Roman"/>
          <w:sz w:val="24"/>
          <w:szCs w:val="24"/>
        </w:rPr>
        <w:t>58.379.088</w:t>
      </w:r>
      <w:r w:rsidR="00D87442" w:rsidRPr="00D87442">
        <w:rPr>
          <w:rFonts w:ascii="Times New Roman" w:hAnsi="Times New Roman" w:cs="Times New Roman"/>
          <w:sz w:val="24"/>
          <w:szCs w:val="24"/>
        </w:rPr>
        <w:t xml:space="preserve"> </w:t>
      </w:r>
      <w:r w:rsidR="0026588A" w:rsidRPr="00D87442">
        <w:rPr>
          <w:rFonts w:ascii="Times New Roman" w:hAnsi="Times New Roman" w:cs="Times New Roman"/>
          <w:sz w:val="24"/>
          <w:szCs w:val="24"/>
        </w:rPr>
        <w:t xml:space="preserve">kuna a ostvarene </w:t>
      </w:r>
      <w:r w:rsidR="006D1349" w:rsidRPr="00D87442">
        <w:rPr>
          <w:rFonts w:ascii="Times New Roman" w:hAnsi="Times New Roman" w:cs="Times New Roman"/>
          <w:sz w:val="24"/>
          <w:szCs w:val="24"/>
        </w:rPr>
        <w:t>u</w:t>
      </w:r>
      <w:r w:rsidR="0095037C" w:rsidRPr="00D87442">
        <w:rPr>
          <w:rFonts w:ascii="Times New Roman" w:hAnsi="Times New Roman" w:cs="Times New Roman"/>
          <w:sz w:val="24"/>
          <w:szCs w:val="24"/>
        </w:rPr>
        <w:t xml:space="preserve"> visini od</w:t>
      </w:r>
      <w:r w:rsidR="001947E4" w:rsidRPr="00D87442">
        <w:rPr>
          <w:rFonts w:ascii="Times New Roman" w:hAnsi="Times New Roman" w:cs="Times New Roman"/>
          <w:sz w:val="24"/>
          <w:szCs w:val="24"/>
        </w:rPr>
        <w:t xml:space="preserve"> </w:t>
      </w:r>
      <w:r w:rsidR="0041129A">
        <w:rPr>
          <w:rFonts w:ascii="Times New Roman" w:hAnsi="Times New Roman" w:cs="Times New Roman"/>
          <w:sz w:val="24"/>
          <w:szCs w:val="24"/>
        </w:rPr>
        <w:t>25.851.035</w:t>
      </w:r>
      <w:r w:rsidR="00D87442" w:rsidRPr="00D87442">
        <w:rPr>
          <w:rFonts w:ascii="Times New Roman" w:hAnsi="Times New Roman" w:cs="Times New Roman"/>
          <w:sz w:val="24"/>
          <w:szCs w:val="24"/>
        </w:rPr>
        <w:t xml:space="preserve"> </w:t>
      </w:r>
      <w:r w:rsidR="0095037C" w:rsidRPr="00D87442">
        <w:rPr>
          <w:rFonts w:ascii="Times New Roman" w:hAnsi="Times New Roman" w:cs="Times New Roman"/>
          <w:sz w:val="24"/>
          <w:szCs w:val="24"/>
        </w:rPr>
        <w:t xml:space="preserve">kuna što čini </w:t>
      </w:r>
      <w:r w:rsidR="00D87442" w:rsidRPr="00D87442">
        <w:rPr>
          <w:rFonts w:ascii="Times New Roman" w:hAnsi="Times New Roman" w:cs="Times New Roman"/>
          <w:sz w:val="24"/>
          <w:szCs w:val="24"/>
        </w:rPr>
        <w:t>44</w:t>
      </w:r>
      <w:r w:rsidR="006D1349" w:rsidRPr="00D87442">
        <w:rPr>
          <w:rFonts w:ascii="Times New Roman" w:hAnsi="Times New Roman" w:cs="Times New Roman"/>
          <w:sz w:val="24"/>
          <w:szCs w:val="24"/>
        </w:rPr>
        <w:t xml:space="preserve">% </w:t>
      </w:r>
      <w:r w:rsidR="0026588A" w:rsidRPr="00D87442">
        <w:rPr>
          <w:rFonts w:ascii="Times New Roman" w:hAnsi="Times New Roman" w:cs="Times New Roman"/>
          <w:sz w:val="24"/>
          <w:szCs w:val="24"/>
        </w:rPr>
        <w:t xml:space="preserve">godišnjeg </w:t>
      </w:r>
      <w:r w:rsidR="00DB76BE" w:rsidRPr="00D87442">
        <w:rPr>
          <w:rFonts w:ascii="Times New Roman" w:hAnsi="Times New Roman" w:cs="Times New Roman"/>
          <w:sz w:val="24"/>
          <w:szCs w:val="24"/>
        </w:rPr>
        <w:t>P</w:t>
      </w:r>
      <w:r w:rsidR="0026588A" w:rsidRPr="00D87442">
        <w:rPr>
          <w:rFonts w:ascii="Times New Roman" w:hAnsi="Times New Roman" w:cs="Times New Roman"/>
          <w:sz w:val="24"/>
          <w:szCs w:val="24"/>
        </w:rPr>
        <w:t>lana</w:t>
      </w:r>
      <w:r w:rsidR="00170E5F" w:rsidRPr="00C1139B">
        <w:rPr>
          <w:rFonts w:ascii="Times New Roman" w:hAnsi="Times New Roman" w:cs="Times New Roman"/>
          <w:sz w:val="24"/>
          <w:szCs w:val="24"/>
        </w:rPr>
        <w:t>.</w:t>
      </w:r>
      <w:r w:rsidR="00EF69C8" w:rsidRPr="00C1139B">
        <w:rPr>
          <w:rFonts w:ascii="Times New Roman" w:hAnsi="Times New Roman" w:cs="Times New Roman"/>
          <w:sz w:val="24"/>
          <w:szCs w:val="24"/>
        </w:rPr>
        <w:t xml:space="preserve"> </w:t>
      </w:r>
      <w:r w:rsidR="00EC7E95" w:rsidRPr="00C1139B">
        <w:rPr>
          <w:rFonts w:ascii="Times New Roman" w:hAnsi="Times New Roman" w:cs="Times New Roman"/>
          <w:sz w:val="24"/>
          <w:szCs w:val="24"/>
        </w:rPr>
        <w:t xml:space="preserve">U odnosu na </w:t>
      </w:r>
      <w:r w:rsidR="00EF69C8" w:rsidRPr="00C1139B">
        <w:rPr>
          <w:rFonts w:ascii="Times New Roman" w:hAnsi="Times New Roman" w:cs="Times New Roman"/>
          <w:sz w:val="24"/>
          <w:szCs w:val="24"/>
        </w:rPr>
        <w:t xml:space="preserve"> isto razdoblj</w:t>
      </w:r>
      <w:r w:rsidR="00EC7E95" w:rsidRPr="00C1139B">
        <w:rPr>
          <w:rFonts w:ascii="Times New Roman" w:hAnsi="Times New Roman" w:cs="Times New Roman"/>
          <w:sz w:val="24"/>
          <w:szCs w:val="24"/>
        </w:rPr>
        <w:t xml:space="preserve">e prethodne godine njihova je realizacija </w:t>
      </w:r>
      <w:r w:rsidR="00E93483" w:rsidRPr="00C1139B">
        <w:rPr>
          <w:rFonts w:ascii="Times New Roman" w:hAnsi="Times New Roman" w:cs="Times New Roman"/>
          <w:sz w:val="24"/>
          <w:szCs w:val="24"/>
        </w:rPr>
        <w:t>veća</w:t>
      </w:r>
      <w:r w:rsidR="007C2455" w:rsidRPr="00C1139B">
        <w:rPr>
          <w:rFonts w:ascii="Times New Roman" w:hAnsi="Times New Roman" w:cs="Times New Roman"/>
          <w:sz w:val="24"/>
          <w:szCs w:val="24"/>
        </w:rPr>
        <w:t xml:space="preserve"> za </w:t>
      </w:r>
      <w:r w:rsidR="0041129A">
        <w:rPr>
          <w:rFonts w:ascii="Times New Roman" w:hAnsi="Times New Roman" w:cs="Times New Roman"/>
          <w:sz w:val="24"/>
          <w:szCs w:val="24"/>
        </w:rPr>
        <w:t>1</w:t>
      </w:r>
      <w:r w:rsidR="003A7D4C" w:rsidRPr="00C1139B">
        <w:rPr>
          <w:rFonts w:ascii="Times New Roman" w:hAnsi="Times New Roman" w:cs="Times New Roman"/>
          <w:sz w:val="24"/>
          <w:szCs w:val="24"/>
        </w:rPr>
        <w:t>7</w:t>
      </w:r>
      <w:r w:rsidR="00E93483" w:rsidRPr="00C1139B">
        <w:rPr>
          <w:rFonts w:ascii="Times New Roman" w:hAnsi="Times New Roman" w:cs="Times New Roman"/>
          <w:sz w:val="24"/>
          <w:szCs w:val="24"/>
        </w:rPr>
        <w:t>%</w:t>
      </w:r>
      <w:r w:rsidR="00B819F6" w:rsidRPr="00C1139B">
        <w:rPr>
          <w:rFonts w:ascii="Times New Roman" w:hAnsi="Times New Roman" w:cs="Times New Roman"/>
          <w:sz w:val="24"/>
          <w:szCs w:val="24"/>
        </w:rPr>
        <w:t xml:space="preserve">, što se u najvećem dijelu odnosi na </w:t>
      </w:r>
      <w:r w:rsidR="009A62C5" w:rsidRPr="00C1139B">
        <w:rPr>
          <w:rFonts w:ascii="Times New Roman" w:hAnsi="Times New Roman" w:cs="Times New Roman"/>
          <w:sz w:val="24"/>
          <w:szCs w:val="24"/>
        </w:rPr>
        <w:t>prihod</w:t>
      </w:r>
      <w:r w:rsidR="00754AF2">
        <w:rPr>
          <w:rFonts w:ascii="Times New Roman" w:hAnsi="Times New Roman" w:cs="Times New Roman"/>
          <w:sz w:val="24"/>
          <w:szCs w:val="24"/>
        </w:rPr>
        <w:t>e</w:t>
      </w:r>
      <w:r w:rsidR="009A62C5" w:rsidRPr="00C1139B">
        <w:rPr>
          <w:rFonts w:ascii="Times New Roman" w:hAnsi="Times New Roman" w:cs="Times New Roman"/>
          <w:sz w:val="24"/>
          <w:szCs w:val="24"/>
        </w:rPr>
        <w:t xml:space="preserve"> od </w:t>
      </w:r>
      <w:r w:rsidR="00754AF2">
        <w:rPr>
          <w:rFonts w:ascii="Times New Roman" w:hAnsi="Times New Roman" w:cs="Times New Roman"/>
          <w:sz w:val="24"/>
          <w:szCs w:val="24"/>
        </w:rPr>
        <w:t xml:space="preserve">kapitalnih </w:t>
      </w:r>
      <w:r w:rsidR="009A62C5" w:rsidRPr="00C1139B">
        <w:rPr>
          <w:rFonts w:ascii="Times New Roman" w:hAnsi="Times New Roman" w:cs="Times New Roman"/>
          <w:sz w:val="24"/>
          <w:szCs w:val="24"/>
        </w:rPr>
        <w:t>pomoći</w:t>
      </w:r>
      <w:r w:rsidR="00754AF2">
        <w:rPr>
          <w:rFonts w:ascii="Times New Roman" w:hAnsi="Times New Roman" w:cs="Times New Roman"/>
          <w:sz w:val="24"/>
          <w:szCs w:val="24"/>
        </w:rPr>
        <w:t xml:space="preserve"> iz državnog proračuna</w:t>
      </w:r>
      <w:r w:rsidR="009A62C5" w:rsidRPr="00C1139B">
        <w:rPr>
          <w:rFonts w:ascii="Times New Roman" w:hAnsi="Times New Roman" w:cs="Times New Roman"/>
          <w:sz w:val="24"/>
          <w:szCs w:val="24"/>
        </w:rPr>
        <w:t xml:space="preserve"> </w:t>
      </w:r>
      <w:r w:rsidR="00754AF2">
        <w:rPr>
          <w:rFonts w:ascii="Times New Roman" w:hAnsi="Times New Roman" w:cs="Times New Roman"/>
          <w:sz w:val="24"/>
          <w:szCs w:val="24"/>
        </w:rPr>
        <w:t xml:space="preserve">namijenjenih TD Odvodnja Poreč d.o.o. </w:t>
      </w:r>
      <w:r w:rsidR="00C37748">
        <w:rPr>
          <w:rFonts w:ascii="Times New Roman" w:hAnsi="Times New Roman" w:cs="Times New Roman"/>
          <w:sz w:val="24"/>
          <w:szCs w:val="24"/>
        </w:rPr>
        <w:t>za sufinanciranje provedbe EU projekta „Sustav odvodnje s uređajima za pročišćavanje otpadnih voda Grada Poreča-Faza 2“ i isplaćenih temeljem Ugovora o isplati dodijeljenih bespovratnih sredstava.</w:t>
      </w:r>
    </w:p>
    <w:p w14:paraId="73043741" w14:textId="6637C564" w:rsidR="006E36FD" w:rsidRPr="00B43CEC" w:rsidRDefault="00754AF2" w:rsidP="00DB76BE">
      <w:pPr>
        <w:jc w:val="both"/>
        <w:rPr>
          <w:rFonts w:ascii="Times New Roman" w:hAnsi="Times New Roman" w:cs="Times New Roman"/>
          <w:sz w:val="24"/>
          <w:szCs w:val="24"/>
        </w:rPr>
      </w:pPr>
      <w:r>
        <w:rPr>
          <w:rFonts w:ascii="Times New Roman" w:hAnsi="Times New Roman" w:cs="Times New Roman"/>
          <w:sz w:val="24"/>
          <w:szCs w:val="24"/>
        </w:rPr>
        <w:t>Pomoći č</w:t>
      </w:r>
      <w:r w:rsidR="00062A41" w:rsidRPr="00B43CEC">
        <w:rPr>
          <w:rFonts w:ascii="Times New Roman" w:hAnsi="Times New Roman" w:cs="Times New Roman"/>
          <w:sz w:val="24"/>
          <w:szCs w:val="24"/>
        </w:rPr>
        <w:t xml:space="preserve">ine tekuće i kapitalne pomoći iz proračuna sukladno planovima </w:t>
      </w:r>
      <w:r w:rsidR="009D244A" w:rsidRPr="00B43CEC">
        <w:rPr>
          <w:rFonts w:ascii="Times New Roman" w:hAnsi="Times New Roman" w:cs="Times New Roman"/>
          <w:sz w:val="24"/>
          <w:szCs w:val="24"/>
        </w:rPr>
        <w:t xml:space="preserve">proračunskih korisnika, </w:t>
      </w:r>
      <w:r w:rsidR="00062A41" w:rsidRPr="00B43CEC">
        <w:rPr>
          <w:rFonts w:ascii="Times New Roman" w:hAnsi="Times New Roman" w:cs="Times New Roman"/>
          <w:sz w:val="24"/>
          <w:szCs w:val="24"/>
        </w:rPr>
        <w:t xml:space="preserve"> kapitalne pomoći od institucija i tijela EU, pomoći iz državnog proračuna kao tekuće pomoći izravnanja decentraliziranih funkcija (osnovne škole i javna vatro</w:t>
      </w:r>
      <w:r w:rsidR="00053F79" w:rsidRPr="00B43CEC">
        <w:rPr>
          <w:rFonts w:ascii="Times New Roman" w:hAnsi="Times New Roman" w:cs="Times New Roman"/>
          <w:sz w:val="24"/>
          <w:szCs w:val="24"/>
        </w:rPr>
        <w:t xml:space="preserve">gasna postrojba) i pomoći od ostalih subjekata unutar općeg proračuna. </w:t>
      </w:r>
    </w:p>
    <w:p w14:paraId="477DCF0E" w14:textId="41E50318" w:rsidR="002018A8" w:rsidRPr="009F2546" w:rsidRDefault="00062A41" w:rsidP="009F2546">
      <w:pPr>
        <w:jc w:val="both"/>
        <w:rPr>
          <w:rFonts w:ascii="Times New Roman" w:hAnsi="Times New Roman" w:cs="Times New Roman"/>
          <w:sz w:val="24"/>
          <w:szCs w:val="24"/>
        </w:rPr>
      </w:pPr>
      <w:r w:rsidRPr="00B43CEC">
        <w:rPr>
          <w:rFonts w:ascii="Times New Roman" w:hAnsi="Times New Roman" w:cs="Times New Roman"/>
          <w:sz w:val="24"/>
          <w:szCs w:val="24"/>
          <w:lang w:val="es-ES"/>
        </w:rPr>
        <w:t xml:space="preserve">Kako se, u pravilu radi o namjenskim prihodima, koji su u rashodovnom dijelu povezani s namjenskim rashodima, </w:t>
      </w:r>
      <w:r w:rsidR="009B2AE3" w:rsidRPr="00B43CEC">
        <w:rPr>
          <w:rFonts w:ascii="Times New Roman" w:hAnsi="Times New Roman" w:cs="Times New Roman"/>
          <w:sz w:val="24"/>
          <w:szCs w:val="24"/>
          <w:lang w:val="es-ES"/>
        </w:rPr>
        <w:t xml:space="preserve">pomoći su uvjetne, odnosno ukoliko se ne ostvare </w:t>
      </w:r>
      <w:r w:rsidRPr="00B43CEC">
        <w:rPr>
          <w:rFonts w:ascii="Times New Roman" w:hAnsi="Times New Roman" w:cs="Times New Roman"/>
          <w:sz w:val="24"/>
          <w:szCs w:val="24"/>
          <w:lang w:val="es-ES"/>
        </w:rPr>
        <w:t xml:space="preserve">ne realiziraju se ni rashodi. </w:t>
      </w:r>
      <w:r w:rsidR="00796249" w:rsidRPr="00B307AD">
        <w:rPr>
          <w:rFonts w:ascii="Times New Roman" w:hAnsi="Times New Roman" w:cs="Times New Roman"/>
          <w:b/>
          <w:color w:val="4F81BD" w:themeColor="accent1"/>
          <w:sz w:val="24"/>
          <w:szCs w:val="24"/>
        </w:rPr>
        <w:t xml:space="preserve">                       </w:t>
      </w:r>
    </w:p>
    <w:p w14:paraId="407D155E" w14:textId="77777777" w:rsidR="00726F4D" w:rsidRPr="00D12102" w:rsidRDefault="00267D17" w:rsidP="00062A41">
      <w:pPr>
        <w:pStyle w:val="Odlomakpopisa"/>
        <w:numPr>
          <w:ilvl w:val="1"/>
          <w:numId w:val="1"/>
        </w:numPr>
        <w:rPr>
          <w:rFonts w:ascii="Times New Roman" w:hAnsi="Times New Roman" w:cs="Times New Roman"/>
          <w:b/>
          <w:sz w:val="24"/>
          <w:szCs w:val="24"/>
        </w:rPr>
      </w:pPr>
      <w:r w:rsidRPr="00D12102">
        <w:rPr>
          <w:rFonts w:ascii="Times New Roman" w:hAnsi="Times New Roman" w:cs="Times New Roman"/>
          <w:b/>
          <w:sz w:val="24"/>
          <w:szCs w:val="24"/>
        </w:rPr>
        <w:t xml:space="preserve"> </w:t>
      </w:r>
      <w:r w:rsidR="001963C8" w:rsidRPr="00D12102">
        <w:rPr>
          <w:rFonts w:ascii="Times New Roman" w:hAnsi="Times New Roman" w:cs="Times New Roman"/>
          <w:b/>
          <w:sz w:val="24"/>
          <w:szCs w:val="24"/>
        </w:rPr>
        <w:t>PRIHODI OD IMOVINE</w:t>
      </w:r>
    </w:p>
    <w:p w14:paraId="19A9835A" w14:textId="38121D6C" w:rsidR="00EC7B4C" w:rsidRPr="00B307AD" w:rsidRDefault="001963C8" w:rsidP="00C60F67">
      <w:pPr>
        <w:pStyle w:val="Bezproreda"/>
        <w:spacing w:line="276" w:lineRule="auto"/>
        <w:jc w:val="both"/>
        <w:rPr>
          <w:rFonts w:ascii="Times New Roman" w:hAnsi="Times New Roman" w:cs="Times New Roman"/>
          <w:color w:val="4F81BD" w:themeColor="accent1"/>
          <w:sz w:val="24"/>
          <w:szCs w:val="24"/>
        </w:rPr>
      </w:pPr>
      <w:r w:rsidRPr="00D12102">
        <w:rPr>
          <w:rFonts w:ascii="Times New Roman" w:hAnsi="Times New Roman" w:cs="Times New Roman"/>
          <w:sz w:val="24"/>
          <w:szCs w:val="24"/>
        </w:rPr>
        <w:t xml:space="preserve">Prihodi od imovine planirani su u iznosu od </w:t>
      </w:r>
      <w:r w:rsidR="00754AF2">
        <w:rPr>
          <w:rFonts w:ascii="Times New Roman" w:hAnsi="Times New Roman" w:cs="Times New Roman"/>
          <w:sz w:val="24"/>
          <w:szCs w:val="24"/>
        </w:rPr>
        <w:t>9.059.467</w:t>
      </w:r>
      <w:r w:rsidR="00062A41" w:rsidRPr="00D12102">
        <w:rPr>
          <w:rFonts w:ascii="Times New Roman" w:hAnsi="Times New Roman" w:cs="Times New Roman"/>
          <w:sz w:val="24"/>
          <w:szCs w:val="24"/>
        </w:rPr>
        <w:t xml:space="preserve"> </w:t>
      </w:r>
      <w:r w:rsidRPr="00D12102">
        <w:rPr>
          <w:rFonts w:ascii="Times New Roman" w:hAnsi="Times New Roman" w:cs="Times New Roman"/>
          <w:sz w:val="24"/>
          <w:szCs w:val="24"/>
        </w:rPr>
        <w:t xml:space="preserve">kuna a </w:t>
      </w:r>
      <w:r w:rsidR="00062A41" w:rsidRPr="00D12102">
        <w:rPr>
          <w:rFonts w:ascii="Times New Roman" w:hAnsi="Times New Roman" w:cs="Times New Roman"/>
          <w:sz w:val="24"/>
          <w:szCs w:val="24"/>
        </w:rPr>
        <w:t>do 30.06.20</w:t>
      </w:r>
      <w:r w:rsidR="00E65089" w:rsidRPr="00D12102">
        <w:rPr>
          <w:rFonts w:ascii="Times New Roman" w:hAnsi="Times New Roman" w:cs="Times New Roman"/>
          <w:sz w:val="24"/>
          <w:szCs w:val="24"/>
        </w:rPr>
        <w:t>2</w:t>
      </w:r>
      <w:r w:rsidR="00754AF2">
        <w:rPr>
          <w:rFonts w:ascii="Times New Roman" w:hAnsi="Times New Roman" w:cs="Times New Roman"/>
          <w:sz w:val="24"/>
          <w:szCs w:val="24"/>
        </w:rPr>
        <w:t>2</w:t>
      </w:r>
      <w:r w:rsidR="00062A41" w:rsidRPr="00D12102">
        <w:rPr>
          <w:rFonts w:ascii="Times New Roman" w:hAnsi="Times New Roman" w:cs="Times New Roman"/>
          <w:sz w:val="24"/>
          <w:szCs w:val="24"/>
        </w:rPr>
        <w:t xml:space="preserve">. godine ostvareni su u visini od </w:t>
      </w:r>
      <w:r w:rsidR="00754AF2">
        <w:rPr>
          <w:rFonts w:ascii="Times New Roman" w:hAnsi="Times New Roman" w:cs="Times New Roman"/>
          <w:sz w:val="24"/>
          <w:szCs w:val="24"/>
        </w:rPr>
        <w:t>3.843.903</w:t>
      </w:r>
      <w:r w:rsidR="00E65089" w:rsidRPr="00D12102">
        <w:rPr>
          <w:rFonts w:ascii="Times New Roman" w:hAnsi="Times New Roman" w:cs="Times New Roman"/>
          <w:sz w:val="24"/>
          <w:szCs w:val="24"/>
        </w:rPr>
        <w:t xml:space="preserve"> kun</w:t>
      </w:r>
      <w:r w:rsidR="00CA3A38">
        <w:rPr>
          <w:rFonts w:ascii="Times New Roman" w:hAnsi="Times New Roman" w:cs="Times New Roman"/>
          <w:sz w:val="24"/>
          <w:szCs w:val="24"/>
        </w:rPr>
        <w:t>a</w:t>
      </w:r>
      <w:r w:rsidR="00E65089" w:rsidRPr="00D12102">
        <w:rPr>
          <w:rFonts w:ascii="Times New Roman" w:hAnsi="Times New Roman" w:cs="Times New Roman"/>
          <w:sz w:val="24"/>
          <w:szCs w:val="24"/>
        </w:rPr>
        <w:t xml:space="preserve"> </w:t>
      </w:r>
      <w:r w:rsidR="00062A41" w:rsidRPr="00D12102">
        <w:rPr>
          <w:rFonts w:ascii="Times New Roman" w:hAnsi="Times New Roman" w:cs="Times New Roman"/>
          <w:sz w:val="24"/>
          <w:szCs w:val="24"/>
        </w:rPr>
        <w:t xml:space="preserve">čime je realizirano </w:t>
      </w:r>
      <w:r w:rsidR="00754AF2">
        <w:rPr>
          <w:rFonts w:ascii="Times New Roman" w:hAnsi="Times New Roman" w:cs="Times New Roman"/>
          <w:sz w:val="24"/>
          <w:szCs w:val="24"/>
        </w:rPr>
        <w:t>42</w:t>
      </w:r>
      <w:r w:rsidR="00062A41" w:rsidRPr="00D12102">
        <w:rPr>
          <w:rFonts w:ascii="Times New Roman" w:hAnsi="Times New Roman" w:cs="Times New Roman"/>
          <w:sz w:val="24"/>
          <w:szCs w:val="24"/>
        </w:rPr>
        <w:t xml:space="preserve">% Plana. U odnosu na prethodno izvještajno razdoblje iskazani su indeksom </w:t>
      </w:r>
      <w:r w:rsidR="00754AF2">
        <w:rPr>
          <w:rFonts w:ascii="Times New Roman" w:hAnsi="Times New Roman" w:cs="Times New Roman"/>
          <w:sz w:val="24"/>
          <w:szCs w:val="24"/>
        </w:rPr>
        <w:t>258.</w:t>
      </w:r>
      <w:r w:rsidR="00EC7B4C" w:rsidRPr="00D12102">
        <w:rPr>
          <w:rFonts w:ascii="Times New Roman" w:hAnsi="Times New Roman" w:cs="Times New Roman"/>
          <w:sz w:val="24"/>
          <w:szCs w:val="24"/>
        </w:rPr>
        <w:t xml:space="preserve"> </w:t>
      </w:r>
    </w:p>
    <w:p w14:paraId="1720E31F" w14:textId="41CCEBDB" w:rsidR="00EC7B4C" w:rsidRPr="00D50030" w:rsidRDefault="0069284C" w:rsidP="00C60F67">
      <w:pPr>
        <w:pStyle w:val="Bezproreda"/>
        <w:spacing w:line="276" w:lineRule="auto"/>
        <w:jc w:val="both"/>
        <w:rPr>
          <w:rFonts w:ascii="Times New Roman" w:hAnsi="Times New Roman" w:cs="Times New Roman"/>
          <w:sz w:val="24"/>
          <w:szCs w:val="24"/>
        </w:rPr>
      </w:pPr>
      <w:r w:rsidRPr="00D50030">
        <w:rPr>
          <w:rFonts w:ascii="Times New Roman" w:hAnsi="Times New Roman" w:cs="Times New Roman"/>
          <w:sz w:val="24"/>
          <w:szCs w:val="24"/>
        </w:rPr>
        <w:t xml:space="preserve">Prihodi od financijske imovine ostvareni su u iznosu od </w:t>
      </w:r>
      <w:r w:rsidR="00754AF2">
        <w:rPr>
          <w:rFonts w:ascii="Times New Roman" w:hAnsi="Times New Roman" w:cs="Times New Roman"/>
          <w:sz w:val="24"/>
          <w:szCs w:val="24"/>
        </w:rPr>
        <w:t>725.185</w:t>
      </w:r>
      <w:r w:rsidR="002D2F3C" w:rsidRPr="00D50030">
        <w:rPr>
          <w:rFonts w:ascii="Times New Roman" w:hAnsi="Times New Roman" w:cs="Times New Roman"/>
          <w:sz w:val="24"/>
          <w:szCs w:val="24"/>
        </w:rPr>
        <w:t xml:space="preserve"> </w:t>
      </w:r>
      <w:r w:rsidRPr="00D50030">
        <w:rPr>
          <w:rFonts w:ascii="Times New Roman" w:hAnsi="Times New Roman" w:cs="Times New Roman"/>
          <w:sz w:val="24"/>
          <w:szCs w:val="24"/>
        </w:rPr>
        <w:t xml:space="preserve">kuna a odnose se </w:t>
      </w:r>
      <w:r w:rsidR="001947E4" w:rsidRPr="00D50030">
        <w:rPr>
          <w:rFonts w:ascii="Times New Roman" w:hAnsi="Times New Roman" w:cs="Times New Roman"/>
          <w:sz w:val="24"/>
          <w:szCs w:val="24"/>
        </w:rPr>
        <w:t xml:space="preserve">najvećim dijelom </w:t>
      </w:r>
      <w:r w:rsidRPr="00D50030">
        <w:rPr>
          <w:rFonts w:ascii="Times New Roman" w:hAnsi="Times New Roman" w:cs="Times New Roman"/>
          <w:sz w:val="24"/>
          <w:szCs w:val="24"/>
        </w:rPr>
        <w:t xml:space="preserve">na prihode od </w:t>
      </w:r>
      <w:r w:rsidR="00EC7B4C" w:rsidRPr="00D50030">
        <w:rPr>
          <w:rFonts w:ascii="Times New Roman" w:hAnsi="Times New Roman" w:cs="Times New Roman"/>
          <w:sz w:val="24"/>
          <w:szCs w:val="24"/>
        </w:rPr>
        <w:t>zateznih kamata koje se obračunavaju</w:t>
      </w:r>
      <w:r w:rsidR="00D73EC7" w:rsidRPr="00D50030">
        <w:rPr>
          <w:rFonts w:ascii="Times New Roman" w:hAnsi="Times New Roman" w:cs="Times New Roman"/>
          <w:sz w:val="24"/>
          <w:szCs w:val="24"/>
        </w:rPr>
        <w:t xml:space="preserve"> na dospjela potraživanja Grada</w:t>
      </w:r>
      <w:r w:rsidR="001947E4" w:rsidRPr="00D50030">
        <w:rPr>
          <w:rFonts w:ascii="Times New Roman" w:hAnsi="Times New Roman" w:cs="Times New Roman"/>
          <w:sz w:val="24"/>
          <w:szCs w:val="24"/>
        </w:rPr>
        <w:t>.</w:t>
      </w:r>
    </w:p>
    <w:p w14:paraId="5408B3A3" w14:textId="14EF6B99" w:rsidR="00C9579C" w:rsidRDefault="00EC7B4C" w:rsidP="009F2546">
      <w:pPr>
        <w:pStyle w:val="Bezproreda"/>
        <w:spacing w:line="276" w:lineRule="auto"/>
        <w:jc w:val="both"/>
        <w:rPr>
          <w:rFonts w:ascii="Times New Roman" w:hAnsi="Times New Roman" w:cs="Times New Roman"/>
          <w:sz w:val="24"/>
          <w:szCs w:val="24"/>
          <w:lang w:val="es-ES"/>
        </w:rPr>
      </w:pPr>
      <w:r w:rsidRPr="00D50030">
        <w:rPr>
          <w:rFonts w:ascii="Times New Roman" w:hAnsi="Times New Roman" w:cs="Times New Roman"/>
          <w:sz w:val="24"/>
          <w:szCs w:val="24"/>
        </w:rPr>
        <w:t>Prihodi od nefinancijske imovine re</w:t>
      </w:r>
      <w:r w:rsidR="00B27BD6" w:rsidRPr="00D50030">
        <w:rPr>
          <w:rFonts w:ascii="Times New Roman" w:hAnsi="Times New Roman" w:cs="Times New Roman"/>
          <w:sz w:val="24"/>
          <w:szCs w:val="24"/>
        </w:rPr>
        <w:t xml:space="preserve">alizirani su u iznosu od </w:t>
      </w:r>
      <w:r w:rsidR="00754AF2">
        <w:rPr>
          <w:rFonts w:ascii="Times New Roman" w:hAnsi="Times New Roman" w:cs="Times New Roman"/>
          <w:sz w:val="24"/>
          <w:szCs w:val="24"/>
        </w:rPr>
        <w:t>3.118.717</w:t>
      </w:r>
      <w:r w:rsidR="002D2F3C" w:rsidRPr="00D50030">
        <w:rPr>
          <w:rFonts w:ascii="Times New Roman" w:hAnsi="Times New Roman" w:cs="Times New Roman"/>
          <w:sz w:val="24"/>
          <w:szCs w:val="24"/>
        </w:rPr>
        <w:t xml:space="preserve"> </w:t>
      </w:r>
      <w:r w:rsidR="00B27BD6" w:rsidRPr="00D50030">
        <w:rPr>
          <w:rFonts w:ascii="Times New Roman" w:hAnsi="Times New Roman" w:cs="Times New Roman"/>
          <w:sz w:val="24"/>
          <w:szCs w:val="24"/>
        </w:rPr>
        <w:t>kuna</w:t>
      </w:r>
      <w:r w:rsidR="006E36FD" w:rsidRPr="00D50030">
        <w:rPr>
          <w:rFonts w:ascii="Times New Roman" w:hAnsi="Times New Roman" w:cs="Times New Roman"/>
          <w:sz w:val="24"/>
          <w:szCs w:val="24"/>
        </w:rPr>
        <w:t xml:space="preserve">, a njihovu strukturu </w:t>
      </w:r>
      <w:r w:rsidR="00287B1F" w:rsidRPr="00D50030">
        <w:rPr>
          <w:rFonts w:ascii="Times New Roman" w:hAnsi="Times New Roman" w:cs="Times New Roman"/>
          <w:sz w:val="24"/>
          <w:szCs w:val="24"/>
          <w:lang w:val="es-ES"/>
        </w:rPr>
        <w:t>čine naknade za koncesije na pomorskom dobru i za uporabu pomorskog dobra</w:t>
      </w:r>
      <w:r w:rsidR="00C60F67" w:rsidRPr="00D50030">
        <w:rPr>
          <w:rFonts w:ascii="Times New Roman" w:hAnsi="Times New Roman" w:cs="Times New Roman"/>
          <w:sz w:val="24"/>
          <w:szCs w:val="24"/>
          <w:lang w:val="es-ES"/>
        </w:rPr>
        <w:t xml:space="preserve">, </w:t>
      </w:r>
      <w:r w:rsidR="00776B2A" w:rsidRPr="00D50030">
        <w:rPr>
          <w:rFonts w:ascii="Times New Roman" w:hAnsi="Times New Roman" w:cs="Times New Roman"/>
          <w:sz w:val="24"/>
          <w:szCs w:val="24"/>
          <w:lang w:val="es-ES"/>
        </w:rPr>
        <w:t xml:space="preserve">prihodi od </w:t>
      </w:r>
      <w:r w:rsidR="00776B2A" w:rsidRPr="00D50030">
        <w:rPr>
          <w:rFonts w:ascii="Times New Roman" w:hAnsi="Times New Roman" w:cs="Times New Roman"/>
          <w:sz w:val="24"/>
          <w:szCs w:val="24"/>
          <w:lang w:val="es-ES"/>
        </w:rPr>
        <w:lastRenderedPageBreak/>
        <w:t>spomeničke rente,</w:t>
      </w:r>
      <w:r w:rsidR="00287B1F" w:rsidRPr="00D50030">
        <w:rPr>
          <w:rFonts w:ascii="Times New Roman" w:hAnsi="Times New Roman" w:cs="Times New Roman"/>
          <w:sz w:val="24"/>
          <w:szCs w:val="24"/>
          <w:lang w:val="es-ES"/>
        </w:rPr>
        <w:t xml:space="preserve"> prihodi od zakupa i iznajmljivanja imovine Grada</w:t>
      </w:r>
      <w:r w:rsidR="00776B2A" w:rsidRPr="00D50030">
        <w:rPr>
          <w:rFonts w:ascii="Times New Roman" w:hAnsi="Times New Roman" w:cs="Times New Roman"/>
          <w:sz w:val="24"/>
          <w:szCs w:val="24"/>
          <w:lang w:val="es-ES"/>
        </w:rPr>
        <w:t xml:space="preserve"> te ostali pr</w:t>
      </w:r>
      <w:r w:rsidR="00D73EC7" w:rsidRPr="00D50030">
        <w:rPr>
          <w:rFonts w:ascii="Times New Roman" w:hAnsi="Times New Roman" w:cs="Times New Roman"/>
          <w:sz w:val="24"/>
          <w:szCs w:val="24"/>
          <w:lang w:val="es-ES"/>
        </w:rPr>
        <w:t>ihodi od nefinancij</w:t>
      </w:r>
      <w:r w:rsidR="00776B2A" w:rsidRPr="00D50030">
        <w:rPr>
          <w:rFonts w:ascii="Times New Roman" w:hAnsi="Times New Roman" w:cs="Times New Roman"/>
          <w:sz w:val="24"/>
          <w:szCs w:val="24"/>
          <w:lang w:val="es-ES"/>
        </w:rPr>
        <w:t>ske imovine koje čini naknada za zadržavanje neza</w:t>
      </w:r>
      <w:r w:rsidR="00FA2CCC" w:rsidRPr="00D50030">
        <w:rPr>
          <w:rFonts w:ascii="Times New Roman" w:hAnsi="Times New Roman" w:cs="Times New Roman"/>
          <w:sz w:val="24"/>
          <w:szCs w:val="24"/>
          <w:lang w:val="es-ES"/>
        </w:rPr>
        <w:t>konito izgrađenih zgrada u pros</w:t>
      </w:r>
      <w:r w:rsidR="00D73EC7" w:rsidRPr="00D50030">
        <w:rPr>
          <w:rFonts w:ascii="Times New Roman" w:hAnsi="Times New Roman" w:cs="Times New Roman"/>
          <w:sz w:val="24"/>
          <w:szCs w:val="24"/>
          <w:lang w:val="es-ES"/>
        </w:rPr>
        <w:t xml:space="preserve">toru. </w:t>
      </w:r>
      <w:r w:rsidR="00D73EC7" w:rsidRPr="00CB1188">
        <w:rPr>
          <w:rFonts w:ascii="Times New Roman" w:hAnsi="Times New Roman" w:cs="Times New Roman"/>
          <w:sz w:val="24"/>
          <w:szCs w:val="24"/>
          <w:lang w:val="es-ES"/>
        </w:rPr>
        <w:t>Z</w:t>
      </w:r>
      <w:r w:rsidR="00B14149" w:rsidRPr="00CB1188">
        <w:rPr>
          <w:rFonts w:ascii="Times New Roman" w:hAnsi="Times New Roman" w:cs="Times New Roman"/>
          <w:sz w:val="24"/>
          <w:szCs w:val="24"/>
          <w:lang w:val="es-ES"/>
        </w:rPr>
        <w:t>načaj</w:t>
      </w:r>
      <w:r w:rsidR="00D73EC7" w:rsidRPr="00CB1188">
        <w:rPr>
          <w:rFonts w:ascii="Times New Roman" w:hAnsi="Times New Roman" w:cs="Times New Roman"/>
          <w:sz w:val="24"/>
          <w:szCs w:val="24"/>
          <w:lang w:val="es-ES"/>
        </w:rPr>
        <w:t>a</w:t>
      </w:r>
      <w:r w:rsidR="00B14149" w:rsidRPr="00CB1188">
        <w:rPr>
          <w:rFonts w:ascii="Times New Roman" w:hAnsi="Times New Roman" w:cs="Times New Roman"/>
          <w:sz w:val="24"/>
          <w:szCs w:val="24"/>
          <w:lang w:val="es-ES"/>
        </w:rPr>
        <w:t xml:space="preserve">n udio </w:t>
      </w:r>
      <w:r w:rsidR="00FA2CCC" w:rsidRPr="00CB1188">
        <w:rPr>
          <w:rFonts w:ascii="Times New Roman" w:hAnsi="Times New Roman" w:cs="Times New Roman"/>
          <w:sz w:val="24"/>
          <w:szCs w:val="24"/>
          <w:lang w:val="es-ES"/>
        </w:rPr>
        <w:t>unutar prihoda od nefinancijske imovin</w:t>
      </w:r>
      <w:r w:rsidR="00B14149" w:rsidRPr="00CB1188">
        <w:rPr>
          <w:rFonts w:ascii="Times New Roman" w:hAnsi="Times New Roman" w:cs="Times New Roman"/>
          <w:sz w:val="24"/>
          <w:szCs w:val="24"/>
          <w:lang w:val="es-ES"/>
        </w:rPr>
        <w:t>e</w:t>
      </w:r>
      <w:r w:rsidR="0030397D" w:rsidRPr="00CB1188">
        <w:rPr>
          <w:rFonts w:ascii="Times New Roman" w:hAnsi="Times New Roman" w:cs="Times New Roman"/>
          <w:sz w:val="24"/>
          <w:szCs w:val="24"/>
          <w:lang w:val="es-ES"/>
        </w:rPr>
        <w:t xml:space="preserve"> ima </w:t>
      </w:r>
      <w:r w:rsidR="00D73EC7" w:rsidRPr="00CB1188">
        <w:rPr>
          <w:rFonts w:ascii="Times New Roman" w:hAnsi="Times New Roman" w:cs="Times New Roman"/>
          <w:sz w:val="24"/>
          <w:szCs w:val="24"/>
          <w:lang w:val="es-ES"/>
        </w:rPr>
        <w:t xml:space="preserve">zakupnina poslovnih </w:t>
      </w:r>
      <w:r w:rsidR="0030397D" w:rsidRPr="00CB1188">
        <w:rPr>
          <w:rFonts w:ascii="Times New Roman" w:hAnsi="Times New Roman" w:cs="Times New Roman"/>
          <w:sz w:val="24"/>
          <w:szCs w:val="24"/>
          <w:lang w:val="es-ES"/>
        </w:rPr>
        <w:t xml:space="preserve">objekata koja je u prvoj polovini proračunske godine ostvarena u iznosu od </w:t>
      </w:r>
      <w:r w:rsidR="00754AF2">
        <w:rPr>
          <w:rFonts w:ascii="Times New Roman" w:hAnsi="Times New Roman" w:cs="Times New Roman"/>
          <w:sz w:val="24"/>
          <w:szCs w:val="24"/>
          <w:lang w:val="es-ES"/>
        </w:rPr>
        <w:t xml:space="preserve">2.311.019 </w:t>
      </w:r>
      <w:r w:rsidR="0030397D" w:rsidRPr="00CB1188">
        <w:rPr>
          <w:rFonts w:ascii="Times New Roman" w:hAnsi="Times New Roman" w:cs="Times New Roman"/>
          <w:sz w:val="24"/>
          <w:szCs w:val="24"/>
          <w:lang w:val="es-ES"/>
        </w:rPr>
        <w:t>kn</w:t>
      </w:r>
      <w:r w:rsidR="005E635A" w:rsidRPr="00CB1188">
        <w:rPr>
          <w:rFonts w:ascii="Times New Roman" w:hAnsi="Times New Roman" w:cs="Times New Roman"/>
          <w:sz w:val="24"/>
          <w:szCs w:val="24"/>
          <w:lang w:val="es-ES"/>
        </w:rPr>
        <w:t>, čime su</w:t>
      </w:r>
      <w:r w:rsidR="002179C9" w:rsidRPr="00CB1188">
        <w:rPr>
          <w:rFonts w:ascii="Times New Roman" w:hAnsi="Times New Roman" w:cs="Times New Roman"/>
          <w:sz w:val="24"/>
          <w:szCs w:val="24"/>
          <w:lang w:val="es-ES"/>
        </w:rPr>
        <w:t xml:space="preserve"> u odnosu na isto razdoblje prethodne godine realiz</w:t>
      </w:r>
      <w:r w:rsidR="005E635A" w:rsidRPr="00CB1188">
        <w:rPr>
          <w:rFonts w:ascii="Times New Roman" w:hAnsi="Times New Roman" w:cs="Times New Roman"/>
          <w:sz w:val="24"/>
          <w:szCs w:val="24"/>
          <w:lang w:val="es-ES"/>
        </w:rPr>
        <w:t xml:space="preserve">irani s indeksom </w:t>
      </w:r>
      <w:r w:rsidR="00CB1188" w:rsidRPr="00CB1188">
        <w:rPr>
          <w:rFonts w:ascii="Times New Roman" w:hAnsi="Times New Roman" w:cs="Times New Roman"/>
          <w:sz w:val="24"/>
          <w:szCs w:val="24"/>
          <w:lang w:val="es-ES"/>
        </w:rPr>
        <w:t>43</w:t>
      </w:r>
      <w:r w:rsidR="00754AF2">
        <w:rPr>
          <w:rFonts w:ascii="Times New Roman" w:hAnsi="Times New Roman" w:cs="Times New Roman"/>
          <w:sz w:val="24"/>
          <w:szCs w:val="24"/>
          <w:lang w:val="es-ES"/>
        </w:rPr>
        <w:t>6</w:t>
      </w:r>
      <w:r w:rsidR="0030397D" w:rsidRPr="00CB1188">
        <w:rPr>
          <w:rFonts w:ascii="Times New Roman" w:hAnsi="Times New Roman" w:cs="Times New Roman"/>
          <w:sz w:val="24"/>
          <w:szCs w:val="24"/>
          <w:lang w:val="es-ES"/>
        </w:rPr>
        <w:t>.</w:t>
      </w:r>
    </w:p>
    <w:p w14:paraId="3FFF7C9D" w14:textId="77777777" w:rsidR="009F2546" w:rsidRPr="009F2546" w:rsidRDefault="009F2546" w:rsidP="009F2546">
      <w:pPr>
        <w:pStyle w:val="Bezproreda"/>
        <w:spacing w:line="276" w:lineRule="auto"/>
        <w:jc w:val="both"/>
        <w:rPr>
          <w:rFonts w:ascii="Times New Roman" w:hAnsi="Times New Roman" w:cs="Times New Roman"/>
          <w:sz w:val="24"/>
          <w:szCs w:val="24"/>
          <w:lang w:val="es-ES"/>
        </w:rPr>
      </w:pPr>
    </w:p>
    <w:p w14:paraId="6CE05B17" w14:textId="77777777" w:rsidR="00233643" w:rsidRPr="00FE3B4D" w:rsidRDefault="00267D17" w:rsidP="00287B1F">
      <w:pPr>
        <w:pStyle w:val="Odlomakpopisa"/>
        <w:numPr>
          <w:ilvl w:val="1"/>
          <w:numId w:val="1"/>
        </w:numPr>
        <w:rPr>
          <w:rFonts w:ascii="Times New Roman" w:hAnsi="Times New Roman" w:cs="Times New Roman"/>
          <w:b/>
          <w:sz w:val="24"/>
          <w:szCs w:val="24"/>
        </w:rPr>
      </w:pPr>
      <w:r w:rsidRPr="00FE3B4D">
        <w:rPr>
          <w:rFonts w:ascii="Times New Roman" w:hAnsi="Times New Roman" w:cs="Times New Roman"/>
          <w:b/>
          <w:sz w:val="24"/>
          <w:szCs w:val="24"/>
        </w:rPr>
        <w:t xml:space="preserve"> </w:t>
      </w:r>
      <w:r w:rsidR="0069284C" w:rsidRPr="00FE3B4D">
        <w:rPr>
          <w:rFonts w:ascii="Times New Roman" w:hAnsi="Times New Roman" w:cs="Times New Roman"/>
          <w:b/>
          <w:sz w:val="24"/>
          <w:szCs w:val="24"/>
        </w:rPr>
        <w:t>PRIHODI OD UPRAVNIH I ADMINISTRATIVNIH PRISTOJBI, PRISTOJBI PO POSEBNOM PROPISU</w:t>
      </w:r>
      <w:r w:rsidR="00B60A0F" w:rsidRPr="00FE3B4D">
        <w:rPr>
          <w:rFonts w:ascii="Times New Roman" w:hAnsi="Times New Roman" w:cs="Times New Roman"/>
          <w:b/>
          <w:sz w:val="24"/>
          <w:szCs w:val="24"/>
        </w:rPr>
        <w:t xml:space="preserve"> I NAKNADE</w:t>
      </w:r>
    </w:p>
    <w:p w14:paraId="76136A41" w14:textId="77777777" w:rsidR="00233643" w:rsidRPr="00FE3B4D" w:rsidRDefault="00233643" w:rsidP="00C60F67">
      <w:pPr>
        <w:pStyle w:val="Odlomakpopisa"/>
        <w:ind w:left="502"/>
        <w:jc w:val="both"/>
        <w:rPr>
          <w:rFonts w:ascii="Times New Roman" w:hAnsi="Times New Roman" w:cs="Times New Roman"/>
          <w:b/>
          <w:sz w:val="24"/>
          <w:szCs w:val="24"/>
        </w:rPr>
      </w:pPr>
    </w:p>
    <w:p w14:paraId="61E024D7" w14:textId="1235BEED" w:rsidR="0069284C" w:rsidRPr="00B307AD" w:rsidRDefault="0068545E" w:rsidP="00C60F67">
      <w:pPr>
        <w:pStyle w:val="Bezproreda"/>
        <w:spacing w:line="276" w:lineRule="auto"/>
        <w:jc w:val="both"/>
        <w:rPr>
          <w:rFonts w:ascii="Times New Roman" w:hAnsi="Times New Roman" w:cs="Times New Roman"/>
          <w:color w:val="4F81BD" w:themeColor="accent1"/>
          <w:sz w:val="24"/>
          <w:szCs w:val="24"/>
        </w:rPr>
      </w:pPr>
      <w:r w:rsidRPr="00FE3B4D">
        <w:rPr>
          <w:rFonts w:ascii="Times New Roman" w:hAnsi="Times New Roman" w:cs="Times New Roman"/>
          <w:sz w:val="24"/>
          <w:szCs w:val="24"/>
        </w:rPr>
        <w:t xml:space="preserve">Prihodi </w:t>
      </w:r>
      <w:r w:rsidR="001947E4" w:rsidRPr="00FE3B4D">
        <w:rPr>
          <w:rFonts w:ascii="Times New Roman" w:hAnsi="Times New Roman" w:cs="Times New Roman"/>
          <w:sz w:val="24"/>
          <w:szCs w:val="24"/>
        </w:rPr>
        <w:t xml:space="preserve">po posebnim propisima </w:t>
      </w:r>
      <w:r w:rsidR="00B60A0F" w:rsidRPr="00FE3B4D">
        <w:rPr>
          <w:rFonts w:ascii="Times New Roman" w:hAnsi="Times New Roman" w:cs="Times New Roman"/>
          <w:sz w:val="24"/>
          <w:szCs w:val="24"/>
        </w:rPr>
        <w:t xml:space="preserve">realizirani </w:t>
      </w:r>
      <w:r w:rsidR="001947E4" w:rsidRPr="00FE3B4D">
        <w:rPr>
          <w:rFonts w:ascii="Times New Roman" w:hAnsi="Times New Roman" w:cs="Times New Roman"/>
          <w:sz w:val="24"/>
          <w:szCs w:val="24"/>
        </w:rPr>
        <w:t xml:space="preserve">su </w:t>
      </w:r>
      <w:r w:rsidR="00B60A0F" w:rsidRPr="00FE3B4D">
        <w:rPr>
          <w:rFonts w:ascii="Times New Roman" w:hAnsi="Times New Roman" w:cs="Times New Roman"/>
          <w:sz w:val="24"/>
          <w:szCs w:val="24"/>
        </w:rPr>
        <w:t xml:space="preserve">u iznosu od </w:t>
      </w:r>
      <w:r w:rsidR="00754AF2">
        <w:rPr>
          <w:rFonts w:ascii="Times New Roman" w:hAnsi="Times New Roman" w:cs="Times New Roman"/>
          <w:sz w:val="24"/>
          <w:szCs w:val="24"/>
        </w:rPr>
        <w:t>22.582.602</w:t>
      </w:r>
      <w:r w:rsidR="000B6471" w:rsidRPr="00FE3B4D">
        <w:rPr>
          <w:rFonts w:ascii="Times New Roman" w:hAnsi="Times New Roman" w:cs="Times New Roman"/>
          <w:sz w:val="24"/>
          <w:szCs w:val="24"/>
        </w:rPr>
        <w:t xml:space="preserve"> </w:t>
      </w:r>
      <w:r w:rsidR="00757933" w:rsidRPr="00FE3B4D">
        <w:rPr>
          <w:rFonts w:ascii="Times New Roman" w:hAnsi="Times New Roman" w:cs="Times New Roman"/>
          <w:sz w:val="24"/>
          <w:szCs w:val="24"/>
        </w:rPr>
        <w:t>kun</w:t>
      </w:r>
      <w:r w:rsidR="0030397D" w:rsidRPr="00FE3B4D">
        <w:rPr>
          <w:rFonts w:ascii="Times New Roman" w:hAnsi="Times New Roman" w:cs="Times New Roman"/>
          <w:sz w:val="24"/>
          <w:szCs w:val="24"/>
        </w:rPr>
        <w:t>a</w:t>
      </w:r>
      <w:r w:rsidR="00B60A0F" w:rsidRPr="00FE3B4D">
        <w:rPr>
          <w:rFonts w:ascii="Times New Roman" w:hAnsi="Times New Roman" w:cs="Times New Roman"/>
          <w:sz w:val="24"/>
          <w:szCs w:val="24"/>
        </w:rPr>
        <w:t xml:space="preserve">. U odnosu na isto razdoblje prethodne godine </w:t>
      </w:r>
      <w:r w:rsidR="00FE3B4D" w:rsidRPr="00FE3B4D">
        <w:rPr>
          <w:rFonts w:ascii="Times New Roman" w:hAnsi="Times New Roman" w:cs="Times New Roman"/>
          <w:sz w:val="24"/>
          <w:szCs w:val="24"/>
        </w:rPr>
        <w:t>veći</w:t>
      </w:r>
      <w:r w:rsidR="001C06A1" w:rsidRPr="00FE3B4D">
        <w:rPr>
          <w:rFonts w:ascii="Times New Roman" w:hAnsi="Times New Roman" w:cs="Times New Roman"/>
          <w:sz w:val="24"/>
          <w:szCs w:val="24"/>
        </w:rPr>
        <w:t xml:space="preserve"> su </w:t>
      </w:r>
      <w:r w:rsidR="00757933" w:rsidRPr="00FE3B4D">
        <w:rPr>
          <w:rFonts w:ascii="Times New Roman" w:hAnsi="Times New Roman" w:cs="Times New Roman"/>
          <w:sz w:val="24"/>
          <w:szCs w:val="24"/>
        </w:rPr>
        <w:t>za</w:t>
      </w:r>
      <w:r w:rsidR="0030397D" w:rsidRPr="00FE3B4D">
        <w:rPr>
          <w:rFonts w:ascii="Times New Roman" w:hAnsi="Times New Roman" w:cs="Times New Roman"/>
          <w:sz w:val="24"/>
          <w:szCs w:val="24"/>
        </w:rPr>
        <w:t xml:space="preserve"> </w:t>
      </w:r>
      <w:r w:rsidR="00BF66F9" w:rsidRPr="00FE3B4D">
        <w:rPr>
          <w:rFonts w:ascii="Times New Roman" w:hAnsi="Times New Roman" w:cs="Times New Roman"/>
          <w:sz w:val="24"/>
          <w:szCs w:val="24"/>
        </w:rPr>
        <w:t>1</w:t>
      </w:r>
      <w:r w:rsidR="006B3899">
        <w:rPr>
          <w:rFonts w:ascii="Times New Roman" w:hAnsi="Times New Roman" w:cs="Times New Roman"/>
          <w:sz w:val="24"/>
          <w:szCs w:val="24"/>
        </w:rPr>
        <w:t>7</w:t>
      </w:r>
      <w:r w:rsidR="00757933" w:rsidRPr="00FE3B4D">
        <w:rPr>
          <w:rFonts w:ascii="Times New Roman" w:hAnsi="Times New Roman" w:cs="Times New Roman"/>
          <w:sz w:val="24"/>
          <w:szCs w:val="24"/>
        </w:rPr>
        <w:t xml:space="preserve">%, a do 30.06. </w:t>
      </w:r>
      <w:r w:rsidR="00F4102C" w:rsidRPr="00FE3B4D">
        <w:rPr>
          <w:rFonts w:ascii="Times New Roman" w:hAnsi="Times New Roman" w:cs="Times New Roman"/>
          <w:sz w:val="24"/>
          <w:szCs w:val="24"/>
        </w:rPr>
        <w:t xml:space="preserve">realizirano </w:t>
      </w:r>
      <w:r w:rsidR="00757933" w:rsidRPr="00FE3B4D">
        <w:rPr>
          <w:rFonts w:ascii="Times New Roman" w:hAnsi="Times New Roman" w:cs="Times New Roman"/>
          <w:sz w:val="24"/>
          <w:szCs w:val="24"/>
        </w:rPr>
        <w:t>je</w:t>
      </w:r>
      <w:r w:rsidR="002F4344" w:rsidRPr="00FE3B4D">
        <w:rPr>
          <w:rFonts w:ascii="Times New Roman" w:hAnsi="Times New Roman" w:cs="Times New Roman"/>
          <w:sz w:val="24"/>
          <w:szCs w:val="24"/>
        </w:rPr>
        <w:t xml:space="preserve"> </w:t>
      </w:r>
      <w:r w:rsidR="006B3899">
        <w:rPr>
          <w:rFonts w:ascii="Times New Roman" w:hAnsi="Times New Roman" w:cs="Times New Roman"/>
          <w:sz w:val="24"/>
          <w:szCs w:val="24"/>
        </w:rPr>
        <w:t>39</w:t>
      </w:r>
      <w:r w:rsidR="00045F17" w:rsidRPr="00FE3B4D">
        <w:rPr>
          <w:rFonts w:ascii="Times New Roman" w:hAnsi="Times New Roman" w:cs="Times New Roman"/>
          <w:sz w:val="24"/>
          <w:szCs w:val="24"/>
        </w:rPr>
        <w:t xml:space="preserve">% </w:t>
      </w:r>
      <w:r w:rsidRPr="00FE3B4D">
        <w:rPr>
          <w:rFonts w:ascii="Times New Roman" w:hAnsi="Times New Roman" w:cs="Times New Roman"/>
          <w:sz w:val="24"/>
          <w:szCs w:val="24"/>
        </w:rPr>
        <w:t xml:space="preserve">godišnjeg </w:t>
      </w:r>
      <w:r w:rsidR="000B6471" w:rsidRPr="00FE3B4D">
        <w:rPr>
          <w:rFonts w:ascii="Times New Roman" w:hAnsi="Times New Roman" w:cs="Times New Roman"/>
          <w:sz w:val="24"/>
          <w:szCs w:val="24"/>
        </w:rPr>
        <w:t>P</w:t>
      </w:r>
      <w:r w:rsidRPr="00FE3B4D">
        <w:rPr>
          <w:rFonts w:ascii="Times New Roman" w:hAnsi="Times New Roman" w:cs="Times New Roman"/>
          <w:sz w:val="24"/>
          <w:szCs w:val="24"/>
        </w:rPr>
        <w:t>lana</w:t>
      </w:r>
      <w:r w:rsidR="008D62D8" w:rsidRPr="00FE3B4D">
        <w:rPr>
          <w:rFonts w:ascii="Times New Roman" w:hAnsi="Times New Roman" w:cs="Times New Roman"/>
          <w:sz w:val="24"/>
          <w:szCs w:val="24"/>
        </w:rPr>
        <w:t>.</w:t>
      </w:r>
    </w:p>
    <w:p w14:paraId="6EF2353A" w14:textId="2967D872" w:rsidR="005A1248" w:rsidRPr="00F23A24" w:rsidRDefault="00ED6FDE" w:rsidP="00C60F67">
      <w:pPr>
        <w:pStyle w:val="Bezproreda"/>
        <w:spacing w:line="276" w:lineRule="auto"/>
        <w:jc w:val="both"/>
        <w:rPr>
          <w:rFonts w:ascii="Times New Roman" w:hAnsi="Times New Roman" w:cs="Times New Roman"/>
          <w:sz w:val="24"/>
          <w:szCs w:val="24"/>
        </w:rPr>
      </w:pPr>
      <w:r w:rsidRPr="002365C4">
        <w:rPr>
          <w:rFonts w:ascii="Times New Roman" w:hAnsi="Times New Roman" w:cs="Times New Roman"/>
          <w:sz w:val="24"/>
          <w:szCs w:val="24"/>
        </w:rPr>
        <w:t>Najznačajnij</w:t>
      </w:r>
      <w:r w:rsidR="004234E8" w:rsidRPr="002365C4">
        <w:rPr>
          <w:rFonts w:ascii="Times New Roman" w:hAnsi="Times New Roman" w:cs="Times New Roman"/>
          <w:sz w:val="24"/>
          <w:szCs w:val="24"/>
        </w:rPr>
        <w:t>i</w:t>
      </w:r>
      <w:r w:rsidRPr="002365C4">
        <w:rPr>
          <w:rFonts w:ascii="Times New Roman" w:hAnsi="Times New Roman" w:cs="Times New Roman"/>
          <w:sz w:val="24"/>
          <w:szCs w:val="24"/>
        </w:rPr>
        <w:t xml:space="preserve"> </w:t>
      </w:r>
      <w:r w:rsidR="00BF5E80" w:rsidRPr="002365C4">
        <w:rPr>
          <w:rFonts w:ascii="Times New Roman" w:hAnsi="Times New Roman" w:cs="Times New Roman"/>
          <w:sz w:val="24"/>
          <w:szCs w:val="24"/>
        </w:rPr>
        <w:t xml:space="preserve">gradski prihodi </w:t>
      </w:r>
      <w:r w:rsidR="00757933" w:rsidRPr="002365C4">
        <w:rPr>
          <w:rFonts w:ascii="Times New Roman" w:hAnsi="Times New Roman" w:cs="Times New Roman"/>
          <w:sz w:val="24"/>
          <w:szCs w:val="24"/>
        </w:rPr>
        <w:t xml:space="preserve">za posebne namjene </w:t>
      </w:r>
      <w:r w:rsidR="00BF5E80" w:rsidRPr="002365C4">
        <w:rPr>
          <w:rFonts w:ascii="Times New Roman" w:hAnsi="Times New Roman" w:cs="Times New Roman"/>
          <w:sz w:val="24"/>
          <w:szCs w:val="24"/>
        </w:rPr>
        <w:t xml:space="preserve">odnose se na </w:t>
      </w:r>
      <w:r w:rsidR="00F4102C" w:rsidRPr="002365C4">
        <w:rPr>
          <w:rFonts w:ascii="Times New Roman" w:hAnsi="Times New Roman" w:cs="Times New Roman"/>
          <w:sz w:val="24"/>
          <w:szCs w:val="24"/>
        </w:rPr>
        <w:t>komunalni doprinos</w:t>
      </w:r>
      <w:r w:rsidR="00AC6EF9" w:rsidRPr="002365C4">
        <w:rPr>
          <w:rFonts w:ascii="Times New Roman" w:hAnsi="Times New Roman" w:cs="Times New Roman"/>
          <w:sz w:val="24"/>
          <w:szCs w:val="24"/>
        </w:rPr>
        <w:t xml:space="preserve"> </w:t>
      </w:r>
      <w:r w:rsidR="00F4102C" w:rsidRPr="002365C4">
        <w:rPr>
          <w:rFonts w:ascii="Times New Roman" w:hAnsi="Times New Roman" w:cs="Times New Roman"/>
          <w:sz w:val="24"/>
          <w:szCs w:val="24"/>
        </w:rPr>
        <w:t xml:space="preserve">i komunalnu naknadu koji su realizirani u iznosu od </w:t>
      </w:r>
      <w:r w:rsidR="006B3899">
        <w:rPr>
          <w:rFonts w:ascii="Times New Roman" w:hAnsi="Times New Roman" w:cs="Times New Roman"/>
          <w:sz w:val="24"/>
          <w:szCs w:val="24"/>
        </w:rPr>
        <w:t>16.332.348</w:t>
      </w:r>
      <w:r w:rsidR="006E137C" w:rsidRPr="002365C4">
        <w:rPr>
          <w:rFonts w:ascii="Times New Roman" w:hAnsi="Times New Roman" w:cs="Times New Roman"/>
          <w:sz w:val="24"/>
          <w:szCs w:val="24"/>
        </w:rPr>
        <w:t xml:space="preserve"> </w:t>
      </w:r>
      <w:r w:rsidR="00F4102C" w:rsidRPr="002365C4">
        <w:rPr>
          <w:rFonts w:ascii="Times New Roman" w:hAnsi="Times New Roman" w:cs="Times New Roman"/>
          <w:sz w:val="24"/>
          <w:szCs w:val="24"/>
        </w:rPr>
        <w:t xml:space="preserve">kuna. </w:t>
      </w:r>
      <w:r w:rsidR="001C06A1" w:rsidRPr="002365C4">
        <w:rPr>
          <w:rFonts w:ascii="Times New Roman" w:hAnsi="Times New Roman" w:cs="Times New Roman"/>
          <w:sz w:val="24"/>
          <w:szCs w:val="24"/>
        </w:rPr>
        <w:t>Realiziraju se u skladu s Planom za 20</w:t>
      </w:r>
      <w:r w:rsidR="00445202" w:rsidRPr="002365C4">
        <w:rPr>
          <w:rFonts w:ascii="Times New Roman" w:hAnsi="Times New Roman" w:cs="Times New Roman"/>
          <w:sz w:val="24"/>
          <w:szCs w:val="24"/>
        </w:rPr>
        <w:t>2</w:t>
      </w:r>
      <w:r w:rsidR="006B3899">
        <w:rPr>
          <w:rFonts w:ascii="Times New Roman" w:hAnsi="Times New Roman" w:cs="Times New Roman"/>
          <w:sz w:val="24"/>
          <w:szCs w:val="24"/>
        </w:rPr>
        <w:t>2</w:t>
      </w:r>
      <w:r w:rsidR="001C06A1" w:rsidRPr="002365C4">
        <w:rPr>
          <w:rFonts w:ascii="Times New Roman" w:hAnsi="Times New Roman" w:cs="Times New Roman"/>
          <w:sz w:val="24"/>
          <w:szCs w:val="24"/>
        </w:rPr>
        <w:t xml:space="preserve">. godinu, te je ostvareno </w:t>
      </w:r>
      <w:r w:rsidR="002365C4" w:rsidRPr="002365C4">
        <w:rPr>
          <w:rFonts w:ascii="Times New Roman" w:hAnsi="Times New Roman" w:cs="Times New Roman"/>
          <w:sz w:val="24"/>
          <w:szCs w:val="24"/>
        </w:rPr>
        <w:t>40</w:t>
      </w:r>
      <w:r w:rsidR="001C06A1" w:rsidRPr="002365C4">
        <w:rPr>
          <w:rFonts w:ascii="Times New Roman" w:hAnsi="Times New Roman" w:cs="Times New Roman"/>
          <w:sz w:val="24"/>
          <w:szCs w:val="24"/>
        </w:rPr>
        <w:t xml:space="preserve">% planiranih prihoda. </w:t>
      </w:r>
      <w:r w:rsidR="001C06A1" w:rsidRPr="00F23A24">
        <w:rPr>
          <w:rFonts w:ascii="Times New Roman" w:hAnsi="Times New Roman" w:cs="Times New Roman"/>
          <w:sz w:val="24"/>
          <w:szCs w:val="24"/>
        </w:rPr>
        <w:t>P</w:t>
      </w:r>
      <w:r w:rsidR="00BF5E80" w:rsidRPr="00F23A24">
        <w:rPr>
          <w:rFonts w:ascii="Times New Roman" w:hAnsi="Times New Roman" w:cs="Times New Roman"/>
          <w:sz w:val="24"/>
          <w:szCs w:val="24"/>
        </w:rPr>
        <w:t>rihod</w:t>
      </w:r>
      <w:r w:rsidR="00D62734" w:rsidRPr="00F23A24">
        <w:rPr>
          <w:rFonts w:ascii="Times New Roman" w:hAnsi="Times New Roman" w:cs="Times New Roman"/>
          <w:sz w:val="24"/>
          <w:szCs w:val="24"/>
        </w:rPr>
        <w:t xml:space="preserve"> </w:t>
      </w:r>
      <w:r w:rsidR="00045F17" w:rsidRPr="00F23A24">
        <w:rPr>
          <w:rFonts w:ascii="Times New Roman" w:hAnsi="Times New Roman" w:cs="Times New Roman"/>
          <w:sz w:val="24"/>
          <w:szCs w:val="24"/>
        </w:rPr>
        <w:t xml:space="preserve">od </w:t>
      </w:r>
      <w:r w:rsidR="005A1248" w:rsidRPr="00F23A24">
        <w:rPr>
          <w:rFonts w:ascii="Times New Roman" w:hAnsi="Times New Roman" w:cs="Times New Roman"/>
          <w:sz w:val="24"/>
          <w:szCs w:val="24"/>
        </w:rPr>
        <w:t>komunalne naknade</w:t>
      </w:r>
      <w:r w:rsidR="00F4102C" w:rsidRPr="00F23A24">
        <w:rPr>
          <w:rFonts w:ascii="Times New Roman" w:hAnsi="Times New Roman" w:cs="Times New Roman"/>
          <w:sz w:val="24"/>
          <w:szCs w:val="24"/>
        </w:rPr>
        <w:t xml:space="preserve"> ostvaren je u visini od </w:t>
      </w:r>
      <w:r w:rsidR="00382B0C" w:rsidRPr="00F23A24">
        <w:rPr>
          <w:rFonts w:ascii="Times New Roman" w:hAnsi="Times New Roman" w:cs="Times New Roman"/>
          <w:sz w:val="24"/>
          <w:szCs w:val="24"/>
        </w:rPr>
        <w:t>8</w:t>
      </w:r>
      <w:r w:rsidR="00E42629" w:rsidRPr="00F23A24">
        <w:rPr>
          <w:rFonts w:ascii="Times New Roman" w:hAnsi="Times New Roman" w:cs="Times New Roman"/>
          <w:sz w:val="24"/>
          <w:szCs w:val="24"/>
        </w:rPr>
        <w:t>.</w:t>
      </w:r>
      <w:r w:rsidR="006B3899">
        <w:rPr>
          <w:rFonts w:ascii="Times New Roman" w:hAnsi="Times New Roman" w:cs="Times New Roman"/>
          <w:sz w:val="24"/>
          <w:szCs w:val="24"/>
        </w:rPr>
        <w:t>765.826</w:t>
      </w:r>
      <w:r w:rsidR="000E6B44" w:rsidRPr="00F23A24">
        <w:rPr>
          <w:rFonts w:ascii="Times New Roman" w:hAnsi="Times New Roman" w:cs="Times New Roman"/>
          <w:sz w:val="24"/>
          <w:szCs w:val="24"/>
        </w:rPr>
        <w:t xml:space="preserve"> </w:t>
      </w:r>
      <w:r w:rsidR="00757933" w:rsidRPr="00F23A24">
        <w:rPr>
          <w:rFonts w:ascii="Times New Roman" w:hAnsi="Times New Roman" w:cs="Times New Roman"/>
          <w:sz w:val="24"/>
          <w:szCs w:val="24"/>
        </w:rPr>
        <w:t xml:space="preserve">kuna dok je </w:t>
      </w:r>
      <w:r w:rsidRPr="00F23A24">
        <w:rPr>
          <w:rFonts w:ascii="Times New Roman" w:hAnsi="Times New Roman" w:cs="Times New Roman"/>
          <w:sz w:val="24"/>
          <w:szCs w:val="24"/>
        </w:rPr>
        <w:t>komunaln</w:t>
      </w:r>
      <w:r w:rsidR="00F4102C" w:rsidRPr="00F23A24">
        <w:rPr>
          <w:rFonts w:ascii="Times New Roman" w:hAnsi="Times New Roman" w:cs="Times New Roman"/>
          <w:sz w:val="24"/>
          <w:szCs w:val="24"/>
        </w:rPr>
        <w:t xml:space="preserve">i </w:t>
      </w:r>
      <w:r w:rsidRPr="00F23A24">
        <w:rPr>
          <w:rFonts w:ascii="Times New Roman" w:hAnsi="Times New Roman" w:cs="Times New Roman"/>
          <w:sz w:val="24"/>
          <w:szCs w:val="24"/>
        </w:rPr>
        <w:t>doprinos</w:t>
      </w:r>
      <w:r w:rsidR="00757933" w:rsidRPr="00F23A24">
        <w:rPr>
          <w:rFonts w:ascii="Times New Roman" w:hAnsi="Times New Roman" w:cs="Times New Roman"/>
          <w:sz w:val="24"/>
          <w:szCs w:val="24"/>
        </w:rPr>
        <w:t xml:space="preserve"> realiziran </w:t>
      </w:r>
      <w:r w:rsidR="00F4102C" w:rsidRPr="00F23A24">
        <w:rPr>
          <w:rFonts w:ascii="Times New Roman" w:hAnsi="Times New Roman" w:cs="Times New Roman"/>
          <w:sz w:val="24"/>
          <w:szCs w:val="24"/>
        </w:rPr>
        <w:t xml:space="preserve">u visini od </w:t>
      </w:r>
      <w:r w:rsidR="006B3899">
        <w:rPr>
          <w:rFonts w:ascii="Times New Roman" w:hAnsi="Times New Roman" w:cs="Times New Roman"/>
          <w:sz w:val="24"/>
          <w:szCs w:val="24"/>
        </w:rPr>
        <w:t>7.566.521</w:t>
      </w:r>
      <w:r w:rsidR="004A7A13" w:rsidRPr="00F23A24">
        <w:rPr>
          <w:rFonts w:ascii="Times New Roman" w:hAnsi="Times New Roman" w:cs="Times New Roman"/>
          <w:sz w:val="24"/>
          <w:szCs w:val="24"/>
        </w:rPr>
        <w:t xml:space="preserve"> </w:t>
      </w:r>
      <w:r w:rsidR="00B60A0F" w:rsidRPr="00F23A24">
        <w:rPr>
          <w:rFonts w:ascii="Times New Roman" w:hAnsi="Times New Roman" w:cs="Times New Roman"/>
          <w:sz w:val="24"/>
          <w:szCs w:val="24"/>
        </w:rPr>
        <w:t>kun</w:t>
      </w:r>
      <w:r w:rsidR="00382B0C" w:rsidRPr="00F23A24">
        <w:rPr>
          <w:rFonts w:ascii="Times New Roman" w:hAnsi="Times New Roman" w:cs="Times New Roman"/>
          <w:sz w:val="24"/>
          <w:szCs w:val="24"/>
        </w:rPr>
        <w:t>a</w:t>
      </w:r>
      <w:r w:rsidR="00757933" w:rsidRPr="00F23A24">
        <w:rPr>
          <w:rFonts w:ascii="Times New Roman" w:hAnsi="Times New Roman" w:cs="Times New Roman"/>
          <w:sz w:val="24"/>
          <w:szCs w:val="24"/>
        </w:rPr>
        <w:t>.</w:t>
      </w:r>
    </w:p>
    <w:p w14:paraId="21A263BB" w14:textId="3C8524AE" w:rsidR="00456F79" w:rsidRPr="009F2546" w:rsidRDefault="008926C2" w:rsidP="009F2546">
      <w:pPr>
        <w:jc w:val="both"/>
        <w:rPr>
          <w:rFonts w:ascii="Times New Roman" w:hAnsi="Times New Roman" w:cs="Times New Roman"/>
          <w:color w:val="4F81BD" w:themeColor="accent1"/>
          <w:sz w:val="24"/>
          <w:szCs w:val="24"/>
        </w:rPr>
      </w:pPr>
      <w:r w:rsidRPr="00C67F0F">
        <w:rPr>
          <w:rFonts w:ascii="Times New Roman" w:hAnsi="Times New Roman" w:cs="Times New Roman"/>
          <w:sz w:val="24"/>
          <w:szCs w:val="24"/>
        </w:rPr>
        <w:t>Prihodi po posebnim propisima ostvareni su u iznosu od</w:t>
      </w:r>
      <w:r w:rsidR="00250408">
        <w:rPr>
          <w:rFonts w:ascii="Times New Roman" w:hAnsi="Times New Roman" w:cs="Times New Roman"/>
          <w:sz w:val="24"/>
          <w:szCs w:val="24"/>
        </w:rPr>
        <w:t xml:space="preserve"> 5.</w:t>
      </w:r>
      <w:r w:rsidR="006B3899">
        <w:rPr>
          <w:rFonts w:ascii="Times New Roman" w:hAnsi="Times New Roman" w:cs="Times New Roman"/>
          <w:sz w:val="24"/>
          <w:szCs w:val="24"/>
        </w:rPr>
        <w:t>052.369</w:t>
      </w:r>
      <w:r w:rsidRPr="00C67F0F">
        <w:rPr>
          <w:rFonts w:ascii="Times New Roman" w:hAnsi="Times New Roman" w:cs="Times New Roman"/>
          <w:sz w:val="24"/>
          <w:szCs w:val="24"/>
        </w:rPr>
        <w:t xml:space="preserve"> kuna i </w:t>
      </w:r>
      <w:r w:rsidR="00757933" w:rsidRPr="00C67F0F">
        <w:rPr>
          <w:rFonts w:ascii="Times New Roman" w:hAnsi="Times New Roman" w:cs="Times New Roman"/>
          <w:sz w:val="24"/>
          <w:szCs w:val="24"/>
        </w:rPr>
        <w:t xml:space="preserve">za </w:t>
      </w:r>
      <w:r w:rsidR="006B3899">
        <w:rPr>
          <w:rFonts w:ascii="Times New Roman" w:hAnsi="Times New Roman" w:cs="Times New Roman"/>
          <w:sz w:val="24"/>
          <w:szCs w:val="24"/>
        </w:rPr>
        <w:t>17</w:t>
      </w:r>
      <w:r w:rsidR="00757933" w:rsidRPr="00C67F0F">
        <w:rPr>
          <w:rFonts w:ascii="Times New Roman" w:hAnsi="Times New Roman" w:cs="Times New Roman"/>
          <w:sz w:val="24"/>
          <w:szCs w:val="24"/>
        </w:rPr>
        <w:t>% su</w:t>
      </w:r>
      <w:r w:rsidR="001C06A1" w:rsidRPr="00C67F0F">
        <w:rPr>
          <w:rFonts w:ascii="Times New Roman" w:hAnsi="Times New Roman" w:cs="Times New Roman"/>
          <w:sz w:val="24"/>
          <w:szCs w:val="24"/>
        </w:rPr>
        <w:t xml:space="preserve"> </w:t>
      </w:r>
      <w:r w:rsidR="00C67F0F" w:rsidRPr="00C67F0F">
        <w:rPr>
          <w:rFonts w:ascii="Times New Roman" w:hAnsi="Times New Roman" w:cs="Times New Roman"/>
          <w:sz w:val="24"/>
          <w:szCs w:val="24"/>
        </w:rPr>
        <w:t>veći</w:t>
      </w:r>
      <w:r w:rsidR="00757933" w:rsidRPr="00C67F0F">
        <w:rPr>
          <w:rFonts w:ascii="Times New Roman" w:hAnsi="Times New Roman" w:cs="Times New Roman"/>
          <w:sz w:val="24"/>
          <w:szCs w:val="24"/>
        </w:rPr>
        <w:t xml:space="preserve"> od </w:t>
      </w:r>
      <w:r w:rsidRPr="00C67F0F">
        <w:rPr>
          <w:rFonts w:ascii="Times New Roman" w:hAnsi="Times New Roman" w:cs="Times New Roman"/>
          <w:sz w:val="24"/>
          <w:szCs w:val="24"/>
        </w:rPr>
        <w:t xml:space="preserve">realizacije </w:t>
      </w:r>
      <w:r w:rsidR="00B14149" w:rsidRPr="00C67F0F">
        <w:rPr>
          <w:rFonts w:ascii="Times New Roman" w:hAnsi="Times New Roman" w:cs="Times New Roman"/>
          <w:sz w:val="24"/>
          <w:szCs w:val="24"/>
        </w:rPr>
        <w:t xml:space="preserve">u prošloj godini. </w:t>
      </w:r>
      <w:r w:rsidR="00B14149" w:rsidRPr="005011C9">
        <w:rPr>
          <w:rFonts w:ascii="Times New Roman" w:hAnsi="Times New Roman" w:cs="Times New Roman"/>
          <w:sz w:val="24"/>
          <w:szCs w:val="24"/>
        </w:rPr>
        <w:t>Najznačajniji</w:t>
      </w:r>
      <w:r w:rsidRPr="005011C9">
        <w:rPr>
          <w:rFonts w:ascii="Times New Roman" w:hAnsi="Times New Roman" w:cs="Times New Roman"/>
          <w:sz w:val="24"/>
          <w:szCs w:val="24"/>
        </w:rPr>
        <w:t xml:space="preserve"> udio u ovim prihodima imaju prihodi od participacija i sufinanciranja cijena usluga koje pružaju proračunski korisnici</w:t>
      </w:r>
      <w:r w:rsidR="006B3899">
        <w:rPr>
          <w:rFonts w:ascii="Times New Roman" w:hAnsi="Times New Roman" w:cs="Times New Roman"/>
          <w:sz w:val="24"/>
          <w:szCs w:val="24"/>
        </w:rPr>
        <w:t>.</w:t>
      </w:r>
    </w:p>
    <w:p w14:paraId="6DD8B26E" w14:textId="77777777" w:rsidR="008C3366" w:rsidRPr="00AF52C9" w:rsidRDefault="00267D17" w:rsidP="008C3366">
      <w:pPr>
        <w:pStyle w:val="Odlomakpopisa"/>
        <w:numPr>
          <w:ilvl w:val="1"/>
          <w:numId w:val="1"/>
        </w:numPr>
        <w:jc w:val="both"/>
        <w:rPr>
          <w:rFonts w:ascii="Times New Roman" w:hAnsi="Times New Roman" w:cs="Times New Roman"/>
          <w:b/>
          <w:sz w:val="24"/>
          <w:szCs w:val="24"/>
        </w:rPr>
      </w:pPr>
      <w:r w:rsidRPr="00AF52C9">
        <w:rPr>
          <w:rFonts w:ascii="Times New Roman" w:hAnsi="Times New Roman" w:cs="Times New Roman"/>
          <w:b/>
          <w:sz w:val="24"/>
          <w:szCs w:val="24"/>
        </w:rPr>
        <w:t xml:space="preserve"> </w:t>
      </w:r>
      <w:r w:rsidR="008C3366" w:rsidRPr="00AF52C9">
        <w:rPr>
          <w:rFonts w:ascii="Times New Roman" w:hAnsi="Times New Roman" w:cs="Times New Roman"/>
          <w:b/>
          <w:sz w:val="24"/>
          <w:szCs w:val="24"/>
        </w:rPr>
        <w:t>PRIHODI OD PRODAJE PR</w:t>
      </w:r>
      <w:r w:rsidR="00B14149" w:rsidRPr="00AF52C9">
        <w:rPr>
          <w:rFonts w:ascii="Times New Roman" w:hAnsi="Times New Roman" w:cs="Times New Roman"/>
          <w:b/>
          <w:sz w:val="24"/>
          <w:szCs w:val="24"/>
        </w:rPr>
        <w:t>O</w:t>
      </w:r>
      <w:r w:rsidR="008C3366" w:rsidRPr="00AF52C9">
        <w:rPr>
          <w:rFonts w:ascii="Times New Roman" w:hAnsi="Times New Roman" w:cs="Times New Roman"/>
          <w:b/>
          <w:sz w:val="24"/>
          <w:szCs w:val="24"/>
        </w:rPr>
        <w:t>IZVODA I USLUGA I PRIHODI OD DONACIJA</w:t>
      </w:r>
    </w:p>
    <w:p w14:paraId="5BF8BF70" w14:textId="6CEB30F8" w:rsidR="00456F79" w:rsidRPr="00B307AD" w:rsidRDefault="004540C3" w:rsidP="00F65565">
      <w:pPr>
        <w:jc w:val="both"/>
        <w:rPr>
          <w:rFonts w:ascii="Times New Roman" w:hAnsi="Times New Roman" w:cs="Times New Roman"/>
          <w:color w:val="4F81BD" w:themeColor="accent1"/>
          <w:sz w:val="24"/>
          <w:szCs w:val="24"/>
        </w:rPr>
      </w:pPr>
      <w:r w:rsidRPr="00AF52C9">
        <w:rPr>
          <w:rFonts w:ascii="Times New Roman" w:hAnsi="Times New Roman" w:cs="Times New Roman"/>
          <w:sz w:val="24"/>
          <w:szCs w:val="24"/>
        </w:rPr>
        <w:t>Ostvareni</w:t>
      </w:r>
      <w:r w:rsidR="008C3366" w:rsidRPr="00AF52C9">
        <w:rPr>
          <w:rFonts w:ascii="Times New Roman" w:hAnsi="Times New Roman" w:cs="Times New Roman"/>
          <w:sz w:val="24"/>
          <w:szCs w:val="24"/>
        </w:rPr>
        <w:t xml:space="preserve"> su u </w:t>
      </w:r>
      <w:r w:rsidR="00F65565" w:rsidRPr="00AF52C9">
        <w:rPr>
          <w:rFonts w:ascii="Times New Roman" w:hAnsi="Times New Roman" w:cs="Times New Roman"/>
          <w:sz w:val="24"/>
          <w:szCs w:val="24"/>
        </w:rPr>
        <w:t xml:space="preserve">iznosu od </w:t>
      </w:r>
      <w:r w:rsidR="006B3899">
        <w:rPr>
          <w:rFonts w:ascii="Times New Roman" w:hAnsi="Times New Roman" w:cs="Times New Roman"/>
          <w:sz w:val="24"/>
          <w:szCs w:val="24"/>
        </w:rPr>
        <w:t>359.682</w:t>
      </w:r>
      <w:r w:rsidRPr="00AF52C9">
        <w:rPr>
          <w:rFonts w:ascii="Times New Roman" w:hAnsi="Times New Roman" w:cs="Times New Roman"/>
          <w:sz w:val="24"/>
          <w:szCs w:val="24"/>
        </w:rPr>
        <w:t xml:space="preserve"> </w:t>
      </w:r>
      <w:r w:rsidR="00F65565" w:rsidRPr="00AF52C9">
        <w:rPr>
          <w:rFonts w:ascii="Times New Roman" w:hAnsi="Times New Roman" w:cs="Times New Roman"/>
          <w:sz w:val="24"/>
          <w:szCs w:val="24"/>
        </w:rPr>
        <w:t>kuna, čime je r</w:t>
      </w:r>
      <w:r w:rsidR="00C60F67" w:rsidRPr="00AF52C9">
        <w:rPr>
          <w:rFonts w:ascii="Times New Roman" w:hAnsi="Times New Roman" w:cs="Times New Roman"/>
          <w:sz w:val="24"/>
          <w:szCs w:val="24"/>
        </w:rPr>
        <w:t xml:space="preserve">ealizirano </w:t>
      </w:r>
      <w:r w:rsidR="003400CC" w:rsidRPr="00AF52C9">
        <w:rPr>
          <w:rFonts w:ascii="Times New Roman" w:hAnsi="Times New Roman" w:cs="Times New Roman"/>
          <w:sz w:val="24"/>
          <w:szCs w:val="24"/>
        </w:rPr>
        <w:t>1</w:t>
      </w:r>
      <w:r w:rsidR="006B3899">
        <w:rPr>
          <w:rFonts w:ascii="Times New Roman" w:hAnsi="Times New Roman" w:cs="Times New Roman"/>
          <w:sz w:val="24"/>
          <w:szCs w:val="24"/>
        </w:rPr>
        <w:t>9</w:t>
      </w:r>
      <w:r w:rsidR="005B19A5" w:rsidRPr="00AF52C9">
        <w:rPr>
          <w:rFonts w:ascii="Times New Roman" w:hAnsi="Times New Roman" w:cs="Times New Roman"/>
          <w:sz w:val="24"/>
          <w:szCs w:val="24"/>
        </w:rPr>
        <w:t>%</w:t>
      </w:r>
      <w:r w:rsidR="00C60F67" w:rsidRPr="00AF52C9">
        <w:rPr>
          <w:rFonts w:ascii="Times New Roman" w:hAnsi="Times New Roman" w:cs="Times New Roman"/>
          <w:sz w:val="24"/>
          <w:szCs w:val="24"/>
        </w:rPr>
        <w:t xml:space="preserve"> Plana za 20</w:t>
      </w:r>
      <w:r w:rsidR="003400CC" w:rsidRPr="00AF52C9">
        <w:rPr>
          <w:rFonts w:ascii="Times New Roman" w:hAnsi="Times New Roman" w:cs="Times New Roman"/>
          <w:sz w:val="24"/>
          <w:szCs w:val="24"/>
        </w:rPr>
        <w:t>2</w:t>
      </w:r>
      <w:r w:rsidR="006B3899">
        <w:rPr>
          <w:rFonts w:ascii="Times New Roman" w:hAnsi="Times New Roman" w:cs="Times New Roman"/>
          <w:sz w:val="24"/>
          <w:szCs w:val="24"/>
        </w:rPr>
        <w:t>2</w:t>
      </w:r>
      <w:r w:rsidR="00C60F67" w:rsidRPr="00AF52C9">
        <w:rPr>
          <w:rFonts w:ascii="Times New Roman" w:hAnsi="Times New Roman" w:cs="Times New Roman"/>
          <w:sz w:val="24"/>
          <w:szCs w:val="24"/>
        </w:rPr>
        <w:t>. godinu</w:t>
      </w:r>
      <w:r w:rsidR="00F65565" w:rsidRPr="00AF52C9">
        <w:rPr>
          <w:rFonts w:ascii="Times New Roman" w:hAnsi="Times New Roman" w:cs="Times New Roman"/>
          <w:sz w:val="24"/>
          <w:szCs w:val="24"/>
        </w:rPr>
        <w:t>.</w:t>
      </w:r>
      <w:r w:rsidR="008C3366" w:rsidRPr="00AF52C9">
        <w:rPr>
          <w:rFonts w:ascii="Times New Roman" w:hAnsi="Times New Roman" w:cs="Times New Roman"/>
          <w:sz w:val="24"/>
          <w:szCs w:val="24"/>
        </w:rPr>
        <w:t xml:space="preserve"> U odnosu na prethodno izvještajno razdoblje </w:t>
      </w:r>
      <w:r w:rsidR="00541EAC" w:rsidRPr="00AF52C9">
        <w:rPr>
          <w:rFonts w:ascii="Times New Roman" w:hAnsi="Times New Roman" w:cs="Times New Roman"/>
          <w:sz w:val="24"/>
          <w:szCs w:val="24"/>
        </w:rPr>
        <w:t xml:space="preserve">iskazani su indeksom </w:t>
      </w:r>
      <w:r w:rsidR="00AF52C9" w:rsidRPr="00AF52C9">
        <w:rPr>
          <w:rFonts w:ascii="Times New Roman" w:hAnsi="Times New Roman" w:cs="Times New Roman"/>
          <w:sz w:val="24"/>
          <w:szCs w:val="24"/>
        </w:rPr>
        <w:t>10</w:t>
      </w:r>
      <w:r w:rsidR="006B3899">
        <w:rPr>
          <w:rFonts w:ascii="Times New Roman" w:hAnsi="Times New Roman" w:cs="Times New Roman"/>
          <w:sz w:val="24"/>
          <w:szCs w:val="24"/>
        </w:rPr>
        <w:t>3</w:t>
      </w:r>
      <w:r w:rsidR="00250408">
        <w:rPr>
          <w:rFonts w:ascii="Times New Roman" w:hAnsi="Times New Roman" w:cs="Times New Roman"/>
          <w:sz w:val="24"/>
          <w:szCs w:val="24"/>
        </w:rPr>
        <w:t>,</w:t>
      </w:r>
      <w:r w:rsidR="001F243B" w:rsidRPr="00AF52C9">
        <w:rPr>
          <w:rFonts w:ascii="Times New Roman" w:hAnsi="Times New Roman" w:cs="Times New Roman"/>
          <w:sz w:val="24"/>
          <w:szCs w:val="24"/>
        </w:rPr>
        <w:t xml:space="preserve"> a čine ih prihodi od pruženih usluga proračunskih korisnika </w:t>
      </w:r>
      <w:r w:rsidR="001C06A1" w:rsidRPr="00AF52C9">
        <w:rPr>
          <w:rFonts w:ascii="Times New Roman" w:hAnsi="Times New Roman" w:cs="Times New Roman"/>
          <w:sz w:val="24"/>
          <w:szCs w:val="24"/>
        </w:rPr>
        <w:t xml:space="preserve">kao i kapitalne </w:t>
      </w:r>
      <w:r w:rsidR="001F243B" w:rsidRPr="00AF52C9">
        <w:rPr>
          <w:rFonts w:ascii="Times New Roman" w:hAnsi="Times New Roman" w:cs="Times New Roman"/>
          <w:sz w:val="24"/>
          <w:szCs w:val="24"/>
        </w:rPr>
        <w:t xml:space="preserve">i tekuće donacije </w:t>
      </w:r>
      <w:r w:rsidR="001C06A1" w:rsidRPr="00AF52C9">
        <w:rPr>
          <w:rFonts w:ascii="Times New Roman" w:hAnsi="Times New Roman" w:cs="Times New Roman"/>
          <w:sz w:val="24"/>
          <w:szCs w:val="24"/>
        </w:rPr>
        <w:t>za Grad i proračunske korisnike.</w:t>
      </w:r>
      <w:r w:rsidR="007C71F9" w:rsidRPr="00AF52C9">
        <w:rPr>
          <w:rFonts w:ascii="Times New Roman" w:hAnsi="Times New Roman" w:cs="Times New Roman"/>
          <w:sz w:val="24"/>
          <w:szCs w:val="24"/>
        </w:rPr>
        <w:t xml:space="preserve"> </w:t>
      </w:r>
      <w:r w:rsidR="00262D07">
        <w:rPr>
          <w:rFonts w:ascii="Times New Roman" w:hAnsi="Times New Roman" w:cs="Times New Roman"/>
          <w:sz w:val="24"/>
          <w:szCs w:val="24"/>
        </w:rPr>
        <w:t xml:space="preserve">Prihodi od pruženih usluga proračunskih korisnika realizirani u iznosu od 136.547 kuna, dok su tekuće i kapitalne donacije </w:t>
      </w:r>
      <w:r w:rsidR="00314C72" w:rsidRPr="00AF52C9">
        <w:rPr>
          <w:rFonts w:ascii="Times New Roman" w:hAnsi="Times New Roman" w:cs="Times New Roman"/>
          <w:sz w:val="24"/>
          <w:szCs w:val="24"/>
        </w:rPr>
        <w:t>proračunsk</w:t>
      </w:r>
      <w:r w:rsidR="00262D07">
        <w:rPr>
          <w:rFonts w:ascii="Times New Roman" w:hAnsi="Times New Roman" w:cs="Times New Roman"/>
          <w:sz w:val="24"/>
          <w:szCs w:val="24"/>
        </w:rPr>
        <w:t>im</w:t>
      </w:r>
      <w:r w:rsidR="00314C72" w:rsidRPr="00AF52C9">
        <w:rPr>
          <w:rFonts w:ascii="Times New Roman" w:hAnsi="Times New Roman" w:cs="Times New Roman"/>
          <w:sz w:val="24"/>
          <w:szCs w:val="24"/>
        </w:rPr>
        <w:t xml:space="preserve"> korisni</w:t>
      </w:r>
      <w:r w:rsidR="00262D07">
        <w:rPr>
          <w:rFonts w:ascii="Times New Roman" w:hAnsi="Times New Roman" w:cs="Times New Roman"/>
          <w:sz w:val="24"/>
          <w:szCs w:val="24"/>
        </w:rPr>
        <w:t>cima ostvarene u iznosu od 197.134 kune.</w:t>
      </w:r>
    </w:p>
    <w:p w14:paraId="70D50AFE" w14:textId="77777777" w:rsidR="00575EA1" w:rsidRPr="004143CE" w:rsidRDefault="00267D17" w:rsidP="00357CE5">
      <w:pPr>
        <w:pStyle w:val="Odlomakpopisa"/>
        <w:numPr>
          <w:ilvl w:val="1"/>
          <w:numId w:val="1"/>
        </w:numPr>
        <w:rPr>
          <w:rFonts w:ascii="Times New Roman" w:hAnsi="Times New Roman" w:cs="Times New Roman"/>
          <w:b/>
          <w:sz w:val="24"/>
          <w:szCs w:val="24"/>
        </w:rPr>
      </w:pPr>
      <w:r w:rsidRPr="004143CE">
        <w:rPr>
          <w:rFonts w:ascii="Times New Roman" w:hAnsi="Times New Roman" w:cs="Times New Roman"/>
          <w:b/>
          <w:sz w:val="24"/>
          <w:szCs w:val="24"/>
        </w:rPr>
        <w:t xml:space="preserve"> </w:t>
      </w:r>
      <w:r w:rsidR="00F65565" w:rsidRPr="004143CE">
        <w:rPr>
          <w:rFonts w:ascii="Times New Roman" w:hAnsi="Times New Roman" w:cs="Times New Roman"/>
          <w:b/>
          <w:sz w:val="24"/>
          <w:szCs w:val="24"/>
        </w:rPr>
        <w:t>KAZNE</w:t>
      </w:r>
      <w:r w:rsidR="00357CE5" w:rsidRPr="004143CE">
        <w:rPr>
          <w:rFonts w:ascii="Times New Roman" w:hAnsi="Times New Roman" w:cs="Times New Roman"/>
          <w:b/>
          <w:sz w:val="24"/>
          <w:szCs w:val="24"/>
        </w:rPr>
        <w:t xml:space="preserve"> I UPRAVNE MJERE</w:t>
      </w:r>
    </w:p>
    <w:p w14:paraId="66F7C0F6" w14:textId="61E3329B" w:rsidR="00E7733C" w:rsidRPr="009F2546" w:rsidRDefault="00357CE5" w:rsidP="00521DA5">
      <w:pPr>
        <w:jc w:val="both"/>
        <w:rPr>
          <w:rFonts w:ascii="Times New Roman" w:hAnsi="Times New Roman" w:cs="Times New Roman"/>
          <w:color w:val="4F81BD" w:themeColor="accent1"/>
          <w:sz w:val="24"/>
          <w:szCs w:val="24"/>
        </w:rPr>
      </w:pPr>
      <w:r w:rsidRPr="004143CE">
        <w:rPr>
          <w:rFonts w:ascii="Times New Roman" w:hAnsi="Times New Roman" w:cs="Times New Roman"/>
          <w:sz w:val="24"/>
          <w:szCs w:val="24"/>
        </w:rPr>
        <w:t xml:space="preserve">Prihodi od kazni i upravnih </w:t>
      </w:r>
      <w:r w:rsidR="00541EAC" w:rsidRPr="004143CE">
        <w:rPr>
          <w:rFonts w:ascii="Times New Roman" w:hAnsi="Times New Roman" w:cs="Times New Roman"/>
          <w:sz w:val="24"/>
          <w:szCs w:val="24"/>
        </w:rPr>
        <w:t xml:space="preserve">mjera ostvareni su u iznosu od </w:t>
      </w:r>
      <w:r w:rsidR="00262D07">
        <w:rPr>
          <w:rFonts w:ascii="Times New Roman" w:hAnsi="Times New Roman" w:cs="Times New Roman"/>
          <w:sz w:val="24"/>
          <w:szCs w:val="24"/>
        </w:rPr>
        <w:t>728.158</w:t>
      </w:r>
      <w:r w:rsidR="001C06A1" w:rsidRPr="004143CE">
        <w:rPr>
          <w:rFonts w:ascii="Times New Roman" w:hAnsi="Times New Roman" w:cs="Times New Roman"/>
          <w:sz w:val="24"/>
          <w:szCs w:val="24"/>
        </w:rPr>
        <w:t xml:space="preserve"> </w:t>
      </w:r>
      <w:r w:rsidRPr="004143CE">
        <w:rPr>
          <w:rFonts w:ascii="Times New Roman" w:hAnsi="Times New Roman" w:cs="Times New Roman"/>
          <w:sz w:val="24"/>
          <w:szCs w:val="24"/>
        </w:rPr>
        <w:t>kun</w:t>
      </w:r>
      <w:r w:rsidR="005B19A5" w:rsidRPr="004143CE">
        <w:rPr>
          <w:rFonts w:ascii="Times New Roman" w:hAnsi="Times New Roman" w:cs="Times New Roman"/>
          <w:sz w:val="24"/>
          <w:szCs w:val="24"/>
        </w:rPr>
        <w:t>a</w:t>
      </w:r>
      <w:r w:rsidRPr="004143CE">
        <w:rPr>
          <w:rFonts w:ascii="Times New Roman" w:hAnsi="Times New Roman" w:cs="Times New Roman"/>
          <w:sz w:val="24"/>
          <w:szCs w:val="24"/>
        </w:rPr>
        <w:t xml:space="preserve">, </w:t>
      </w:r>
      <w:r w:rsidR="00541EAC" w:rsidRPr="004143CE">
        <w:rPr>
          <w:rFonts w:ascii="Times New Roman" w:hAnsi="Times New Roman" w:cs="Times New Roman"/>
          <w:sz w:val="24"/>
          <w:szCs w:val="24"/>
        </w:rPr>
        <w:t xml:space="preserve">čime je ostvareno </w:t>
      </w:r>
      <w:r w:rsidR="00262D07">
        <w:rPr>
          <w:rFonts w:ascii="Times New Roman" w:hAnsi="Times New Roman" w:cs="Times New Roman"/>
          <w:sz w:val="24"/>
          <w:szCs w:val="24"/>
        </w:rPr>
        <w:t>61</w:t>
      </w:r>
      <w:r w:rsidR="00541EAC" w:rsidRPr="004143CE">
        <w:rPr>
          <w:rFonts w:ascii="Times New Roman" w:hAnsi="Times New Roman" w:cs="Times New Roman"/>
          <w:sz w:val="24"/>
          <w:szCs w:val="24"/>
        </w:rPr>
        <w:t xml:space="preserve">% </w:t>
      </w:r>
      <w:r w:rsidR="00456F79" w:rsidRPr="004143CE">
        <w:rPr>
          <w:rFonts w:ascii="Times New Roman" w:hAnsi="Times New Roman" w:cs="Times New Roman"/>
          <w:sz w:val="24"/>
          <w:szCs w:val="24"/>
        </w:rPr>
        <w:t xml:space="preserve">godišnjeg </w:t>
      </w:r>
      <w:r w:rsidR="00541EAC" w:rsidRPr="004143CE">
        <w:rPr>
          <w:rFonts w:ascii="Times New Roman" w:hAnsi="Times New Roman" w:cs="Times New Roman"/>
          <w:sz w:val="24"/>
          <w:szCs w:val="24"/>
        </w:rPr>
        <w:t>Plana.</w:t>
      </w:r>
      <w:r w:rsidR="00B70D1B">
        <w:rPr>
          <w:rFonts w:ascii="Times New Roman" w:hAnsi="Times New Roman" w:cs="Times New Roman"/>
          <w:sz w:val="24"/>
          <w:szCs w:val="24"/>
        </w:rPr>
        <w:t xml:space="preserve"> </w:t>
      </w:r>
      <w:r w:rsidR="00B70D1B" w:rsidRPr="00B70D1B">
        <w:rPr>
          <w:rFonts w:ascii="Times New Roman" w:hAnsi="Times New Roman" w:cs="Times New Roman"/>
          <w:sz w:val="24"/>
          <w:szCs w:val="24"/>
        </w:rPr>
        <w:t xml:space="preserve">U odnosu na prvo polugodište prethodne godine, ovi su prihodi iskazani  indeksom </w:t>
      </w:r>
      <w:r w:rsidR="00262D07">
        <w:rPr>
          <w:rFonts w:ascii="Times New Roman" w:hAnsi="Times New Roman" w:cs="Times New Roman"/>
          <w:sz w:val="24"/>
          <w:szCs w:val="24"/>
        </w:rPr>
        <w:t>274</w:t>
      </w:r>
      <w:r w:rsidR="00B70D1B" w:rsidRPr="00B70D1B">
        <w:rPr>
          <w:rFonts w:ascii="Times New Roman" w:hAnsi="Times New Roman" w:cs="Times New Roman"/>
          <w:sz w:val="24"/>
          <w:szCs w:val="24"/>
        </w:rPr>
        <w:t xml:space="preserve"> odnosno </w:t>
      </w:r>
      <w:r w:rsidR="00262D07">
        <w:rPr>
          <w:rFonts w:ascii="Times New Roman" w:hAnsi="Times New Roman" w:cs="Times New Roman"/>
          <w:sz w:val="24"/>
          <w:szCs w:val="24"/>
        </w:rPr>
        <w:t>veći su za 174</w:t>
      </w:r>
      <w:r w:rsidR="00B70D1B" w:rsidRPr="00B70D1B">
        <w:rPr>
          <w:rFonts w:ascii="Times New Roman" w:hAnsi="Times New Roman" w:cs="Times New Roman"/>
          <w:sz w:val="24"/>
          <w:szCs w:val="24"/>
        </w:rPr>
        <w:t>%.</w:t>
      </w:r>
      <w:r w:rsidR="00541EAC" w:rsidRPr="004143CE">
        <w:rPr>
          <w:rFonts w:ascii="Times New Roman" w:hAnsi="Times New Roman" w:cs="Times New Roman"/>
          <w:sz w:val="24"/>
          <w:szCs w:val="24"/>
        </w:rPr>
        <w:t xml:space="preserve"> </w:t>
      </w:r>
      <w:r w:rsidRPr="004143CE">
        <w:rPr>
          <w:rFonts w:ascii="Times New Roman" w:hAnsi="Times New Roman" w:cs="Times New Roman"/>
          <w:sz w:val="24"/>
          <w:szCs w:val="24"/>
        </w:rPr>
        <w:t xml:space="preserve">Navedenu grupu prihoda čine prihodi od naplaćenih troškova </w:t>
      </w:r>
      <w:r w:rsidR="00AC6EF9" w:rsidRPr="004143CE">
        <w:rPr>
          <w:rFonts w:ascii="Times New Roman" w:hAnsi="Times New Roman" w:cs="Times New Roman"/>
          <w:sz w:val="24"/>
          <w:szCs w:val="24"/>
        </w:rPr>
        <w:t>prisilne naplate, mandatnih, prekršajnih i prometnih kazni</w:t>
      </w:r>
      <w:r w:rsidR="00541EAC" w:rsidRPr="004143CE">
        <w:rPr>
          <w:rFonts w:ascii="Times New Roman" w:hAnsi="Times New Roman" w:cs="Times New Roman"/>
          <w:sz w:val="24"/>
          <w:szCs w:val="24"/>
        </w:rPr>
        <w:t xml:space="preserve">, koje su ostvarene u visini od </w:t>
      </w:r>
      <w:r w:rsidR="00262D07">
        <w:rPr>
          <w:rFonts w:ascii="Times New Roman" w:hAnsi="Times New Roman" w:cs="Times New Roman"/>
          <w:sz w:val="24"/>
          <w:szCs w:val="24"/>
        </w:rPr>
        <w:t>702.848</w:t>
      </w:r>
      <w:r w:rsidR="00541EAC" w:rsidRPr="004143CE">
        <w:rPr>
          <w:rFonts w:ascii="Times New Roman" w:hAnsi="Times New Roman" w:cs="Times New Roman"/>
          <w:sz w:val="24"/>
          <w:szCs w:val="24"/>
        </w:rPr>
        <w:t>, te ostali prihodi – povrati u proračun, koji su realizirani u visini o</w:t>
      </w:r>
      <w:r w:rsidR="0078117B" w:rsidRPr="004143CE">
        <w:rPr>
          <w:rFonts w:ascii="Times New Roman" w:hAnsi="Times New Roman" w:cs="Times New Roman"/>
          <w:sz w:val="24"/>
          <w:szCs w:val="24"/>
        </w:rPr>
        <w:t xml:space="preserve">d </w:t>
      </w:r>
      <w:r w:rsidR="004143CE" w:rsidRPr="004143CE">
        <w:rPr>
          <w:rFonts w:ascii="Times New Roman" w:hAnsi="Times New Roman" w:cs="Times New Roman"/>
          <w:sz w:val="24"/>
          <w:szCs w:val="24"/>
        </w:rPr>
        <w:t>2</w:t>
      </w:r>
      <w:r w:rsidR="00262D07">
        <w:rPr>
          <w:rFonts w:ascii="Times New Roman" w:hAnsi="Times New Roman" w:cs="Times New Roman"/>
          <w:sz w:val="24"/>
          <w:szCs w:val="24"/>
        </w:rPr>
        <w:t>5</w:t>
      </w:r>
      <w:r w:rsidR="00A71DC6" w:rsidRPr="004143CE">
        <w:rPr>
          <w:rFonts w:ascii="Times New Roman" w:hAnsi="Times New Roman" w:cs="Times New Roman"/>
          <w:sz w:val="24"/>
          <w:szCs w:val="24"/>
        </w:rPr>
        <w:t>.</w:t>
      </w:r>
      <w:r w:rsidR="00262D07">
        <w:rPr>
          <w:rFonts w:ascii="Times New Roman" w:hAnsi="Times New Roman" w:cs="Times New Roman"/>
          <w:sz w:val="24"/>
          <w:szCs w:val="24"/>
        </w:rPr>
        <w:t>310</w:t>
      </w:r>
      <w:r w:rsidR="00456F79" w:rsidRPr="004143CE">
        <w:rPr>
          <w:rFonts w:ascii="Times New Roman" w:hAnsi="Times New Roman" w:cs="Times New Roman"/>
          <w:sz w:val="24"/>
          <w:szCs w:val="24"/>
        </w:rPr>
        <w:t xml:space="preserve"> </w:t>
      </w:r>
      <w:r w:rsidR="00541EAC" w:rsidRPr="004143CE">
        <w:rPr>
          <w:rFonts w:ascii="Times New Roman" w:hAnsi="Times New Roman" w:cs="Times New Roman"/>
          <w:sz w:val="24"/>
          <w:szCs w:val="24"/>
        </w:rPr>
        <w:t>kun</w:t>
      </w:r>
      <w:r w:rsidR="005B19A5" w:rsidRPr="004143CE">
        <w:rPr>
          <w:rFonts w:ascii="Times New Roman" w:hAnsi="Times New Roman" w:cs="Times New Roman"/>
          <w:sz w:val="24"/>
          <w:szCs w:val="24"/>
        </w:rPr>
        <w:t>a</w:t>
      </w:r>
      <w:r w:rsidR="00541EAC" w:rsidRPr="004143CE">
        <w:rPr>
          <w:rFonts w:ascii="Times New Roman" w:hAnsi="Times New Roman" w:cs="Times New Roman"/>
          <w:sz w:val="24"/>
          <w:szCs w:val="24"/>
        </w:rPr>
        <w:t>.</w:t>
      </w:r>
    </w:p>
    <w:p w14:paraId="49B28DE9" w14:textId="77777777" w:rsidR="00E836BC" w:rsidRPr="00752EFC" w:rsidRDefault="00267D17" w:rsidP="00C074C8">
      <w:pPr>
        <w:pStyle w:val="Odlomakpopisa"/>
        <w:numPr>
          <w:ilvl w:val="1"/>
          <w:numId w:val="1"/>
        </w:numPr>
        <w:spacing w:after="0" w:line="240" w:lineRule="auto"/>
        <w:rPr>
          <w:rFonts w:ascii="Times New Roman" w:hAnsi="Times New Roman" w:cs="Times New Roman"/>
          <w:b/>
          <w:sz w:val="24"/>
          <w:szCs w:val="24"/>
        </w:rPr>
      </w:pPr>
      <w:r w:rsidRPr="00752EFC">
        <w:rPr>
          <w:rFonts w:ascii="Times New Roman" w:hAnsi="Times New Roman" w:cs="Times New Roman"/>
          <w:b/>
          <w:sz w:val="24"/>
          <w:szCs w:val="24"/>
        </w:rPr>
        <w:t xml:space="preserve"> </w:t>
      </w:r>
      <w:r w:rsidR="00E836BC" w:rsidRPr="00752EFC">
        <w:rPr>
          <w:rFonts w:ascii="Times New Roman" w:hAnsi="Times New Roman" w:cs="Times New Roman"/>
          <w:b/>
          <w:sz w:val="24"/>
          <w:szCs w:val="24"/>
        </w:rPr>
        <w:t>PRIHODI OD PRODAJE NEFINANCIJSKE</w:t>
      </w:r>
      <w:r w:rsidR="00CC3278" w:rsidRPr="00752EFC">
        <w:rPr>
          <w:rFonts w:ascii="Times New Roman" w:hAnsi="Times New Roman" w:cs="Times New Roman"/>
          <w:b/>
          <w:sz w:val="24"/>
          <w:szCs w:val="24"/>
        </w:rPr>
        <w:t xml:space="preserve"> </w:t>
      </w:r>
      <w:r w:rsidR="00E836BC" w:rsidRPr="00752EFC">
        <w:rPr>
          <w:rFonts w:ascii="Times New Roman" w:hAnsi="Times New Roman" w:cs="Times New Roman"/>
          <w:b/>
          <w:sz w:val="24"/>
          <w:szCs w:val="24"/>
        </w:rPr>
        <w:t xml:space="preserve"> IMOVINE</w:t>
      </w:r>
    </w:p>
    <w:p w14:paraId="61FAF6BD" w14:textId="77777777" w:rsidR="0042148B" w:rsidRPr="00752EFC" w:rsidRDefault="00C408AA" w:rsidP="0016123F">
      <w:pPr>
        <w:spacing w:after="0"/>
        <w:rPr>
          <w:rFonts w:ascii="Times New Roman" w:hAnsi="Times New Roman" w:cs="Times New Roman"/>
          <w:b/>
          <w:sz w:val="24"/>
          <w:szCs w:val="24"/>
        </w:rPr>
      </w:pPr>
      <w:r w:rsidRPr="00752EFC">
        <w:rPr>
          <w:rFonts w:ascii="Times New Roman" w:hAnsi="Times New Roman" w:cs="Times New Roman"/>
          <w:b/>
          <w:sz w:val="24"/>
          <w:szCs w:val="24"/>
        </w:rPr>
        <w:t xml:space="preserve">       </w:t>
      </w:r>
    </w:p>
    <w:p w14:paraId="6A7CDCD8" w14:textId="7750DB0C" w:rsidR="00856ED5" w:rsidRPr="00B307AD" w:rsidRDefault="00705A4E" w:rsidP="009F2546">
      <w:pPr>
        <w:spacing w:after="0"/>
        <w:jc w:val="both"/>
        <w:rPr>
          <w:rFonts w:ascii="Times New Roman" w:hAnsi="Times New Roman" w:cs="Times New Roman"/>
          <w:color w:val="4F81BD" w:themeColor="accent1"/>
          <w:sz w:val="24"/>
          <w:szCs w:val="24"/>
        </w:rPr>
      </w:pPr>
      <w:r w:rsidRPr="00752EFC">
        <w:rPr>
          <w:rFonts w:ascii="Times New Roman" w:hAnsi="Times New Roman" w:cs="Times New Roman"/>
          <w:sz w:val="24"/>
          <w:szCs w:val="24"/>
        </w:rPr>
        <w:t xml:space="preserve">Prihodi od prodaje nefinancijske imovine planirani su u iznosu od </w:t>
      </w:r>
      <w:r w:rsidR="00752EFC" w:rsidRPr="00752EFC">
        <w:rPr>
          <w:rFonts w:ascii="Times New Roman" w:hAnsi="Times New Roman" w:cs="Times New Roman"/>
          <w:sz w:val="24"/>
          <w:szCs w:val="24"/>
        </w:rPr>
        <w:t>5</w:t>
      </w:r>
      <w:r w:rsidR="00262D07">
        <w:rPr>
          <w:rFonts w:ascii="Times New Roman" w:hAnsi="Times New Roman" w:cs="Times New Roman"/>
          <w:sz w:val="24"/>
          <w:szCs w:val="24"/>
        </w:rPr>
        <w:t>3.758.400</w:t>
      </w:r>
      <w:r w:rsidR="00541EAC" w:rsidRPr="00752EFC">
        <w:rPr>
          <w:rFonts w:ascii="Times New Roman" w:hAnsi="Times New Roman" w:cs="Times New Roman"/>
          <w:sz w:val="24"/>
          <w:szCs w:val="24"/>
        </w:rPr>
        <w:t xml:space="preserve"> k</w:t>
      </w:r>
      <w:r w:rsidR="00C074C8" w:rsidRPr="00752EFC">
        <w:rPr>
          <w:rFonts w:ascii="Times New Roman" w:hAnsi="Times New Roman" w:cs="Times New Roman"/>
          <w:sz w:val="24"/>
          <w:szCs w:val="24"/>
        </w:rPr>
        <w:t>una</w:t>
      </w:r>
      <w:r w:rsidR="004C4DE5" w:rsidRPr="00752EFC">
        <w:rPr>
          <w:rFonts w:ascii="Times New Roman" w:hAnsi="Times New Roman" w:cs="Times New Roman"/>
          <w:sz w:val="24"/>
          <w:szCs w:val="24"/>
        </w:rPr>
        <w:t>,</w:t>
      </w:r>
      <w:r w:rsidR="00541EAC" w:rsidRPr="00752EFC">
        <w:rPr>
          <w:rFonts w:ascii="Times New Roman" w:hAnsi="Times New Roman" w:cs="Times New Roman"/>
          <w:sz w:val="24"/>
          <w:szCs w:val="24"/>
        </w:rPr>
        <w:t xml:space="preserve"> a </w:t>
      </w:r>
      <w:r w:rsidR="00C074C8" w:rsidRPr="00752EFC">
        <w:rPr>
          <w:rFonts w:ascii="Times New Roman" w:hAnsi="Times New Roman" w:cs="Times New Roman"/>
          <w:sz w:val="24"/>
          <w:szCs w:val="24"/>
        </w:rPr>
        <w:t xml:space="preserve"> do 30.06.20</w:t>
      </w:r>
      <w:r w:rsidR="00C72517" w:rsidRPr="00752EFC">
        <w:rPr>
          <w:rFonts w:ascii="Times New Roman" w:hAnsi="Times New Roman" w:cs="Times New Roman"/>
          <w:sz w:val="24"/>
          <w:szCs w:val="24"/>
        </w:rPr>
        <w:t>2</w:t>
      </w:r>
      <w:r w:rsidR="00262D07">
        <w:rPr>
          <w:rFonts w:ascii="Times New Roman" w:hAnsi="Times New Roman" w:cs="Times New Roman"/>
          <w:sz w:val="24"/>
          <w:szCs w:val="24"/>
        </w:rPr>
        <w:t>2</w:t>
      </w:r>
      <w:r w:rsidR="00C074C8" w:rsidRPr="00752EFC">
        <w:rPr>
          <w:rFonts w:ascii="Times New Roman" w:hAnsi="Times New Roman" w:cs="Times New Roman"/>
          <w:sz w:val="24"/>
          <w:szCs w:val="24"/>
        </w:rPr>
        <w:t>.</w:t>
      </w:r>
      <w:r w:rsidR="007A6555" w:rsidRPr="00752EFC">
        <w:rPr>
          <w:rFonts w:ascii="Times New Roman" w:hAnsi="Times New Roman" w:cs="Times New Roman"/>
          <w:sz w:val="24"/>
          <w:szCs w:val="24"/>
        </w:rPr>
        <w:t xml:space="preserve"> </w:t>
      </w:r>
      <w:r w:rsidR="00C074C8" w:rsidRPr="00752EFC">
        <w:rPr>
          <w:rFonts w:ascii="Times New Roman" w:hAnsi="Times New Roman" w:cs="Times New Roman"/>
          <w:sz w:val="24"/>
          <w:szCs w:val="24"/>
        </w:rPr>
        <w:t>godine ostvareno</w:t>
      </w:r>
      <w:r w:rsidR="00CF6B73" w:rsidRPr="00752EFC">
        <w:rPr>
          <w:rFonts w:ascii="Times New Roman" w:hAnsi="Times New Roman" w:cs="Times New Roman"/>
          <w:sz w:val="24"/>
          <w:szCs w:val="24"/>
        </w:rPr>
        <w:t xml:space="preserve"> je</w:t>
      </w:r>
      <w:r w:rsidR="00C074C8" w:rsidRPr="00752EFC">
        <w:rPr>
          <w:rFonts w:ascii="Times New Roman" w:hAnsi="Times New Roman" w:cs="Times New Roman"/>
          <w:sz w:val="24"/>
          <w:szCs w:val="24"/>
        </w:rPr>
        <w:t xml:space="preserve"> </w:t>
      </w:r>
      <w:r w:rsidR="00262D07">
        <w:rPr>
          <w:rFonts w:ascii="Times New Roman" w:hAnsi="Times New Roman" w:cs="Times New Roman"/>
          <w:sz w:val="24"/>
          <w:szCs w:val="24"/>
        </w:rPr>
        <w:t>62</w:t>
      </w:r>
      <w:r w:rsidR="004539D8" w:rsidRPr="00752EFC">
        <w:rPr>
          <w:rFonts w:ascii="Times New Roman" w:hAnsi="Times New Roman" w:cs="Times New Roman"/>
          <w:sz w:val="24"/>
          <w:szCs w:val="24"/>
        </w:rPr>
        <w:t>%</w:t>
      </w:r>
      <w:r w:rsidR="00C074C8" w:rsidRPr="00752EFC">
        <w:rPr>
          <w:rFonts w:ascii="Times New Roman" w:hAnsi="Times New Roman" w:cs="Times New Roman"/>
          <w:sz w:val="24"/>
          <w:szCs w:val="24"/>
        </w:rPr>
        <w:t xml:space="preserve"> </w:t>
      </w:r>
      <w:r w:rsidR="00CF6B73" w:rsidRPr="00752EFC">
        <w:rPr>
          <w:rFonts w:ascii="Times New Roman" w:hAnsi="Times New Roman" w:cs="Times New Roman"/>
          <w:sz w:val="24"/>
          <w:szCs w:val="24"/>
        </w:rPr>
        <w:t xml:space="preserve">godišnjeg </w:t>
      </w:r>
      <w:r w:rsidR="00C074C8" w:rsidRPr="00752EFC">
        <w:rPr>
          <w:rFonts w:ascii="Times New Roman" w:hAnsi="Times New Roman" w:cs="Times New Roman"/>
          <w:sz w:val="24"/>
          <w:szCs w:val="24"/>
        </w:rPr>
        <w:t xml:space="preserve">Plana, odnosno </w:t>
      </w:r>
      <w:r w:rsidR="00262D07">
        <w:rPr>
          <w:rFonts w:ascii="Times New Roman" w:hAnsi="Times New Roman" w:cs="Times New Roman"/>
          <w:sz w:val="24"/>
          <w:szCs w:val="24"/>
        </w:rPr>
        <w:t>33.555.052</w:t>
      </w:r>
      <w:r w:rsidR="00C074C8" w:rsidRPr="00752EFC">
        <w:rPr>
          <w:rFonts w:ascii="Times New Roman" w:hAnsi="Times New Roman" w:cs="Times New Roman"/>
          <w:sz w:val="24"/>
          <w:szCs w:val="24"/>
        </w:rPr>
        <w:t xml:space="preserve"> kn. </w:t>
      </w:r>
      <w:r w:rsidR="00C074C8" w:rsidRPr="0089553C">
        <w:rPr>
          <w:rFonts w:ascii="Times New Roman" w:hAnsi="Times New Roman" w:cs="Times New Roman"/>
          <w:sz w:val="24"/>
          <w:szCs w:val="24"/>
        </w:rPr>
        <w:t>U odnosu na prvo polugodište prethodne godine</w:t>
      </w:r>
      <w:r w:rsidR="004C4DE5" w:rsidRPr="0089553C">
        <w:rPr>
          <w:rFonts w:ascii="Times New Roman" w:hAnsi="Times New Roman" w:cs="Times New Roman"/>
          <w:sz w:val="24"/>
          <w:szCs w:val="24"/>
        </w:rPr>
        <w:t xml:space="preserve">, ovi su prihodi iskazani </w:t>
      </w:r>
      <w:r w:rsidR="00C074C8" w:rsidRPr="0089553C">
        <w:rPr>
          <w:rFonts w:ascii="Times New Roman" w:hAnsi="Times New Roman" w:cs="Times New Roman"/>
          <w:sz w:val="24"/>
          <w:szCs w:val="24"/>
        </w:rPr>
        <w:t xml:space="preserve"> </w:t>
      </w:r>
      <w:r w:rsidR="00541EAC" w:rsidRPr="0089553C">
        <w:rPr>
          <w:rFonts w:ascii="Times New Roman" w:hAnsi="Times New Roman" w:cs="Times New Roman"/>
          <w:sz w:val="24"/>
          <w:szCs w:val="24"/>
        </w:rPr>
        <w:t xml:space="preserve">indeksom </w:t>
      </w:r>
      <w:r w:rsidR="00262D07">
        <w:rPr>
          <w:rFonts w:ascii="Times New Roman" w:hAnsi="Times New Roman" w:cs="Times New Roman"/>
          <w:sz w:val="24"/>
          <w:szCs w:val="24"/>
        </w:rPr>
        <w:t>294</w:t>
      </w:r>
      <w:r w:rsidR="00250408">
        <w:rPr>
          <w:rFonts w:ascii="Times New Roman" w:hAnsi="Times New Roman" w:cs="Times New Roman"/>
          <w:sz w:val="24"/>
          <w:szCs w:val="24"/>
        </w:rPr>
        <w:t xml:space="preserve">. </w:t>
      </w:r>
      <w:r w:rsidR="00C074C8" w:rsidRPr="004C41DD">
        <w:rPr>
          <w:rFonts w:ascii="Times New Roman" w:hAnsi="Times New Roman" w:cs="Times New Roman"/>
          <w:sz w:val="24"/>
          <w:szCs w:val="24"/>
        </w:rPr>
        <w:t xml:space="preserve">Prihodi od </w:t>
      </w:r>
      <w:r w:rsidR="00D243DD" w:rsidRPr="004C41DD">
        <w:rPr>
          <w:rFonts w:ascii="Times New Roman" w:hAnsi="Times New Roman" w:cs="Times New Roman"/>
          <w:sz w:val="24"/>
          <w:szCs w:val="24"/>
        </w:rPr>
        <w:t xml:space="preserve">zemljišta </w:t>
      </w:r>
      <w:r w:rsidR="00C074C8" w:rsidRPr="004C41DD">
        <w:rPr>
          <w:rFonts w:ascii="Times New Roman" w:hAnsi="Times New Roman" w:cs="Times New Roman"/>
          <w:sz w:val="24"/>
          <w:szCs w:val="24"/>
        </w:rPr>
        <w:t xml:space="preserve"> ostvareni su </w:t>
      </w:r>
      <w:r w:rsidR="00364EA4" w:rsidRPr="004C41DD">
        <w:rPr>
          <w:rFonts w:ascii="Times New Roman" w:hAnsi="Times New Roman" w:cs="Times New Roman"/>
          <w:sz w:val="24"/>
          <w:szCs w:val="24"/>
        </w:rPr>
        <w:t xml:space="preserve">temeljem </w:t>
      </w:r>
      <w:r w:rsidR="00BC77CE" w:rsidRPr="004C41DD">
        <w:rPr>
          <w:rFonts w:ascii="Times New Roman" w:hAnsi="Times New Roman" w:cs="Times New Roman"/>
          <w:sz w:val="24"/>
          <w:szCs w:val="24"/>
        </w:rPr>
        <w:t>sklopljeni</w:t>
      </w:r>
      <w:r w:rsidR="00D243DD" w:rsidRPr="004C41DD">
        <w:rPr>
          <w:rFonts w:ascii="Times New Roman" w:hAnsi="Times New Roman" w:cs="Times New Roman"/>
          <w:sz w:val="24"/>
          <w:szCs w:val="24"/>
        </w:rPr>
        <w:t>h ugovora o  prodaji građevinskog zemlj</w:t>
      </w:r>
      <w:r w:rsidR="007A6555" w:rsidRPr="004C41DD">
        <w:rPr>
          <w:rFonts w:ascii="Times New Roman" w:hAnsi="Times New Roman" w:cs="Times New Roman"/>
          <w:sz w:val="24"/>
          <w:szCs w:val="24"/>
        </w:rPr>
        <w:t>i</w:t>
      </w:r>
      <w:r w:rsidR="00D243DD" w:rsidRPr="004C41DD">
        <w:rPr>
          <w:rFonts w:ascii="Times New Roman" w:hAnsi="Times New Roman" w:cs="Times New Roman"/>
          <w:sz w:val="24"/>
          <w:szCs w:val="24"/>
        </w:rPr>
        <w:t>šta</w:t>
      </w:r>
      <w:r w:rsidR="00FE37F7" w:rsidRPr="004C41DD">
        <w:rPr>
          <w:rFonts w:ascii="Times New Roman" w:hAnsi="Times New Roman" w:cs="Times New Roman"/>
          <w:sz w:val="24"/>
          <w:szCs w:val="24"/>
        </w:rPr>
        <w:t xml:space="preserve"> u iznosu od </w:t>
      </w:r>
      <w:r w:rsidR="00262D07">
        <w:rPr>
          <w:rFonts w:ascii="Times New Roman" w:hAnsi="Times New Roman" w:cs="Times New Roman"/>
          <w:sz w:val="24"/>
          <w:szCs w:val="24"/>
        </w:rPr>
        <w:t>33.428.712</w:t>
      </w:r>
      <w:r w:rsidR="00A6010C" w:rsidRPr="004C41DD">
        <w:rPr>
          <w:rFonts w:ascii="Times New Roman" w:hAnsi="Times New Roman" w:cs="Times New Roman"/>
          <w:sz w:val="24"/>
          <w:szCs w:val="24"/>
        </w:rPr>
        <w:t xml:space="preserve"> </w:t>
      </w:r>
      <w:r w:rsidR="00FE37F7" w:rsidRPr="004C41DD">
        <w:rPr>
          <w:rFonts w:ascii="Times New Roman" w:hAnsi="Times New Roman" w:cs="Times New Roman"/>
          <w:sz w:val="24"/>
          <w:szCs w:val="24"/>
        </w:rPr>
        <w:t xml:space="preserve">kn. </w:t>
      </w:r>
      <w:r w:rsidR="00FE37F7" w:rsidRPr="00A1699D">
        <w:rPr>
          <w:rFonts w:ascii="Times New Roman" w:hAnsi="Times New Roman" w:cs="Times New Roman"/>
          <w:sz w:val="24"/>
          <w:szCs w:val="24"/>
        </w:rPr>
        <w:t>Pr</w:t>
      </w:r>
      <w:r w:rsidR="00364EA4" w:rsidRPr="00A1699D">
        <w:rPr>
          <w:rFonts w:ascii="Times New Roman" w:hAnsi="Times New Roman" w:cs="Times New Roman"/>
          <w:sz w:val="24"/>
          <w:szCs w:val="24"/>
        </w:rPr>
        <w:t>ihodi od prodaje stanova na kojima postoji stanarsko pravo</w:t>
      </w:r>
      <w:r w:rsidR="00262D07">
        <w:rPr>
          <w:rFonts w:ascii="Times New Roman" w:hAnsi="Times New Roman" w:cs="Times New Roman"/>
          <w:sz w:val="24"/>
          <w:szCs w:val="24"/>
        </w:rPr>
        <w:t xml:space="preserve"> i</w:t>
      </w:r>
      <w:r w:rsidR="00364EA4" w:rsidRPr="00A1699D">
        <w:rPr>
          <w:rFonts w:ascii="Times New Roman" w:hAnsi="Times New Roman" w:cs="Times New Roman"/>
          <w:sz w:val="24"/>
          <w:szCs w:val="24"/>
        </w:rPr>
        <w:t xml:space="preserve"> od prodaje stanova </w:t>
      </w:r>
      <w:r w:rsidR="00A1108A" w:rsidRPr="00A1699D">
        <w:rPr>
          <w:rFonts w:ascii="Times New Roman" w:hAnsi="Times New Roman" w:cs="Times New Roman"/>
          <w:sz w:val="24"/>
          <w:szCs w:val="24"/>
        </w:rPr>
        <w:t xml:space="preserve"> </w:t>
      </w:r>
      <w:r w:rsidR="00364EA4" w:rsidRPr="00A1699D">
        <w:rPr>
          <w:rFonts w:ascii="Times New Roman" w:hAnsi="Times New Roman" w:cs="Times New Roman"/>
          <w:sz w:val="24"/>
          <w:szCs w:val="24"/>
        </w:rPr>
        <w:t>u vlasništvu proračunskih korisnika</w:t>
      </w:r>
      <w:r w:rsidR="00262D07">
        <w:rPr>
          <w:rFonts w:ascii="Times New Roman" w:hAnsi="Times New Roman" w:cs="Times New Roman"/>
          <w:sz w:val="24"/>
          <w:szCs w:val="24"/>
        </w:rPr>
        <w:t xml:space="preserve"> realizirani su u iznosu o</w:t>
      </w:r>
      <w:r w:rsidR="00A1108A" w:rsidRPr="00A1699D">
        <w:rPr>
          <w:rFonts w:ascii="Times New Roman" w:hAnsi="Times New Roman" w:cs="Times New Roman"/>
          <w:sz w:val="24"/>
          <w:szCs w:val="24"/>
        </w:rPr>
        <w:t xml:space="preserve">d </w:t>
      </w:r>
      <w:r w:rsidR="00262D07">
        <w:rPr>
          <w:rFonts w:ascii="Times New Roman" w:hAnsi="Times New Roman" w:cs="Times New Roman"/>
          <w:sz w:val="24"/>
          <w:szCs w:val="24"/>
        </w:rPr>
        <w:t>120.203</w:t>
      </w:r>
      <w:r w:rsidR="00A6010C" w:rsidRPr="00A1699D">
        <w:rPr>
          <w:rFonts w:ascii="Times New Roman" w:hAnsi="Times New Roman" w:cs="Times New Roman"/>
          <w:sz w:val="24"/>
          <w:szCs w:val="24"/>
        </w:rPr>
        <w:t xml:space="preserve"> </w:t>
      </w:r>
      <w:r w:rsidR="00A1108A" w:rsidRPr="00A1699D">
        <w:rPr>
          <w:rFonts w:ascii="Times New Roman" w:hAnsi="Times New Roman" w:cs="Times New Roman"/>
          <w:sz w:val="24"/>
          <w:szCs w:val="24"/>
        </w:rPr>
        <w:t>kun</w:t>
      </w:r>
      <w:r w:rsidR="009F2546">
        <w:rPr>
          <w:rFonts w:ascii="Times New Roman" w:hAnsi="Times New Roman" w:cs="Times New Roman"/>
          <w:sz w:val="24"/>
          <w:szCs w:val="24"/>
        </w:rPr>
        <w:t>a.</w:t>
      </w:r>
    </w:p>
    <w:p w14:paraId="53314D98" w14:textId="77777777" w:rsidR="00A44FF5" w:rsidRPr="00CE106A" w:rsidRDefault="00E87344" w:rsidP="00A44FF5">
      <w:pPr>
        <w:pStyle w:val="Odlomakpopisa"/>
        <w:numPr>
          <w:ilvl w:val="0"/>
          <w:numId w:val="1"/>
        </w:numPr>
        <w:ind w:left="1068"/>
        <w:rPr>
          <w:rFonts w:ascii="Times New Roman" w:hAnsi="Times New Roman" w:cs="Times New Roman"/>
          <w:b/>
          <w:sz w:val="28"/>
          <w:szCs w:val="28"/>
        </w:rPr>
      </w:pPr>
      <w:r w:rsidRPr="00CE106A">
        <w:rPr>
          <w:rFonts w:ascii="Times New Roman" w:hAnsi="Times New Roman" w:cs="Times New Roman"/>
          <w:b/>
          <w:sz w:val="28"/>
          <w:szCs w:val="28"/>
        </w:rPr>
        <w:lastRenderedPageBreak/>
        <w:t>RASHOD</w:t>
      </w:r>
      <w:r w:rsidR="00E41EA6" w:rsidRPr="00CE106A">
        <w:rPr>
          <w:rFonts w:ascii="Times New Roman" w:hAnsi="Times New Roman" w:cs="Times New Roman"/>
          <w:b/>
          <w:sz w:val="28"/>
          <w:szCs w:val="28"/>
        </w:rPr>
        <w:t>I</w:t>
      </w:r>
      <w:r w:rsidRPr="00CE106A">
        <w:rPr>
          <w:rFonts w:ascii="Times New Roman" w:hAnsi="Times New Roman" w:cs="Times New Roman"/>
          <w:b/>
          <w:sz w:val="28"/>
          <w:szCs w:val="28"/>
        </w:rPr>
        <w:t xml:space="preserve"> </w:t>
      </w:r>
    </w:p>
    <w:p w14:paraId="257A951D" w14:textId="5AC582F0" w:rsidR="000139E8" w:rsidRPr="00B307AD" w:rsidRDefault="00E41EA6" w:rsidP="000139E8">
      <w:pPr>
        <w:jc w:val="both"/>
        <w:rPr>
          <w:rFonts w:ascii="Times New Roman" w:hAnsi="Times New Roman" w:cs="Times New Roman"/>
          <w:color w:val="4F81BD" w:themeColor="accent1"/>
          <w:sz w:val="24"/>
          <w:szCs w:val="24"/>
        </w:rPr>
      </w:pPr>
      <w:r w:rsidRPr="00CE106A">
        <w:rPr>
          <w:rFonts w:ascii="Times New Roman" w:hAnsi="Times New Roman" w:cs="Times New Roman"/>
          <w:sz w:val="24"/>
          <w:szCs w:val="24"/>
        </w:rPr>
        <w:t xml:space="preserve">Ukupni rashodi ostvareni su u iznosu od </w:t>
      </w:r>
      <w:r w:rsidR="009659A4">
        <w:rPr>
          <w:rFonts w:ascii="Times New Roman" w:hAnsi="Times New Roman" w:cs="Times New Roman"/>
          <w:sz w:val="24"/>
          <w:szCs w:val="24"/>
        </w:rPr>
        <w:t>87.065.371</w:t>
      </w:r>
      <w:r w:rsidR="006D14AF" w:rsidRPr="00CE106A">
        <w:rPr>
          <w:rFonts w:ascii="Times New Roman" w:hAnsi="Times New Roman" w:cs="Times New Roman"/>
          <w:sz w:val="24"/>
          <w:szCs w:val="24"/>
        </w:rPr>
        <w:t xml:space="preserve"> </w:t>
      </w:r>
      <w:r w:rsidRPr="00CE106A">
        <w:rPr>
          <w:rFonts w:ascii="Times New Roman" w:hAnsi="Times New Roman" w:cs="Times New Roman"/>
          <w:sz w:val="24"/>
          <w:szCs w:val="24"/>
        </w:rPr>
        <w:t xml:space="preserve">kuna, od čega se </w:t>
      </w:r>
      <w:r w:rsidR="009659A4">
        <w:rPr>
          <w:rFonts w:ascii="Times New Roman" w:hAnsi="Times New Roman" w:cs="Times New Roman"/>
          <w:sz w:val="24"/>
          <w:szCs w:val="24"/>
        </w:rPr>
        <w:t>75.072.237</w:t>
      </w:r>
      <w:r w:rsidRPr="00CE106A">
        <w:rPr>
          <w:rFonts w:ascii="Times New Roman" w:hAnsi="Times New Roman" w:cs="Times New Roman"/>
          <w:sz w:val="24"/>
          <w:szCs w:val="24"/>
        </w:rPr>
        <w:t xml:space="preserve"> kun</w:t>
      </w:r>
      <w:r w:rsidR="00FE29F8" w:rsidRPr="00CE106A">
        <w:rPr>
          <w:rFonts w:ascii="Times New Roman" w:hAnsi="Times New Roman" w:cs="Times New Roman"/>
          <w:sz w:val="24"/>
          <w:szCs w:val="24"/>
        </w:rPr>
        <w:t>a</w:t>
      </w:r>
      <w:r w:rsidRPr="00CE106A">
        <w:rPr>
          <w:rFonts w:ascii="Times New Roman" w:hAnsi="Times New Roman" w:cs="Times New Roman"/>
          <w:sz w:val="24"/>
          <w:szCs w:val="24"/>
        </w:rPr>
        <w:t xml:space="preserve"> odnosi na r</w:t>
      </w:r>
      <w:r w:rsidR="000139E8" w:rsidRPr="00CE106A">
        <w:rPr>
          <w:rFonts w:ascii="Times New Roman" w:hAnsi="Times New Roman" w:cs="Times New Roman"/>
          <w:sz w:val="24"/>
          <w:szCs w:val="24"/>
        </w:rPr>
        <w:t>ashod</w:t>
      </w:r>
      <w:r w:rsidRPr="00CE106A">
        <w:rPr>
          <w:rFonts w:ascii="Times New Roman" w:hAnsi="Times New Roman" w:cs="Times New Roman"/>
          <w:sz w:val="24"/>
          <w:szCs w:val="24"/>
        </w:rPr>
        <w:t>e</w:t>
      </w:r>
      <w:r w:rsidR="000139E8" w:rsidRPr="00CE106A">
        <w:rPr>
          <w:rFonts w:ascii="Times New Roman" w:hAnsi="Times New Roman" w:cs="Times New Roman"/>
          <w:sz w:val="24"/>
          <w:szCs w:val="24"/>
        </w:rPr>
        <w:t xml:space="preserve"> poslov</w:t>
      </w:r>
      <w:r w:rsidR="001E5746" w:rsidRPr="00CE106A">
        <w:rPr>
          <w:rFonts w:ascii="Times New Roman" w:hAnsi="Times New Roman" w:cs="Times New Roman"/>
          <w:sz w:val="24"/>
          <w:szCs w:val="24"/>
        </w:rPr>
        <w:t>anja</w:t>
      </w:r>
      <w:r w:rsidRPr="00CE106A">
        <w:rPr>
          <w:rFonts w:ascii="Times New Roman" w:hAnsi="Times New Roman" w:cs="Times New Roman"/>
          <w:sz w:val="24"/>
          <w:szCs w:val="24"/>
        </w:rPr>
        <w:t xml:space="preserve">, a </w:t>
      </w:r>
      <w:r w:rsidR="009659A4">
        <w:rPr>
          <w:rFonts w:ascii="Times New Roman" w:hAnsi="Times New Roman" w:cs="Times New Roman"/>
          <w:sz w:val="24"/>
          <w:szCs w:val="24"/>
        </w:rPr>
        <w:t>11.993.134</w:t>
      </w:r>
      <w:r w:rsidRPr="00CE106A">
        <w:rPr>
          <w:rFonts w:ascii="Times New Roman" w:hAnsi="Times New Roman" w:cs="Times New Roman"/>
          <w:sz w:val="24"/>
          <w:szCs w:val="24"/>
        </w:rPr>
        <w:t xml:space="preserve"> kun</w:t>
      </w:r>
      <w:r w:rsidR="00FE29F8" w:rsidRPr="00CE106A">
        <w:rPr>
          <w:rFonts w:ascii="Times New Roman" w:hAnsi="Times New Roman" w:cs="Times New Roman"/>
          <w:sz w:val="24"/>
          <w:szCs w:val="24"/>
        </w:rPr>
        <w:t>a</w:t>
      </w:r>
      <w:r w:rsidRPr="00CE106A">
        <w:rPr>
          <w:rFonts w:ascii="Times New Roman" w:hAnsi="Times New Roman" w:cs="Times New Roman"/>
          <w:sz w:val="24"/>
          <w:szCs w:val="24"/>
        </w:rPr>
        <w:t xml:space="preserve"> na rashode za nabavu nefinancijske imovine. U odnosu na Pla</w:t>
      </w:r>
      <w:r w:rsidR="00C905D2" w:rsidRPr="00CE106A">
        <w:rPr>
          <w:rFonts w:ascii="Times New Roman" w:hAnsi="Times New Roman" w:cs="Times New Roman"/>
          <w:sz w:val="24"/>
          <w:szCs w:val="24"/>
        </w:rPr>
        <w:t>n za 20</w:t>
      </w:r>
      <w:r w:rsidR="00E01F83" w:rsidRPr="00CE106A">
        <w:rPr>
          <w:rFonts w:ascii="Times New Roman" w:hAnsi="Times New Roman" w:cs="Times New Roman"/>
          <w:sz w:val="24"/>
          <w:szCs w:val="24"/>
        </w:rPr>
        <w:t>2</w:t>
      </w:r>
      <w:r w:rsidR="009659A4">
        <w:rPr>
          <w:rFonts w:ascii="Times New Roman" w:hAnsi="Times New Roman" w:cs="Times New Roman"/>
          <w:sz w:val="24"/>
          <w:szCs w:val="24"/>
        </w:rPr>
        <w:t>2</w:t>
      </w:r>
      <w:r w:rsidR="00C905D2" w:rsidRPr="00CE106A">
        <w:rPr>
          <w:rFonts w:ascii="Times New Roman" w:hAnsi="Times New Roman" w:cs="Times New Roman"/>
          <w:sz w:val="24"/>
          <w:szCs w:val="24"/>
        </w:rPr>
        <w:t xml:space="preserve">. godinu ostvareno je </w:t>
      </w:r>
      <w:r w:rsidR="00E01F83" w:rsidRPr="00CE106A">
        <w:rPr>
          <w:rFonts w:ascii="Times New Roman" w:hAnsi="Times New Roman" w:cs="Times New Roman"/>
          <w:sz w:val="24"/>
          <w:szCs w:val="24"/>
        </w:rPr>
        <w:t>3</w:t>
      </w:r>
      <w:r w:rsidR="009659A4">
        <w:rPr>
          <w:rFonts w:ascii="Times New Roman" w:hAnsi="Times New Roman" w:cs="Times New Roman"/>
          <w:sz w:val="24"/>
          <w:szCs w:val="24"/>
        </w:rPr>
        <w:t>4</w:t>
      </w:r>
      <w:r w:rsidR="00250408">
        <w:rPr>
          <w:rFonts w:ascii="Times New Roman" w:hAnsi="Times New Roman" w:cs="Times New Roman"/>
          <w:sz w:val="24"/>
          <w:szCs w:val="24"/>
        </w:rPr>
        <w:t>%</w:t>
      </w:r>
      <w:r w:rsidRPr="00CE106A">
        <w:rPr>
          <w:rFonts w:ascii="Times New Roman" w:hAnsi="Times New Roman" w:cs="Times New Roman"/>
          <w:sz w:val="24"/>
          <w:szCs w:val="24"/>
        </w:rPr>
        <w:t xml:space="preserve"> ukupnih rashoda </w:t>
      </w:r>
      <w:r w:rsidR="00ED6DF5" w:rsidRPr="00CE106A">
        <w:rPr>
          <w:rFonts w:ascii="Times New Roman" w:hAnsi="Times New Roman" w:cs="Times New Roman"/>
          <w:sz w:val="24"/>
          <w:szCs w:val="24"/>
        </w:rPr>
        <w:t xml:space="preserve">koji su </w:t>
      </w:r>
      <w:r w:rsidR="00856ED5" w:rsidRPr="00CE106A">
        <w:rPr>
          <w:rFonts w:ascii="Times New Roman" w:hAnsi="Times New Roman" w:cs="Times New Roman"/>
          <w:sz w:val="24"/>
          <w:szCs w:val="24"/>
        </w:rPr>
        <w:t xml:space="preserve">za </w:t>
      </w:r>
      <w:r w:rsidR="00CE106A" w:rsidRPr="00CE106A">
        <w:rPr>
          <w:rFonts w:ascii="Times New Roman" w:hAnsi="Times New Roman" w:cs="Times New Roman"/>
          <w:sz w:val="24"/>
          <w:szCs w:val="24"/>
        </w:rPr>
        <w:t>1</w:t>
      </w:r>
      <w:r w:rsidR="00856ED5" w:rsidRPr="00CE106A">
        <w:rPr>
          <w:rFonts w:ascii="Times New Roman" w:hAnsi="Times New Roman" w:cs="Times New Roman"/>
          <w:sz w:val="24"/>
          <w:szCs w:val="24"/>
        </w:rPr>
        <w:t xml:space="preserve">% </w:t>
      </w:r>
      <w:r w:rsidR="00521DA5" w:rsidRPr="00CE106A">
        <w:rPr>
          <w:rFonts w:ascii="Times New Roman" w:hAnsi="Times New Roman" w:cs="Times New Roman"/>
          <w:sz w:val="24"/>
          <w:szCs w:val="24"/>
        </w:rPr>
        <w:t xml:space="preserve"> </w:t>
      </w:r>
      <w:r w:rsidR="009659A4">
        <w:rPr>
          <w:rFonts w:ascii="Times New Roman" w:hAnsi="Times New Roman" w:cs="Times New Roman"/>
          <w:sz w:val="24"/>
          <w:szCs w:val="24"/>
        </w:rPr>
        <w:t xml:space="preserve">veći </w:t>
      </w:r>
      <w:r w:rsidR="00856ED5" w:rsidRPr="00CE106A">
        <w:rPr>
          <w:rFonts w:ascii="Times New Roman" w:hAnsi="Times New Roman" w:cs="Times New Roman"/>
          <w:sz w:val="24"/>
          <w:szCs w:val="24"/>
        </w:rPr>
        <w:t xml:space="preserve">od </w:t>
      </w:r>
      <w:r w:rsidRPr="00CE106A">
        <w:rPr>
          <w:rFonts w:ascii="Times New Roman" w:hAnsi="Times New Roman" w:cs="Times New Roman"/>
          <w:sz w:val="24"/>
          <w:szCs w:val="24"/>
        </w:rPr>
        <w:t>ostvarenja u prvoj polovini prethodne godine.</w:t>
      </w:r>
    </w:p>
    <w:p w14:paraId="6AB74BA7" w14:textId="77777777" w:rsidR="00E87344" w:rsidRPr="00920200" w:rsidRDefault="00856ED5" w:rsidP="000139E8">
      <w:pPr>
        <w:jc w:val="both"/>
        <w:rPr>
          <w:rFonts w:ascii="Times New Roman" w:hAnsi="Times New Roman" w:cs="Times New Roman"/>
          <w:sz w:val="24"/>
          <w:szCs w:val="24"/>
        </w:rPr>
      </w:pPr>
      <w:r w:rsidRPr="00920200">
        <w:rPr>
          <w:rFonts w:ascii="Times New Roman" w:hAnsi="Times New Roman" w:cs="Times New Roman"/>
          <w:sz w:val="24"/>
          <w:szCs w:val="24"/>
        </w:rPr>
        <w:t xml:space="preserve">U tablici u nastavku </w:t>
      </w:r>
      <w:r w:rsidR="00E87344" w:rsidRPr="00920200">
        <w:rPr>
          <w:rFonts w:ascii="Times New Roman" w:hAnsi="Times New Roman" w:cs="Times New Roman"/>
          <w:sz w:val="24"/>
          <w:szCs w:val="24"/>
        </w:rPr>
        <w:t>prikaz</w:t>
      </w:r>
      <w:r w:rsidRPr="00920200">
        <w:rPr>
          <w:rFonts w:ascii="Times New Roman" w:hAnsi="Times New Roman" w:cs="Times New Roman"/>
          <w:sz w:val="24"/>
          <w:szCs w:val="24"/>
        </w:rPr>
        <w:t xml:space="preserve">ano je </w:t>
      </w:r>
      <w:r w:rsidR="00E87344" w:rsidRPr="00920200">
        <w:rPr>
          <w:rFonts w:ascii="Times New Roman" w:hAnsi="Times New Roman" w:cs="Times New Roman"/>
          <w:sz w:val="24"/>
          <w:szCs w:val="24"/>
        </w:rPr>
        <w:t xml:space="preserve"> izvršenj</w:t>
      </w:r>
      <w:r w:rsidRPr="00920200">
        <w:rPr>
          <w:rFonts w:ascii="Times New Roman" w:hAnsi="Times New Roman" w:cs="Times New Roman"/>
          <w:sz w:val="24"/>
          <w:szCs w:val="24"/>
        </w:rPr>
        <w:t>e</w:t>
      </w:r>
      <w:r w:rsidR="00E87344" w:rsidRPr="00920200">
        <w:rPr>
          <w:rFonts w:ascii="Times New Roman" w:hAnsi="Times New Roman" w:cs="Times New Roman"/>
          <w:sz w:val="24"/>
          <w:szCs w:val="24"/>
        </w:rPr>
        <w:t xml:space="preserve"> rashoda </w:t>
      </w:r>
      <w:r w:rsidR="002C2D56" w:rsidRPr="00920200">
        <w:rPr>
          <w:rFonts w:ascii="Times New Roman" w:hAnsi="Times New Roman" w:cs="Times New Roman"/>
          <w:sz w:val="24"/>
          <w:szCs w:val="24"/>
        </w:rPr>
        <w:t xml:space="preserve"> po vrstam</w:t>
      </w:r>
      <w:r w:rsidR="00ED5077" w:rsidRPr="00920200">
        <w:rPr>
          <w:rFonts w:ascii="Times New Roman" w:hAnsi="Times New Roman" w:cs="Times New Roman"/>
          <w:sz w:val="24"/>
          <w:szCs w:val="24"/>
        </w:rPr>
        <w:t xml:space="preserve">a  </w:t>
      </w:r>
      <w:r w:rsidRPr="00920200">
        <w:rPr>
          <w:rFonts w:ascii="Times New Roman" w:hAnsi="Times New Roman" w:cs="Times New Roman"/>
          <w:sz w:val="24"/>
          <w:szCs w:val="24"/>
        </w:rPr>
        <w:t xml:space="preserve">te </w:t>
      </w:r>
      <w:r w:rsidR="00ED5077" w:rsidRPr="00920200">
        <w:rPr>
          <w:rFonts w:ascii="Times New Roman" w:hAnsi="Times New Roman" w:cs="Times New Roman"/>
          <w:sz w:val="24"/>
          <w:szCs w:val="24"/>
        </w:rPr>
        <w:t xml:space="preserve"> usporedb</w:t>
      </w:r>
      <w:r w:rsidRPr="00920200">
        <w:rPr>
          <w:rFonts w:ascii="Times New Roman" w:hAnsi="Times New Roman" w:cs="Times New Roman"/>
          <w:sz w:val="24"/>
          <w:szCs w:val="24"/>
        </w:rPr>
        <w:t>a</w:t>
      </w:r>
      <w:r w:rsidR="00ED5077" w:rsidRPr="00920200">
        <w:rPr>
          <w:rFonts w:ascii="Times New Roman" w:hAnsi="Times New Roman" w:cs="Times New Roman"/>
          <w:sz w:val="24"/>
          <w:szCs w:val="24"/>
        </w:rPr>
        <w:t xml:space="preserve"> s realizacijom u prethodnoj godini:</w:t>
      </w:r>
    </w:p>
    <w:tbl>
      <w:tblPr>
        <w:tblW w:w="8520" w:type="dxa"/>
        <w:tblInd w:w="93" w:type="dxa"/>
        <w:tblLayout w:type="fixed"/>
        <w:tblLook w:val="04A0" w:firstRow="1" w:lastRow="0" w:firstColumn="1" w:lastColumn="0" w:noHBand="0" w:noVBand="1"/>
      </w:tblPr>
      <w:tblGrid>
        <w:gridCol w:w="583"/>
        <w:gridCol w:w="3118"/>
        <w:gridCol w:w="1984"/>
        <w:gridCol w:w="1843"/>
        <w:gridCol w:w="992"/>
      </w:tblGrid>
      <w:tr w:rsidR="00B307AD" w:rsidRPr="00B307AD" w14:paraId="56FEDCC9" w14:textId="77777777" w:rsidTr="003A0337">
        <w:trPr>
          <w:trHeight w:val="300"/>
        </w:trPr>
        <w:tc>
          <w:tcPr>
            <w:tcW w:w="583" w:type="dxa"/>
            <w:noWrap/>
            <w:vAlign w:val="bottom"/>
            <w:hideMark/>
          </w:tcPr>
          <w:p w14:paraId="14DE48DF" w14:textId="77777777" w:rsidR="001E5746" w:rsidRPr="00920200" w:rsidRDefault="001E5746">
            <w:pPr>
              <w:rPr>
                <w:rFonts w:cs="Times New Roman"/>
                <w:lang w:eastAsia="en-US"/>
              </w:rPr>
            </w:pPr>
          </w:p>
        </w:tc>
        <w:tc>
          <w:tcPr>
            <w:tcW w:w="3118" w:type="dxa"/>
            <w:noWrap/>
            <w:vAlign w:val="bottom"/>
            <w:hideMark/>
          </w:tcPr>
          <w:p w14:paraId="2E9E4883" w14:textId="77777777" w:rsidR="001E5746" w:rsidRPr="00920200" w:rsidRDefault="001E5746">
            <w:pPr>
              <w:rPr>
                <w:rFonts w:cs="Times New Roman"/>
                <w:lang w:eastAsia="en-US"/>
              </w:rPr>
            </w:pPr>
          </w:p>
        </w:tc>
        <w:tc>
          <w:tcPr>
            <w:tcW w:w="1984" w:type="dxa"/>
            <w:noWrap/>
            <w:vAlign w:val="bottom"/>
            <w:hideMark/>
          </w:tcPr>
          <w:p w14:paraId="09509798" w14:textId="77777777" w:rsidR="001E5746" w:rsidRPr="00B307AD" w:rsidRDefault="001E5746">
            <w:pPr>
              <w:rPr>
                <w:rFonts w:cs="Times New Roman"/>
                <w:color w:val="4F81BD" w:themeColor="accent1"/>
                <w:lang w:eastAsia="en-US"/>
              </w:rPr>
            </w:pPr>
          </w:p>
        </w:tc>
        <w:tc>
          <w:tcPr>
            <w:tcW w:w="1843" w:type="dxa"/>
            <w:noWrap/>
            <w:vAlign w:val="bottom"/>
            <w:hideMark/>
          </w:tcPr>
          <w:p w14:paraId="73D45910" w14:textId="77777777" w:rsidR="001E5746" w:rsidRPr="00B307AD" w:rsidRDefault="001E5746">
            <w:pPr>
              <w:rPr>
                <w:rFonts w:cs="Times New Roman"/>
                <w:color w:val="4F81BD" w:themeColor="accent1"/>
                <w:lang w:eastAsia="en-US"/>
              </w:rPr>
            </w:pPr>
          </w:p>
        </w:tc>
        <w:tc>
          <w:tcPr>
            <w:tcW w:w="992" w:type="dxa"/>
            <w:noWrap/>
            <w:vAlign w:val="bottom"/>
            <w:hideMark/>
          </w:tcPr>
          <w:p w14:paraId="3469B984" w14:textId="77777777" w:rsidR="001E5746" w:rsidRPr="00B307AD" w:rsidRDefault="001E5746">
            <w:pPr>
              <w:rPr>
                <w:rFonts w:cs="Times New Roman"/>
                <w:color w:val="4F81BD" w:themeColor="accent1"/>
                <w:lang w:eastAsia="en-US"/>
              </w:rPr>
            </w:pPr>
          </w:p>
        </w:tc>
      </w:tr>
      <w:tr w:rsidR="00B307AD" w:rsidRPr="00B307AD" w14:paraId="56A2C576" w14:textId="77777777" w:rsidTr="003A0337">
        <w:trPr>
          <w:trHeight w:val="300"/>
        </w:trPr>
        <w:tc>
          <w:tcPr>
            <w:tcW w:w="583" w:type="dxa"/>
            <w:shd w:val="clear" w:color="auto" w:fill="D8D8D8"/>
            <w:noWrap/>
            <w:vAlign w:val="center"/>
            <w:hideMark/>
          </w:tcPr>
          <w:p w14:paraId="0A68F113" w14:textId="77777777" w:rsidR="00D44379" w:rsidRPr="00920200" w:rsidRDefault="00D44379" w:rsidP="003A0337">
            <w:pPr>
              <w:jc w:val="center"/>
              <w:rPr>
                <w:rFonts w:cs="Times New Roman"/>
                <w:lang w:eastAsia="en-US"/>
              </w:rPr>
            </w:pPr>
          </w:p>
        </w:tc>
        <w:tc>
          <w:tcPr>
            <w:tcW w:w="3118" w:type="dxa"/>
            <w:shd w:val="clear" w:color="auto" w:fill="D8D8D8"/>
            <w:noWrap/>
            <w:vAlign w:val="center"/>
            <w:hideMark/>
          </w:tcPr>
          <w:p w14:paraId="76F52883" w14:textId="77777777" w:rsidR="00D44379" w:rsidRPr="00920200" w:rsidRDefault="00D44379" w:rsidP="003A0337">
            <w:pPr>
              <w:spacing w:after="0" w:line="240" w:lineRule="auto"/>
              <w:jc w:val="center"/>
              <w:rPr>
                <w:rFonts w:ascii="Times New Roman" w:eastAsia="Times New Roman" w:hAnsi="Times New Roman" w:cs="Times New Roman"/>
                <w:b/>
                <w:bCs/>
                <w:sz w:val="20"/>
                <w:szCs w:val="20"/>
              </w:rPr>
            </w:pPr>
            <w:r w:rsidRPr="00920200">
              <w:rPr>
                <w:rFonts w:ascii="Times New Roman" w:eastAsia="Times New Roman" w:hAnsi="Times New Roman" w:cs="Times New Roman"/>
                <w:b/>
                <w:bCs/>
                <w:sz w:val="20"/>
                <w:szCs w:val="20"/>
              </w:rPr>
              <w:t>VRSTA RASHODA</w:t>
            </w:r>
          </w:p>
          <w:p w14:paraId="362015CA" w14:textId="77777777" w:rsidR="00D44379" w:rsidRPr="00920200" w:rsidRDefault="00D44379" w:rsidP="003A0337">
            <w:pPr>
              <w:spacing w:after="0" w:line="240" w:lineRule="auto"/>
              <w:jc w:val="center"/>
              <w:rPr>
                <w:rFonts w:ascii="Times New Roman" w:eastAsia="Times New Roman" w:hAnsi="Times New Roman" w:cs="Times New Roman"/>
                <w:b/>
                <w:bCs/>
                <w:sz w:val="20"/>
                <w:szCs w:val="20"/>
              </w:rPr>
            </w:pPr>
          </w:p>
        </w:tc>
        <w:tc>
          <w:tcPr>
            <w:tcW w:w="1984" w:type="dxa"/>
            <w:shd w:val="clear" w:color="auto" w:fill="D8D8D8"/>
            <w:noWrap/>
            <w:vAlign w:val="center"/>
            <w:hideMark/>
          </w:tcPr>
          <w:p w14:paraId="07F0A4F4" w14:textId="77777777" w:rsidR="00D44379" w:rsidRPr="00920200" w:rsidRDefault="00D44379" w:rsidP="00C06650">
            <w:pPr>
              <w:spacing w:after="0" w:line="240" w:lineRule="auto"/>
              <w:jc w:val="center"/>
              <w:rPr>
                <w:rFonts w:ascii="Times New Roman" w:eastAsia="Times New Roman" w:hAnsi="Times New Roman" w:cs="Times New Roman"/>
                <w:b/>
                <w:bCs/>
                <w:sz w:val="20"/>
                <w:szCs w:val="20"/>
              </w:rPr>
            </w:pPr>
            <w:r w:rsidRPr="00920200">
              <w:rPr>
                <w:rFonts w:ascii="Times New Roman" w:eastAsia="Times New Roman" w:hAnsi="Times New Roman" w:cs="Times New Roman"/>
                <w:b/>
                <w:bCs/>
                <w:sz w:val="20"/>
                <w:szCs w:val="20"/>
              </w:rPr>
              <w:t>OSTVARENJE</w:t>
            </w:r>
          </w:p>
          <w:p w14:paraId="35F4CB74" w14:textId="4936EE6F" w:rsidR="00D44379" w:rsidRPr="00920200" w:rsidRDefault="00D44379" w:rsidP="00920200">
            <w:pPr>
              <w:spacing w:after="0" w:line="240" w:lineRule="auto"/>
              <w:jc w:val="center"/>
              <w:rPr>
                <w:rFonts w:ascii="Times New Roman" w:eastAsia="Times New Roman" w:hAnsi="Times New Roman" w:cs="Times New Roman"/>
                <w:b/>
                <w:bCs/>
                <w:sz w:val="20"/>
                <w:szCs w:val="20"/>
              </w:rPr>
            </w:pPr>
            <w:r w:rsidRPr="00920200">
              <w:rPr>
                <w:rFonts w:ascii="Times New Roman" w:eastAsia="Times New Roman" w:hAnsi="Times New Roman" w:cs="Times New Roman"/>
                <w:b/>
                <w:bCs/>
                <w:sz w:val="20"/>
                <w:szCs w:val="20"/>
              </w:rPr>
              <w:t>I-VI 20</w:t>
            </w:r>
            <w:r w:rsidR="00920200" w:rsidRPr="00920200">
              <w:rPr>
                <w:rFonts w:ascii="Times New Roman" w:eastAsia="Times New Roman" w:hAnsi="Times New Roman" w:cs="Times New Roman"/>
                <w:b/>
                <w:bCs/>
                <w:sz w:val="20"/>
                <w:szCs w:val="20"/>
              </w:rPr>
              <w:t>2</w:t>
            </w:r>
            <w:r w:rsidR="009659A4">
              <w:rPr>
                <w:rFonts w:ascii="Times New Roman" w:eastAsia="Times New Roman" w:hAnsi="Times New Roman" w:cs="Times New Roman"/>
                <w:b/>
                <w:bCs/>
                <w:sz w:val="20"/>
                <w:szCs w:val="20"/>
              </w:rPr>
              <w:t>1</w:t>
            </w:r>
            <w:r w:rsidRPr="00920200">
              <w:rPr>
                <w:rFonts w:ascii="Times New Roman" w:eastAsia="Times New Roman" w:hAnsi="Times New Roman" w:cs="Times New Roman"/>
                <w:b/>
                <w:bCs/>
                <w:sz w:val="20"/>
                <w:szCs w:val="20"/>
              </w:rPr>
              <w:t>.</w:t>
            </w:r>
          </w:p>
        </w:tc>
        <w:tc>
          <w:tcPr>
            <w:tcW w:w="1843" w:type="dxa"/>
            <w:shd w:val="clear" w:color="auto" w:fill="D8D8D8"/>
            <w:noWrap/>
            <w:vAlign w:val="center"/>
            <w:hideMark/>
          </w:tcPr>
          <w:p w14:paraId="0B2DFE6E" w14:textId="77777777" w:rsidR="00D44379" w:rsidRPr="00920200" w:rsidRDefault="00D44379" w:rsidP="00C06650">
            <w:pPr>
              <w:spacing w:after="0" w:line="240" w:lineRule="auto"/>
              <w:jc w:val="center"/>
              <w:rPr>
                <w:rFonts w:ascii="Times New Roman" w:eastAsia="Times New Roman" w:hAnsi="Times New Roman" w:cs="Times New Roman"/>
                <w:b/>
                <w:bCs/>
                <w:sz w:val="20"/>
                <w:szCs w:val="20"/>
              </w:rPr>
            </w:pPr>
            <w:r w:rsidRPr="00920200">
              <w:rPr>
                <w:rFonts w:ascii="Times New Roman" w:eastAsia="Times New Roman" w:hAnsi="Times New Roman" w:cs="Times New Roman"/>
                <w:b/>
                <w:bCs/>
                <w:sz w:val="20"/>
                <w:szCs w:val="20"/>
              </w:rPr>
              <w:t>OSTVARENJE</w:t>
            </w:r>
          </w:p>
          <w:p w14:paraId="7E867AE7" w14:textId="725B37AB" w:rsidR="00D44379" w:rsidRPr="00920200" w:rsidRDefault="00D44379" w:rsidP="00920200">
            <w:pPr>
              <w:spacing w:after="0" w:line="240" w:lineRule="auto"/>
              <w:jc w:val="center"/>
              <w:rPr>
                <w:rFonts w:ascii="Times New Roman" w:eastAsia="Times New Roman" w:hAnsi="Times New Roman" w:cs="Times New Roman"/>
                <w:b/>
                <w:bCs/>
                <w:sz w:val="20"/>
                <w:szCs w:val="20"/>
              </w:rPr>
            </w:pPr>
            <w:r w:rsidRPr="00920200">
              <w:rPr>
                <w:rFonts w:ascii="Times New Roman" w:eastAsia="Times New Roman" w:hAnsi="Times New Roman" w:cs="Times New Roman"/>
                <w:b/>
                <w:bCs/>
                <w:sz w:val="20"/>
                <w:szCs w:val="20"/>
              </w:rPr>
              <w:t>I-VI 20</w:t>
            </w:r>
            <w:r w:rsidR="00840C3D" w:rsidRPr="00920200">
              <w:rPr>
                <w:rFonts w:ascii="Times New Roman" w:eastAsia="Times New Roman" w:hAnsi="Times New Roman" w:cs="Times New Roman"/>
                <w:b/>
                <w:bCs/>
                <w:sz w:val="20"/>
                <w:szCs w:val="20"/>
              </w:rPr>
              <w:t>2</w:t>
            </w:r>
            <w:r w:rsidR="009659A4">
              <w:rPr>
                <w:rFonts w:ascii="Times New Roman" w:eastAsia="Times New Roman" w:hAnsi="Times New Roman" w:cs="Times New Roman"/>
                <w:b/>
                <w:bCs/>
                <w:sz w:val="20"/>
                <w:szCs w:val="20"/>
              </w:rPr>
              <w:t>2</w:t>
            </w:r>
            <w:r w:rsidRPr="00920200">
              <w:rPr>
                <w:rFonts w:ascii="Times New Roman" w:eastAsia="Times New Roman" w:hAnsi="Times New Roman" w:cs="Times New Roman"/>
                <w:b/>
                <w:bCs/>
                <w:sz w:val="20"/>
                <w:szCs w:val="20"/>
              </w:rPr>
              <w:t>.</w:t>
            </w:r>
          </w:p>
        </w:tc>
        <w:tc>
          <w:tcPr>
            <w:tcW w:w="992" w:type="dxa"/>
            <w:shd w:val="clear" w:color="auto" w:fill="D8D8D8"/>
            <w:noWrap/>
            <w:vAlign w:val="center"/>
            <w:hideMark/>
          </w:tcPr>
          <w:p w14:paraId="0825F1EC" w14:textId="77777777" w:rsidR="00D44379" w:rsidRPr="00920200" w:rsidRDefault="00D44379" w:rsidP="00C06650">
            <w:pPr>
              <w:spacing w:after="0" w:line="240" w:lineRule="auto"/>
              <w:jc w:val="center"/>
              <w:rPr>
                <w:rFonts w:ascii="Times New Roman" w:eastAsia="Times New Roman" w:hAnsi="Times New Roman" w:cs="Times New Roman"/>
                <w:b/>
                <w:bCs/>
                <w:sz w:val="20"/>
                <w:szCs w:val="20"/>
              </w:rPr>
            </w:pPr>
            <w:r w:rsidRPr="00920200">
              <w:rPr>
                <w:rFonts w:ascii="Times New Roman" w:eastAsia="Times New Roman" w:hAnsi="Times New Roman" w:cs="Times New Roman"/>
                <w:b/>
                <w:bCs/>
                <w:sz w:val="20"/>
                <w:szCs w:val="20"/>
              </w:rPr>
              <w:t>INDEKS</w:t>
            </w:r>
          </w:p>
          <w:p w14:paraId="32BEA3E8" w14:textId="77777777" w:rsidR="00D44379" w:rsidRPr="00920200" w:rsidRDefault="00D44379" w:rsidP="00C06650">
            <w:pPr>
              <w:spacing w:after="0" w:line="240" w:lineRule="auto"/>
              <w:jc w:val="center"/>
              <w:rPr>
                <w:rFonts w:ascii="Times New Roman" w:eastAsia="Times New Roman" w:hAnsi="Times New Roman" w:cs="Times New Roman"/>
                <w:b/>
                <w:bCs/>
                <w:sz w:val="20"/>
                <w:szCs w:val="20"/>
              </w:rPr>
            </w:pPr>
          </w:p>
        </w:tc>
      </w:tr>
      <w:tr w:rsidR="009659A4" w:rsidRPr="00B307AD" w14:paraId="600D27FD" w14:textId="77777777" w:rsidTr="00A11C52">
        <w:trPr>
          <w:trHeight w:val="300"/>
        </w:trPr>
        <w:tc>
          <w:tcPr>
            <w:tcW w:w="583" w:type="dxa"/>
            <w:vAlign w:val="center"/>
            <w:hideMark/>
          </w:tcPr>
          <w:p w14:paraId="3D7E12F7" w14:textId="77777777" w:rsidR="009659A4" w:rsidRPr="00920200" w:rsidRDefault="009659A4" w:rsidP="009659A4">
            <w:pPr>
              <w:spacing w:after="0" w:line="240" w:lineRule="auto"/>
              <w:jc w:val="center"/>
              <w:rPr>
                <w:rFonts w:ascii="Times New Roman" w:eastAsia="Times New Roman" w:hAnsi="Times New Roman" w:cs="Times New Roman"/>
                <w:b/>
                <w:sz w:val="20"/>
                <w:szCs w:val="20"/>
              </w:rPr>
            </w:pPr>
            <w:r w:rsidRPr="00920200">
              <w:rPr>
                <w:rFonts w:ascii="Times New Roman" w:eastAsia="Times New Roman" w:hAnsi="Times New Roman" w:cs="Times New Roman"/>
                <w:b/>
                <w:sz w:val="20"/>
                <w:szCs w:val="20"/>
              </w:rPr>
              <w:t>I.</w:t>
            </w:r>
          </w:p>
        </w:tc>
        <w:tc>
          <w:tcPr>
            <w:tcW w:w="3118" w:type="dxa"/>
            <w:vAlign w:val="center"/>
            <w:hideMark/>
          </w:tcPr>
          <w:p w14:paraId="28AA5211" w14:textId="77777777" w:rsidR="009659A4" w:rsidRPr="00920200" w:rsidRDefault="009659A4" w:rsidP="009659A4">
            <w:pPr>
              <w:spacing w:after="0" w:line="240" w:lineRule="auto"/>
              <w:jc w:val="center"/>
              <w:rPr>
                <w:rFonts w:ascii="Times New Roman" w:eastAsia="Times New Roman" w:hAnsi="Times New Roman" w:cs="Times New Roman"/>
                <w:b/>
                <w:sz w:val="20"/>
                <w:szCs w:val="20"/>
              </w:rPr>
            </w:pPr>
            <w:r w:rsidRPr="00920200">
              <w:rPr>
                <w:rFonts w:ascii="Times New Roman" w:eastAsia="Times New Roman" w:hAnsi="Times New Roman" w:cs="Times New Roman"/>
                <w:b/>
                <w:sz w:val="20"/>
                <w:szCs w:val="20"/>
              </w:rPr>
              <w:t>TEKUĆI RASHODI</w:t>
            </w:r>
          </w:p>
        </w:tc>
        <w:tc>
          <w:tcPr>
            <w:tcW w:w="1984" w:type="dxa"/>
            <w:vAlign w:val="center"/>
          </w:tcPr>
          <w:p w14:paraId="291B22D4" w14:textId="2EC84240" w:rsidR="009659A4" w:rsidRPr="006E7FE4" w:rsidRDefault="009659A4" w:rsidP="009659A4">
            <w:pPr>
              <w:spacing w:after="0" w:line="240" w:lineRule="auto"/>
              <w:jc w:val="center"/>
              <w:rPr>
                <w:rFonts w:ascii="Times New Roman" w:eastAsia="Times New Roman" w:hAnsi="Times New Roman" w:cs="Times New Roman"/>
                <w:b/>
                <w:sz w:val="20"/>
                <w:szCs w:val="20"/>
              </w:rPr>
            </w:pPr>
            <w:r w:rsidRPr="00A11C52">
              <w:rPr>
                <w:rFonts w:ascii="Times New Roman" w:eastAsia="Times New Roman" w:hAnsi="Times New Roman" w:cs="Times New Roman"/>
                <w:b/>
                <w:sz w:val="20"/>
                <w:szCs w:val="20"/>
              </w:rPr>
              <w:t>66.527.307,40</w:t>
            </w:r>
          </w:p>
        </w:tc>
        <w:tc>
          <w:tcPr>
            <w:tcW w:w="1843" w:type="dxa"/>
            <w:vAlign w:val="center"/>
          </w:tcPr>
          <w:p w14:paraId="1113F1E4" w14:textId="51D4B911" w:rsidR="009659A4" w:rsidRPr="00A11C52" w:rsidRDefault="009659A4" w:rsidP="009659A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75.072.237,44</w:t>
            </w:r>
          </w:p>
        </w:tc>
        <w:tc>
          <w:tcPr>
            <w:tcW w:w="992" w:type="dxa"/>
            <w:vAlign w:val="center"/>
          </w:tcPr>
          <w:p w14:paraId="45336742" w14:textId="121EC4B8" w:rsidR="009659A4" w:rsidRPr="00A11C52" w:rsidRDefault="009659A4" w:rsidP="009659A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w:t>
            </w:r>
          </w:p>
        </w:tc>
      </w:tr>
      <w:tr w:rsidR="009659A4" w:rsidRPr="00B307AD" w14:paraId="3B8F335D" w14:textId="77777777" w:rsidTr="00A11C52">
        <w:trPr>
          <w:trHeight w:val="300"/>
        </w:trPr>
        <w:tc>
          <w:tcPr>
            <w:tcW w:w="583" w:type="dxa"/>
            <w:vAlign w:val="center"/>
            <w:hideMark/>
          </w:tcPr>
          <w:p w14:paraId="73C40D04"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4334592D"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Rashodi za zaposlene</w:t>
            </w:r>
          </w:p>
        </w:tc>
        <w:tc>
          <w:tcPr>
            <w:tcW w:w="1984" w:type="dxa"/>
            <w:vAlign w:val="center"/>
          </w:tcPr>
          <w:p w14:paraId="4A4DDD9A" w14:textId="178053B7"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32.624.878,29</w:t>
            </w:r>
          </w:p>
        </w:tc>
        <w:tc>
          <w:tcPr>
            <w:tcW w:w="1843" w:type="dxa"/>
            <w:vAlign w:val="center"/>
          </w:tcPr>
          <w:p w14:paraId="283B3703" w14:textId="1C89D705"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35.077.282,89</w:t>
            </w:r>
          </w:p>
        </w:tc>
        <w:tc>
          <w:tcPr>
            <w:tcW w:w="992" w:type="dxa"/>
            <w:vAlign w:val="center"/>
          </w:tcPr>
          <w:p w14:paraId="02BA2E4F" w14:textId="77777777" w:rsidR="009659A4" w:rsidRPr="00A11C52" w:rsidRDefault="009659A4" w:rsidP="009659A4">
            <w:pPr>
              <w:spacing w:after="0" w:line="240" w:lineRule="auto"/>
              <w:jc w:val="center"/>
              <w:rPr>
                <w:rFonts w:ascii="Times New Roman" w:eastAsia="Times New Roman" w:hAnsi="Times New Roman" w:cs="Times New Roman"/>
                <w:sz w:val="20"/>
                <w:szCs w:val="20"/>
              </w:rPr>
            </w:pPr>
            <w:r w:rsidRPr="00A11C52">
              <w:rPr>
                <w:rFonts w:ascii="Times New Roman" w:eastAsia="Times New Roman" w:hAnsi="Times New Roman" w:cs="Times New Roman"/>
                <w:sz w:val="20"/>
                <w:szCs w:val="20"/>
              </w:rPr>
              <w:t>108</w:t>
            </w:r>
          </w:p>
        </w:tc>
      </w:tr>
      <w:tr w:rsidR="009659A4" w:rsidRPr="00B307AD" w14:paraId="41EE829A" w14:textId="77777777" w:rsidTr="00A11C52">
        <w:trPr>
          <w:trHeight w:val="300"/>
        </w:trPr>
        <w:tc>
          <w:tcPr>
            <w:tcW w:w="583" w:type="dxa"/>
            <w:vAlign w:val="center"/>
            <w:hideMark/>
          </w:tcPr>
          <w:p w14:paraId="7FB24622"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753984E7"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Materijalni rashodi</w:t>
            </w:r>
          </w:p>
        </w:tc>
        <w:tc>
          <w:tcPr>
            <w:tcW w:w="1984" w:type="dxa"/>
            <w:vAlign w:val="center"/>
          </w:tcPr>
          <w:p w14:paraId="3AAC8A2E" w14:textId="0A83E0E5"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18.148.277,20</w:t>
            </w:r>
          </w:p>
        </w:tc>
        <w:tc>
          <w:tcPr>
            <w:tcW w:w="1843" w:type="dxa"/>
            <w:vAlign w:val="center"/>
          </w:tcPr>
          <w:p w14:paraId="083DCEB9" w14:textId="33801DE9"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21.468.129,93</w:t>
            </w:r>
          </w:p>
        </w:tc>
        <w:tc>
          <w:tcPr>
            <w:tcW w:w="992" w:type="dxa"/>
            <w:vAlign w:val="center"/>
          </w:tcPr>
          <w:p w14:paraId="463031AD" w14:textId="49CEC4BB" w:rsidR="009659A4" w:rsidRPr="00A11C52"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w:t>
            </w:r>
          </w:p>
        </w:tc>
      </w:tr>
      <w:tr w:rsidR="009659A4" w:rsidRPr="00B307AD" w14:paraId="535FA16B" w14:textId="77777777" w:rsidTr="00A11C52">
        <w:trPr>
          <w:trHeight w:val="300"/>
        </w:trPr>
        <w:tc>
          <w:tcPr>
            <w:tcW w:w="583" w:type="dxa"/>
            <w:vAlign w:val="center"/>
            <w:hideMark/>
          </w:tcPr>
          <w:p w14:paraId="76153618" w14:textId="77777777" w:rsidR="009659A4" w:rsidRPr="00920200" w:rsidRDefault="009659A4" w:rsidP="009659A4">
            <w:pPr>
              <w:spacing w:after="0" w:line="240" w:lineRule="auto"/>
              <w:jc w:val="center"/>
              <w:rPr>
                <w:rFonts w:ascii="Times New Roman" w:eastAsia="Times New Roman" w:hAnsi="Times New Roman" w:cs="Times New Roman"/>
                <w:b/>
                <w:bCs/>
                <w:sz w:val="20"/>
                <w:szCs w:val="20"/>
              </w:rPr>
            </w:pPr>
          </w:p>
        </w:tc>
        <w:tc>
          <w:tcPr>
            <w:tcW w:w="3118" w:type="dxa"/>
            <w:vAlign w:val="center"/>
            <w:hideMark/>
          </w:tcPr>
          <w:p w14:paraId="26C922FE" w14:textId="77777777" w:rsidR="009659A4" w:rsidRPr="00920200" w:rsidRDefault="009659A4" w:rsidP="009659A4">
            <w:pPr>
              <w:spacing w:after="0" w:line="240" w:lineRule="auto"/>
              <w:jc w:val="center"/>
              <w:rPr>
                <w:rFonts w:ascii="Times New Roman" w:eastAsia="Times New Roman" w:hAnsi="Times New Roman" w:cs="Times New Roman"/>
                <w:bCs/>
                <w:sz w:val="20"/>
                <w:szCs w:val="20"/>
              </w:rPr>
            </w:pPr>
            <w:r w:rsidRPr="00920200">
              <w:rPr>
                <w:rFonts w:ascii="Times New Roman" w:eastAsia="Times New Roman" w:hAnsi="Times New Roman" w:cs="Times New Roman"/>
                <w:bCs/>
                <w:sz w:val="20"/>
                <w:szCs w:val="20"/>
              </w:rPr>
              <w:t>Financijski rashodi</w:t>
            </w:r>
          </w:p>
        </w:tc>
        <w:tc>
          <w:tcPr>
            <w:tcW w:w="1984" w:type="dxa"/>
            <w:vAlign w:val="center"/>
          </w:tcPr>
          <w:p w14:paraId="0D502FE3" w14:textId="3678465E"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570.162,98</w:t>
            </w:r>
          </w:p>
        </w:tc>
        <w:tc>
          <w:tcPr>
            <w:tcW w:w="1843" w:type="dxa"/>
            <w:vAlign w:val="center"/>
          </w:tcPr>
          <w:p w14:paraId="5849C120" w14:textId="6116C54D"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601.170,00</w:t>
            </w:r>
          </w:p>
        </w:tc>
        <w:tc>
          <w:tcPr>
            <w:tcW w:w="992" w:type="dxa"/>
            <w:vAlign w:val="center"/>
          </w:tcPr>
          <w:p w14:paraId="2082C22B" w14:textId="2BBE6AD8" w:rsidR="009659A4" w:rsidRPr="00A11C52"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r>
      <w:tr w:rsidR="009659A4" w:rsidRPr="00B307AD" w14:paraId="6B34905D" w14:textId="77777777" w:rsidTr="00A11C52">
        <w:trPr>
          <w:trHeight w:val="300"/>
        </w:trPr>
        <w:tc>
          <w:tcPr>
            <w:tcW w:w="583" w:type="dxa"/>
            <w:vAlign w:val="center"/>
            <w:hideMark/>
          </w:tcPr>
          <w:p w14:paraId="16C06FBF"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6F8BBF1C"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Subvencije</w:t>
            </w:r>
          </w:p>
        </w:tc>
        <w:tc>
          <w:tcPr>
            <w:tcW w:w="1984" w:type="dxa"/>
            <w:vAlign w:val="center"/>
          </w:tcPr>
          <w:p w14:paraId="5F2F955F" w14:textId="3CE8FA99"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266.527,16</w:t>
            </w:r>
          </w:p>
        </w:tc>
        <w:tc>
          <w:tcPr>
            <w:tcW w:w="1843" w:type="dxa"/>
            <w:vAlign w:val="center"/>
          </w:tcPr>
          <w:p w14:paraId="3F82559F" w14:textId="74B5CADF"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2.375.622,36</w:t>
            </w:r>
          </w:p>
        </w:tc>
        <w:tc>
          <w:tcPr>
            <w:tcW w:w="992" w:type="dxa"/>
            <w:vAlign w:val="center"/>
          </w:tcPr>
          <w:p w14:paraId="061B9520" w14:textId="5DEFAFEC" w:rsidR="009659A4" w:rsidRPr="00A11C52"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891</w:t>
            </w:r>
          </w:p>
        </w:tc>
      </w:tr>
      <w:tr w:rsidR="009659A4" w:rsidRPr="00B307AD" w14:paraId="54882A59" w14:textId="77777777" w:rsidTr="00A11C52">
        <w:trPr>
          <w:trHeight w:val="300"/>
        </w:trPr>
        <w:tc>
          <w:tcPr>
            <w:tcW w:w="583" w:type="dxa"/>
            <w:vAlign w:val="center"/>
            <w:hideMark/>
          </w:tcPr>
          <w:p w14:paraId="5A933246"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5BFC963F"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Pomoći</w:t>
            </w:r>
          </w:p>
        </w:tc>
        <w:tc>
          <w:tcPr>
            <w:tcW w:w="1984" w:type="dxa"/>
            <w:vAlign w:val="center"/>
          </w:tcPr>
          <w:p w14:paraId="041CE188" w14:textId="214CA896"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2.142.303,82</w:t>
            </w:r>
          </w:p>
        </w:tc>
        <w:tc>
          <w:tcPr>
            <w:tcW w:w="1843" w:type="dxa"/>
            <w:vAlign w:val="center"/>
          </w:tcPr>
          <w:p w14:paraId="6304CE6F" w14:textId="5234CA26"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1.632.245,36</w:t>
            </w:r>
          </w:p>
        </w:tc>
        <w:tc>
          <w:tcPr>
            <w:tcW w:w="992" w:type="dxa"/>
            <w:vAlign w:val="center"/>
          </w:tcPr>
          <w:p w14:paraId="4A7062B9" w14:textId="32B99121" w:rsidR="009659A4" w:rsidRPr="00A11C52"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r>
      <w:tr w:rsidR="009659A4" w:rsidRPr="00B307AD" w14:paraId="3A0A28DC" w14:textId="77777777" w:rsidTr="00A11C52">
        <w:trPr>
          <w:trHeight w:val="300"/>
        </w:trPr>
        <w:tc>
          <w:tcPr>
            <w:tcW w:w="583" w:type="dxa"/>
            <w:vAlign w:val="center"/>
            <w:hideMark/>
          </w:tcPr>
          <w:p w14:paraId="06CD7BB1"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140EE33C"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Naknade građanima i kućanstvima</w:t>
            </w:r>
          </w:p>
        </w:tc>
        <w:tc>
          <w:tcPr>
            <w:tcW w:w="1984" w:type="dxa"/>
            <w:vAlign w:val="center"/>
          </w:tcPr>
          <w:p w14:paraId="1A30358A" w14:textId="4A2EDF98"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3.553.798,58</w:t>
            </w:r>
          </w:p>
        </w:tc>
        <w:tc>
          <w:tcPr>
            <w:tcW w:w="1843" w:type="dxa"/>
            <w:vAlign w:val="center"/>
          </w:tcPr>
          <w:p w14:paraId="4682A036" w14:textId="2D666C90" w:rsidR="009659A4" w:rsidRPr="006E7FE4"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3.</w:t>
            </w:r>
            <w:r>
              <w:rPr>
                <w:rFonts w:ascii="Times New Roman" w:eastAsia="Times New Roman" w:hAnsi="Times New Roman" w:cs="Times New Roman"/>
                <w:sz w:val="20"/>
                <w:szCs w:val="20"/>
              </w:rPr>
              <w:t>610.113,26</w:t>
            </w:r>
          </w:p>
        </w:tc>
        <w:tc>
          <w:tcPr>
            <w:tcW w:w="992" w:type="dxa"/>
            <w:vAlign w:val="center"/>
          </w:tcPr>
          <w:p w14:paraId="1C49107C" w14:textId="35768836" w:rsidR="009659A4" w:rsidRPr="00A11C52"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r>
      <w:tr w:rsidR="009659A4" w:rsidRPr="00B307AD" w14:paraId="6005EF00" w14:textId="77777777" w:rsidTr="00F232DC">
        <w:trPr>
          <w:trHeight w:val="305"/>
        </w:trPr>
        <w:tc>
          <w:tcPr>
            <w:tcW w:w="583" w:type="dxa"/>
            <w:vAlign w:val="center"/>
            <w:hideMark/>
          </w:tcPr>
          <w:p w14:paraId="32CE4229"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2DCCE840"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Tekuće donacije</w:t>
            </w:r>
          </w:p>
        </w:tc>
        <w:tc>
          <w:tcPr>
            <w:tcW w:w="1984" w:type="dxa"/>
            <w:vAlign w:val="center"/>
          </w:tcPr>
          <w:p w14:paraId="28F6B26C" w14:textId="7C5C3959"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6.766.842,43</w:t>
            </w:r>
          </w:p>
        </w:tc>
        <w:tc>
          <w:tcPr>
            <w:tcW w:w="1843" w:type="dxa"/>
            <w:vAlign w:val="center"/>
          </w:tcPr>
          <w:p w14:paraId="1B27A48A" w14:textId="4FE166CA"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4.903.767,70</w:t>
            </w:r>
          </w:p>
        </w:tc>
        <w:tc>
          <w:tcPr>
            <w:tcW w:w="992" w:type="dxa"/>
            <w:vAlign w:val="center"/>
          </w:tcPr>
          <w:p w14:paraId="5AE00AA9" w14:textId="423CD4B9" w:rsidR="009659A4" w:rsidRPr="00F232DC"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9659A4" w:rsidRPr="00B307AD" w14:paraId="194F46BF" w14:textId="77777777" w:rsidTr="00F232DC">
        <w:trPr>
          <w:trHeight w:val="305"/>
        </w:trPr>
        <w:tc>
          <w:tcPr>
            <w:tcW w:w="583" w:type="dxa"/>
            <w:vAlign w:val="center"/>
          </w:tcPr>
          <w:p w14:paraId="5EAECBA2"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tcPr>
          <w:p w14:paraId="72C6F09F"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Kapitalne donacije</w:t>
            </w:r>
          </w:p>
        </w:tc>
        <w:tc>
          <w:tcPr>
            <w:tcW w:w="1984" w:type="dxa"/>
            <w:vAlign w:val="center"/>
          </w:tcPr>
          <w:p w14:paraId="5509FDBE" w14:textId="1F2DC16D"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412.210,00</w:t>
            </w:r>
          </w:p>
        </w:tc>
        <w:tc>
          <w:tcPr>
            <w:tcW w:w="1843" w:type="dxa"/>
            <w:vAlign w:val="center"/>
          </w:tcPr>
          <w:p w14:paraId="7B585722" w14:textId="0EEBA6DF"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92" w:type="dxa"/>
            <w:vAlign w:val="center"/>
          </w:tcPr>
          <w:p w14:paraId="0713AFE3" w14:textId="77777777" w:rsidR="009659A4" w:rsidRPr="00F232DC" w:rsidRDefault="009659A4" w:rsidP="009659A4">
            <w:pPr>
              <w:spacing w:after="0" w:line="240" w:lineRule="auto"/>
              <w:jc w:val="center"/>
              <w:rPr>
                <w:rFonts w:ascii="Times New Roman" w:eastAsia="Times New Roman" w:hAnsi="Times New Roman" w:cs="Times New Roman"/>
                <w:sz w:val="20"/>
                <w:szCs w:val="20"/>
              </w:rPr>
            </w:pPr>
            <w:r w:rsidRPr="00F232DC">
              <w:rPr>
                <w:rFonts w:ascii="Times New Roman" w:eastAsia="Times New Roman" w:hAnsi="Times New Roman" w:cs="Times New Roman"/>
                <w:sz w:val="20"/>
                <w:szCs w:val="20"/>
              </w:rPr>
              <w:t>1036</w:t>
            </w:r>
          </w:p>
        </w:tc>
      </w:tr>
      <w:tr w:rsidR="009659A4" w:rsidRPr="00B307AD" w14:paraId="20202122" w14:textId="77777777" w:rsidTr="00F232DC">
        <w:trPr>
          <w:trHeight w:val="600"/>
        </w:trPr>
        <w:tc>
          <w:tcPr>
            <w:tcW w:w="583" w:type="dxa"/>
            <w:vAlign w:val="center"/>
            <w:hideMark/>
          </w:tcPr>
          <w:p w14:paraId="1159D878"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3ED22738"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r w:rsidRPr="00920200">
              <w:rPr>
                <w:rFonts w:ascii="Times New Roman" w:eastAsia="Times New Roman" w:hAnsi="Times New Roman" w:cs="Times New Roman"/>
                <w:sz w:val="20"/>
                <w:szCs w:val="20"/>
              </w:rPr>
              <w:t>Kazne, penali, naknade štete</w:t>
            </w:r>
          </w:p>
        </w:tc>
        <w:tc>
          <w:tcPr>
            <w:tcW w:w="1984" w:type="dxa"/>
            <w:vAlign w:val="center"/>
          </w:tcPr>
          <w:p w14:paraId="1F376EF4" w14:textId="06A8E994"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0,00</w:t>
            </w:r>
          </w:p>
        </w:tc>
        <w:tc>
          <w:tcPr>
            <w:tcW w:w="1843" w:type="dxa"/>
            <w:vAlign w:val="center"/>
          </w:tcPr>
          <w:p w14:paraId="2CA857CA" w14:textId="77777777" w:rsidR="009659A4" w:rsidRPr="006E7FE4"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0,00</w:t>
            </w:r>
          </w:p>
        </w:tc>
        <w:tc>
          <w:tcPr>
            <w:tcW w:w="992" w:type="dxa"/>
            <w:vAlign w:val="center"/>
          </w:tcPr>
          <w:p w14:paraId="513CAF5B" w14:textId="77777777" w:rsidR="009659A4" w:rsidRPr="00F232DC"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659A4" w:rsidRPr="00B307AD" w14:paraId="7B02193A" w14:textId="77777777" w:rsidTr="00F232DC">
        <w:trPr>
          <w:trHeight w:val="300"/>
        </w:trPr>
        <w:tc>
          <w:tcPr>
            <w:tcW w:w="583" w:type="dxa"/>
            <w:vAlign w:val="center"/>
            <w:hideMark/>
          </w:tcPr>
          <w:p w14:paraId="0BA3DE7C" w14:textId="77777777" w:rsidR="009659A4" w:rsidRPr="00920200" w:rsidRDefault="009659A4" w:rsidP="009659A4">
            <w:pPr>
              <w:spacing w:after="0" w:line="240" w:lineRule="auto"/>
              <w:jc w:val="center"/>
              <w:rPr>
                <w:rFonts w:ascii="Times New Roman" w:eastAsia="Times New Roman" w:hAnsi="Times New Roman" w:cs="Times New Roman"/>
                <w:b/>
                <w:bCs/>
                <w:sz w:val="20"/>
                <w:szCs w:val="20"/>
              </w:rPr>
            </w:pPr>
          </w:p>
        </w:tc>
        <w:tc>
          <w:tcPr>
            <w:tcW w:w="3118" w:type="dxa"/>
            <w:vAlign w:val="center"/>
            <w:hideMark/>
          </w:tcPr>
          <w:p w14:paraId="289AF950" w14:textId="77777777" w:rsidR="009659A4" w:rsidRPr="00920200" w:rsidRDefault="009659A4" w:rsidP="009659A4">
            <w:pPr>
              <w:spacing w:after="0" w:line="240" w:lineRule="auto"/>
              <w:jc w:val="center"/>
              <w:rPr>
                <w:rFonts w:ascii="Times New Roman" w:eastAsia="Times New Roman" w:hAnsi="Times New Roman" w:cs="Times New Roman"/>
                <w:bCs/>
                <w:sz w:val="20"/>
                <w:szCs w:val="20"/>
              </w:rPr>
            </w:pPr>
            <w:r w:rsidRPr="00920200">
              <w:rPr>
                <w:rFonts w:ascii="Times New Roman" w:eastAsia="Times New Roman" w:hAnsi="Times New Roman" w:cs="Times New Roman"/>
                <w:bCs/>
                <w:sz w:val="20"/>
                <w:szCs w:val="20"/>
              </w:rPr>
              <w:t>Kapitalne pomoći</w:t>
            </w:r>
          </w:p>
        </w:tc>
        <w:tc>
          <w:tcPr>
            <w:tcW w:w="1984" w:type="dxa"/>
            <w:vAlign w:val="center"/>
          </w:tcPr>
          <w:p w14:paraId="5C5B49BA" w14:textId="6714297D"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sz w:val="20"/>
                <w:szCs w:val="20"/>
              </w:rPr>
              <w:t>2.042.306,94</w:t>
            </w:r>
          </w:p>
        </w:tc>
        <w:tc>
          <w:tcPr>
            <w:tcW w:w="1843" w:type="dxa"/>
            <w:vAlign w:val="center"/>
          </w:tcPr>
          <w:p w14:paraId="35285257" w14:textId="62E60B05" w:rsidR="009659A4" w:rsidRPr="006E7FE4"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5.403.906</w:t>
            </w:r>
          </w:p>
        </w:tc>
        <w:tc>
          <w:tcPr>
            <w:tcW w:w="992" w:type="dxa"/>
            <w:vAlign w:val="center"/>
          </w:tcPr>
          <w:p w14:paraId="66EBB16A" w14:textId="72F2901E" w:rsidR="009659A4" w:rsidRPr="00F232DC" w:rsidRDefault="009659A4" w:rsidP="009659A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r>
      <w:tr w:rsidR="009659A4" w:rsidRPr="00B307AD" w14:paraId="2E242C84" w14:textId="77777777" w:rsidTr="00F232DC">
        <w:trPr>
          <w:trHeight w:val="600"/>
        </w:trPr>
        <w:tc>
          <w:tcPr>
            <w:tcW w:w="583" w:type="dxa"/>
            <w:vAlign w:val="center"/>
            <w:hideMark/>
          </w:tcPr>
          <w:p w14:paraId="1A8ED197" w14:textId="77777777" w:rsidR="009659A4" w:rsidRPr="00920200" w:rsidRDefault="009659A4" w:rsidP="009659A4">
            <w:pPr>
              <w:spacing w:after="0" w:line="240" w:lineRule="auto"/>
              <w:jc w:val="center"/>
              <w:rPr>
                <w:rFonts w:ascii="Times New Roman" w:eastAsia="Times New Roman" w:hAnsi="Times New Roman" w:cs="Times New Roman"/>
                <w:b/>
                <w:sz w:val="20"/>
                <w:szCs w:val="20"/>
              </w:rPr>
            </w:pPr>
            <w:r w:rsidRPr="00920200">
              <w:rPr>
                <w:rFonts w:ascii="Times New Roman" w:eastAsia="Times New Roman" w:hAnsi="Times New Roman" w:cs="Times New Roman"/>
                <w:b/>
                <w:sz w:val="20"/>
                <w:szCs w:val="20"/>
              </w:rPr>
              <w:t>II.</w:t>
            </w:r>
          </w:p>
          <w:p w14:paraId="740B49B8" w14:textId="77777777" w:rsidR="009659A4" w:rsidRPr="00920200" w:rsidRDefault="009659A4" w:rsidP="009659A4">
            <w:pPr>
              <w:spacing w:after="0" w:line="240" w:lineRule="auto"/>
              <w:jc w:val="center"/>
              <w:rPr>
                <w:rFonts w:ascii="Times New Roman" w:eastAsia="Times New Roman" w:hAnsi="Times New Roman" w:cs="Times New Roman"/>
                <w:b/>
                <w:sz w:val="20"/>
                <w:szCs w:val="20"/>
              </w:rPr>
            </w:pPr>
          </w:p>
        </w:tc>
        <w:tc>
          <w:tcPr>
            <w:tcW w:w="3118" w:type="dxa"/>
            <w:vAlign w:val="center"/>
            <w:hideMark/>
          </w:tcPr>
          <w:p w14:paraId="70181D10" w14:textId="77777777" w:rsidR="009659A4" w:rsidRPr="00920200" w:rsidRDefault="009659A4" w:rsidP="009659A4">
            <w:pPr>
              <w:spacing w:after="0" w:line="240" w:lineRule="auto"/>
              <w:jc w:val="center"/>
              <w:rPr>
                <w:rFonts w:ascii="Times New Roman" w:eastAsia="Times New Roman" w:hAnsi="Times New Roman" w:cs="Times New Roman"/>
                <w:b/>
                <w:sz w:val="20"/>
                <w:szCs w:val="20"/>
              </w:rPr>
            </w:pPr>
            <w:r w:rsidRPr="00920200">
              <w:rPr>
                <w:rFonts w:ascii="Times New Roman" w:eastAsia="Times New Roman" w:hAnsi="Times New Roman" w:cs="Times New Roman"/>
                <w:b/>
                <w:sz w:val="20"/>
                <w:szCs w:val="20"/>
              </w:rPr>
              <w:t>RASHODI ZA NABAVU NEFINANCIJSKE IMOVINE</w:t>
            </w:r>
          </w:p>
        </w:tc>
        <w:tc>
          <w:tcPr>
            <w:tcW w:w="1984" w:type="dxa"/>
            <w:vAlign w:val="center"/>
          </w:tcPr>
          <w:p w14:paraId="681FED84" w14:textId="136F79BF" w:rsidR="009659A4" w:rsidRPr="00920200" w:rsidRDefault="009659A4" w:rsidP="009659A4">
            <w:pPr>
              <w:spacing w:after="0" w:line="240" w:lineRule="auto"/>
              <w:jc w:val="center"/>
              <w:rPr>
                <w:rFonts w:ascii="Times New Roman" w:eastAsia="Times New Roman" w:hAnsi="Times New Roman" w:cs="Times New Roman"/>
                <w:sz w:val="20"/>
                <w:szCs w:val="20"/>
              </w:rPr>
            </w:pPr>
            <w:r w:rsidRPr="006E7FE4">
              <w:rPr>
                <w:rFonts w:ascii="Times New Roman" w:eastAsia="Times New Roman" w:hAnsi="Times New Roman" w:cs="Times New Roman"/>
                <w:b/>
                <w:sz w:val="20"/>
                <w:szCs w:val="20"/>
              </w:rPr>
              <w:t>19.742.879,87</w:t>
            </w:r>
          </w:p>
        </w:tc>
        <w:tc>
          <w:tcPr>
            <w:tcW w:w="1843" w:type="dxa"/>
            <w:vAlign w:val="center"/>
          </w:tcPr>
          <w:p w14:paraId="2BE7C0CA" w14:textId="13C596FB" w:rsidR="009659A4" w:rsidRPr="006E7FE4" w:rsidRDefault="00471D30" w:rsidP="009659A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11.993.134,05</w:t>
            </w:r>
          </w:p>
        </w:tc>
        <w:tc>
          <w:tcPr>
            <w:tcW w:w="992" w:type="dxa"/>
            <w:vAlign w:val="center"/>
          </w:tcPr>
          <w:p w14:paraId="74DBC512" w14:textId="6D4C0864" w:rsidR="009659A4" w:rsidRPr="00F232DC" w:rsidRDefault="00471D30" w:rsidP="009659A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61</w:t>
            </w:r>
          </w:p>
        </w:tc>
      </w:tr>
      <w:tr w:rsidR="009659A4" w:rsidRPr="00B307AD" w14:paraId="7B6398D2" w14:textId="77777777" w:rsidTr="00A11C52">
        <w:trPr>
          <w:trHeight w:val="300"/>
        </w:trPr>
        <w:tc>
          <w:tcPr>
            <w:tcW w:w="583" w:type="dxa"/>
            <w:vAlign w:val="center"/>
            <w:hideMark/>
          </w:tcPr>
          <w:p w14:paraId="3CCC89DD"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3118" w:type="dxa"/>
            <w:vAlign w:val="center"/>
            <w:hideMark/>
          </w:tcPr>
          <w:p w14:paraId="0DD1A8D2" w14:textId="77777777" w:rsidR="009659A4" w:rsidRPr="00920200" w:rsidRDefault="009659A4" w:rsidP="009659A4">
            <w:pPr>
              <w:spacing w:after="0" w:line="240" w:lineRule="auto"/>
              <w:jc w:val="center"/>
              <w:rPr>
                <w:rFonts w:ascii="Times New Roman" w:eastAsia="Times New Roman" w:hAnsi="Times New Roman" w:cs="Times New Roman"/>
                <w:sz w:val="20"/>
                <w:szCs w:val="20"/>
              </w:rPr>
            </w:pPr>
          </w:p>
        </w:tc>
        <w:tc>
          <w:tcPr>
            <w:tcW w:w="1984" w:type="dxa"/>
            <w:vAlign w:val="center"/>
          </w:tcPr>
          <w:p w14:paraId="3F464958" w14:textId="77777777" w:rsidR="009659A4" w:rsidRPr="00920200" w:rsidRDefault="009659A4" w:rsidP="009659A4">
            <w:pPr>
              <w:spacing w:after="0" w:line="240" w:lineRule="auto"/>
              <w:jc w:val="center"/>
              <w:rPr>
                <w:rFonts w:ascii="Times New Roman" w:eastAsia="Times New Roman" w:hAnsi="Times New Roman" w:cs="Times New Roman"/>
                <w:b/>
                <w:sz w:val="20"/>
                <w:szCs w:val="20"/>
              </w:rPr>
            </w:pPr>
          </w:p>
        </w:tc>
        <w:tc>
          <w:tcPr>
            <w:tcW w:w="1843" w:type="dxa"/>
            <w:vAlign w:val="center"/>
          </w:tcPr>
          <w:p w14:paraId="067892A2" w14:textId="77777777" w:rsidR="009659A4" w:rsidRPr="00B307AD" w:rsidRDefault="009659A4" w:rsidP="009659A4">
            <w:pPr>
              <w:spacing w:after="0" w:line="240" w:lineRule="auto"/>
              <w:jc w:val="center"/>
              <w:rPr>
                <w:rFonts w:ascii="Times New Roman" w:eastAsia="Times New Roman" w:hAnsi="Times New Roman" w:cs="Times New Roman"/>
                <w:b/>
                <w:color w:val="4F81BD" w:themeColor="accent1"/>
                <w:sz w:val="20"/>
                <w:szCs w:val="20"/>
              </w:rPr>
            </w:pPr>
          </w:p>
        </w:tc>
        <w:tc>
          <w:tcPr>
            <w:tcW w:w="992" w:type="dxa"/>
            <w:vAlign w:val="center"/>
          </w:tcPr>
          <w:p w14:paraId="5A9E0646" w14:textId="77777777" w:rsidR="009659A4" w:rsidRPr="00B307AD" w:rsidRDefault="009659A4" w:rsidP="009659A4">
            <w:pPr>
              <w:spacing w:after="0" w:line="240" w:lineRule="auto"/>
              <w:jc w:val="center"/>
              <w:rPr>
                <w:rFonts w:ascii="Times New Roman" w:eastAsia="Times New Roman" w:hAnsi="Times New Roman" w:cs="Times New Roman"/>
                <w:b/>
                <w:color w:val="4F81BD" w:themeColor="accent1"/>
                <w:sz w:val="20"/>
                <w:szCs w:val="20"/>
              </w:rPr>
            </w:pPr>
          </w:p>
        </w:tc>
      </w:tr>
      <w:tr w:rsidR="009659A4" w:rsidRPr="00B307AD" w14:paraId="1C6260CC" w14:textId="77777777" w:rsidTr="00A11C52">
        <w:trPr>
          <w:trHeight w:val="300"/>
        </w:trPr>
        <w:tc>
          <w:tcPr>
            <w:tcW w:w="583" w:type="dxa"/>
            <w:vAlign w:val="center"/>
            <w:hideMark/>
          </w:tcPr>
          <w:p w14:paraId="36EAB7FC" w14:textId="77777777" w:rsidR="009659A4" w:rsidRPr="00920200" w:rsidRDefault="009659A4" w:rsidP="009659A4">
            <w:pPr>
              <w:spacing w:after="0" w:line="240" w:lineRule="auto"/>
              <w:jc w:val="center"/>
              <w:rPr>
                <w:rFonts w:ascii="Times New Roman" w:eastAsia="Times New Roman" w:hAnsi="Times New Roman" w:cs="Times New Roman"/>
                <w:b/>
                <w:bCs/>
                <w:sz w:val="20"/>
                <w:szCs w:val="20"/>
              </w:rPr>
            </w:pPr>
          </w:p>
          <w:p w14:paraId="65A11696" w14:textId="77777777" w:rsidR="009659A4" w:rsidRPr="00920200" w:rsidRDefault="009659A4" w:rsidP="009659A4">
            <w:pPr>
              <w:spacing w:after="0" w:line="240" w:lineRule="auto"/>
              <w:jc w:val="center"/>
              <w:rPr>
                <w:rFonts w:ascii="Times New Roman" w:eastAsia="Times New Roman" w:hAnsi="Times New Roman" w:cs="Times New Roman"/>
                <w:b/>
                <w:bCs/>
                <w:sz w:val="20"/>
                <w:szCs w:val="20"/>
              </w:rPr>
            </w:pPr>
          </w:p>
        </w:tc>
        <w:tc>
          <w:tcPr>
            <w:tcW w:w="3118" w:type="dxa"/>
            <w:vAlign w:val="center"/>
            <w:hideMark/>
          </w:tcPr>
          <w:p w14:paraId="6FEC62BD" w14:textId="77777777" w:rsidR="009659A4" w:rsidRPr="00920200" w:rsidRDefault="009659A4" w:rsidP="009659A4">
            <w:pPr>
              <w:spacing w:after="0" w:line="240" w:lineRule="auto"/>
              <w:jc w:val="center"/>
              <w:rPr>
                <w:rFonts w:ascii="Times New Roman" w:eastAsia="Times New Roman" w:hAnsi="Times New Roman" w:cs="Times New Roman"/>
                <w:b/>
                <w:bCs/>
                <w:sz w:val="20"/>
                <w:szCs w:val="20"/>
              </w:rPr>
            </w:pPr>
            <w:r w:rsidRPr="00920200">
              <w:rPr>
                <w:rFonts w:ascii="Times New Roman" w:eastAsia="Times New Roman" w:hAnsi="Times New Roman" w:cs="Times New Roman"/>
                <w:b/>
                <w:bCs/>
                <w:sz w:val="20"/>
                <w:szCs w:val="20"/>
              </w:rPr>
              <w:t>UKUPNI RASHODI</w:t>
            </w:r>
          </w:p>
        </w:tc>
        <w:tc>
          <w:tcPr>
            <w:tcW w:w="1984" w:type="dxa"/>
            <w:vAlign w:val="center"/>
          </w:tcPr>
          <w:p w14:paraId="5A94DC3A" w14:textId="7057850B" w:rsidR="009659A4" w:rsidRPr="006E7FE4" w:rsidRDefault="009659A4" w:rsidP="009659A4">
            <w:pPr>
              <w:spacing w:after="0" w:line="240" w:lineRule="auto"/>
              <w:jc w:val="center"/>
              <w:rPr>
                <w:rFonts w:ascii="Times New Roman" w:eastAsia="Times New Roman" w:hAnsi="Times New Roman" w:cs="Times New Roman"/>
                <w:b/>
                <w:sz w:val="20"/>
                <w:szCs w:val="20"/>
              </w:rPr>
            </w:pPr>
            <w:r w:rsidRPr="006E7FE4">
              <w:rPr>
                <w:rFonts w:ascii="Times New Roman" w:eastAsia="Times New Roman" w:hAnsi="Times New Roman" w:cs="Times New Roman"/>
                <w:b/>
                <w:sz w:val="20"/>
                <w:szCs w:val="20"/>
              </w:rPr>
              <w:t>86.270.187,27</w:t>
            </w:r>
          </w:p>
        </w:tc>
        <w:tc>
          <w:tcPr>
            <w:tcW w:w="1843" w:type="dxa"/>
            <w:vAlign w:val="center"/>
          </w:tcPr>
          <w:p w14:paraId="1BD188BF" w14:textId="00C9AA0A" w:rsidR="009659A4" w:rsidRPr="006E7FE4" w:rsidRDefault="009659A4" w:rsidP="009659A4">
            <w:pPr>
              <w:spacing w:after="0" w:line="240" w:lineRule="auto"/>
              <w:jc w:val="center"/>
              <w:rPr>
                <w:rFonts w:ascii="Times New Roman" w:eastAsia="Times New Roman" w:hAnsi="Times New Roman" w:cs="Times New Roman"/>
                <w:b/>
                <w:sz w:val="20"/>
                <w:szCs w:val="20"/>
              </w:rPr>
            </w:pPr>
            <w:r w:rsidRPr="006E7FE4">
              <w:rPr>
                <w:rFonts w:ascii="Times New Roman" w:eastAsia="Times New Roman" w:hAnsi="Times New Roman" w:cs="Times New Roman"/>
                <w:b/>
                <w:sz w:val="20"/>
                <w:szCs w:val="20"/>
              </w:rPr>
              <w:t>8</w:t>
            </w:r>
            <w:r w:rsidR="00471D30">
              <w:rPr>
                <w:rFonts w:ascii="Times New Roman" w:eastAsia="Times New Roman" w:hAnsi="Times New Roman" w:cs="Times New Roman"/>
                <w:b/>
                <w:sz w:val="20"/>
                <w:szCs w:val="20"/>
              </w:rPr>
              <w:t>7.065.371,49</w:t>
            </w:r>
          </w:p>
        </w:tc>
        <w:tc>
          <w:tcPr>
            <w:tcW w:w="992" w:type="dxa"/>
            <w:vAlign w:val="center"/>
          </w:tcPr>
          <w:p w14:paraId="5077BB89" w14:textId="7B31E760" w:rsidR="009659A4" w:rsidRPr="00B307AD" w:rsidRDefault="00471D30" w:rsidP="009659A4">
            <w:pPr>
              <w:spacing w:after="0" w:line="240" w:lineRule="auto"/>
              <w:jc w:val="center"/>
              <w:rPr>
                <w:rFonts w:ascii="Times New Roman" w:eastAsia="Times New Roman" w:hAnsi="Times New Roman" w:cs="Times New Roman"/>
                <w:b/>
                <w:color w:val="4F81BD" w:themeColor="accent1"/>
                <w:sz w:val="20"/>
                <w:szCs w:val="20"/>
              </w:rPr>
            </w:pPr>
            <w:r>
              <w:rPr>
                <w:rFonts w:ascii="Times New Roman" w:eastAsia="Times New Roman" w:hAnsi="Times New Roman" w:cs="Times New Roman"/>
                <w:b/>
                <w:sz w:val="20"/>
                <w:szCs w:val="20"/>
              </w:rPr>
              <w:t>101</w:t>
            </w:r>
          </w:p>
        </w:tc>
      </w:tr>
    </w:tbl>
    <w:p w14:paraId="3EC2FF24" w14:textId="075C6475" w:rsidR="00A81A9C" w:rsidRPr="00B307AD" w:rsidRDefault="00A81A9C" w:rsidP="000139E8">
      <w:pPr>
        <w:jc w:val="both"/>
        <w:rPr>
          <w:rFonts w:ascii="Arial" w:hAnsi="Arial" w:cs="Arial"/>
          <w:color w:val="4F81BD" w:themeColor="accent1"/>
        </w:rPr>
      </w:pPr>
    </w:p>
    <w:p w14:paraId="743C99C2" w14:textId="77777777" w:rsidR="007E3E39" w:rsidRPr="001F21B4" w:rsidRDefault="000735EC" w:rsidP="000735EC">
      <w:pPr>
        <w:ind w:left="851"/>
        <w:rPr>
          <w:rFonts w:ascii="Times New Roman" w:hAnsi="Times New Roman" w:cs="Times New Roman"/>
          <w:b/>
          <w:sz w:val="24"/>
          <w:szCs w:val="24"/>
        </w:rPr>
      </w:pPr>
      <w:r w:rsidRPr="001F21B4">
        <w:rPr>
          <w:rFonts w:ascii="Times New Roman" w:hAnsi="Times New Roman" w:cs="Times New Roman"/>
          <w:b/>
          <w:sz w:val="24"/>
          <w:szCs w:val="24"/>
        </w:rPr>
        <w:t>4.1.RASHODI ZA ZAPOSLENE</w:t>
      </w:r>
    </w:p>
    <w:p w14:paraId="5D79C8FE" w14:textId="0C23184A" w:rsidR="009F2AA1" w:rsidRPr="009F2546" w:rsidRDefault="001469DC" w:rsidP="009F2546">
      <w:pPr>
        <w:jc w:val="both"/>
        <w:rPr>
          <w:rFonts w:ascii="Times New Roman" w:hAnsi="Times New Roman" w:cs="Times New Roman"/>
          <w:color w:val="4F81BD" w:themeColor="accent1"/>
          <w:sz w:val="24"/>
          <w:szCs w:val="24"/>
        </w:rPr>
      </w:pPr>
      <w:r w:rsidRPr="001F21B4">
        <w:rPr>
          <w:rFonts w:ascii="Times New Roman" w:hAnsi="Times New Roman" w:cs="Times New Roman"/>
          <w:sz w:val="24"/>
          <w:szCs w:val="24"/>
        </w:rPr>
        <w:t>Rashodi za zapos</w:t>
      </w:r>
      <w:r w:rsidR="009750E7" w:rsidRPr="001F21B4">
        <w:rPr>
          <w:rFonts w:ascii="Times New Roman" w:hAnsi="Times New Roman" w:cs="Times New Roman"/>
          <w:sz w:val="24"/>
          <w:szCs w:val="24"/>
        </w:rPr>
        <w:t xml:space="preserve">lene planirani su u iznosu od </w:t>
      </w:r>
      <w:r w:rsidR="00A81A9C">
        <w:rPr>
          <w:rFonts w:ascii="Times New Roman" w:hAnsi="Times New Roman" w:cs="Times New Roman"/>
          <w:sz w:val="24"/>
          <w:szCs w:val="24"/>
        </w:rPr>
        <w:t>72.798.496</w:t>
      </w:r>
      <w:r w:rsidR="000735EC" w:rsidRPr="001F21B4">
        <w:rPr>
          <w:rFonts w:ascii="Times New Roman" w:hAnsi="Times New Roman" w:cs="Times New Roman"/>
          <w:sz w:val="24"/>
          <w:szCs w:val="24"/>
        </w:rPr>
        <w:t xml:space="preserve"> kuna</w:t>
      </w:r>
      <w:r w:rsidR="00494B5C" w:rsidRPr="001F21B4">
        <w:rPr>
          <w:rFonts w:ascii="Times New Roman" w:hAnsi="Times New Roman" w:cs="Times New Roman"/>
          <w:sz w:val="24"/>
          <w:szCs w:val="24"/>
        </w:rPr>
        <w:t xml:space="preserve"> za </w:t>
      </w:r>
      <w:r w:rsidR="00B7009E" w:rsidRPr="001F21B4">
        <w:rPr>
          <w:rFonts w:ascii="Times New Roman" w:hAnsi="Times New Roman" w:cs="Times New Roman"/>
          <w:sz w:val="24"/>
          <w:szCs w:val="24"/>
        </w:rPr>
        <w:t>zaposlene</w:t>
      </w:r>
      <w:r w:rsidR="00494B5C" w:rsidRPr="001F21B4">
        <w:rPr>
          <w:rFonts w:ascii="Times New Roman" w:hAnsi="Times New Roman" w:cs="Times New Roman"/>
          <w:sz w:val="24"/>
          <w:szCs w:val="24"/>
        </w:rPr>
        <w:t xml:space="preserve"> u Gradskoj upravi i kod proračunskih korisni</w:t>
      </w:r>
      <w:r w:rsidR="00B7009E" w:rsidRPr="001F21B4">
        <w:rPr>
          <w:rFonts w:ascii="Times New Roman" w:hAnsi="Times New Roman" w:cs="Times New Roman"/>
          <w:sz w:val="24"/>
          <w:szCs w:val="24"/>
        </w:rPr>
        <w:t xml:space="preserve">ka, a obuhvaćaju bruto </w:t>
      </w:r>
      <w:r w:rsidR="000735EC" w:rsidRPr="001F21B4">
        <w:rPr>
          <w:rFonts w:ascii="Times New Roman" w:hAnsi="Times New Roman" w:cs="Times New Roman"/>
          <w:sz w:val="24"/>
          <w:szCs w:val="24"/>
        </w:rPr>
        <w:t xml:space="preserve"> </w:t>
      </w:r>
      <w:r w:rsidR="00B7009E" w:rsidRPr="001F21B4">
        <w:rPr>
          <w:rFonts w:ascii="Times New Roman" w:hAnsi="Times New Roman" w:cs="Times New Roman"/>
          <w:sz w:val="24"/>
          <w:szCs w:val="24"/>
        </w:rPr>
        <w:t xml:space="preserve">plaće za redovan i prekovremeni rad i  doprinose na plaće. </w:t>
      </w:r>
      <w:r w:rsidR="000735EC" w:rsidRPr="001F21B4">
        <w:rPr>
          <w:rFonts w:ascii="Times New Roman" w:hAnsi="Times New Roman" w:cs="Times New Roman"/>
          <w:sz w:val="24"/>
          <w:szCs w:val="24"/>
        </w:rPr>
        <w:t>U prvom polugodištu realizirano je 4</w:t>
      </w:r>
      <w:r w:rsidR="00A81A9C">
        <w:rPr>
          <w:rFonts w:ascii="Times New Roman" w:hAnsi="Times New Roman" w:cs="Times New Roman"/>
          <w:sz w:val="24"/>
          <w:szCs w:val="24"/>
        </w:rPr>
        <w:t>8</w:t>
      </w:r>
      <w:r w:rsidR="00B7009E" w:rsidRPr="001F21B4">
        <w:rPr>
          <w:rFonts w:ascii="Times New Roman" w:hAnsi="Times New Roman" w:cs="Times New Roman"/>
          <w:sz w:val="24"/>
          <w:szCs w:val="24"/>
        </w:rPr>
        <w:t>%</w:t>
      </w:r>
      <w:r w:rsidR="000735EC" w:rsidRPr="001F21B4">
        <w:rPr>
          <w:rFonts w:ascii="Times New Roman" w:hAnsi="Times New Roman" w:cs="Times New Roman"/>
          <w:sz w:val="24"/>
          <w:szCs w:val="24"/>
        </w:rPr>
        <w:t xml:space="preserve"> planiranih rashoda, a u odnosu na isto razdoblje prethodne </w:t>
      </w:r>
      <w:r w:rsidR="00C60F67" w:rsidRPr="001F21B4">
        <w:rPr>
          <w:rFonts w:ascii="Times New Roman" w:hAnsi="Times New Roman" w:cs="Times New Roman"/>
          <w:sz w:val="24"/>
          <w:szCs w:val="24"/>
        </w:rPr>
        <w:t xml:space="preserve">godine </w:t>
      </w:r>
      <w:r w:rsidR="00250408">
        <w:rPr>
          <w:rFonts w:ascii="Times New Roman" w:hAnsi="Times New Roman" w:cs="Times New Roman"/>
          <w:sz w:val="24"/>
          <w:szCs w:val="24"/>
        </w:rPr>
        <w:t>veći</w:t>
      </w:r>
      <w:r w:rsidR="006928D0" w:rsidRPr="001F21B4">
        <w:rPr>
          <w:rFonts w:ascii="Times New Roman" w:hAnsi="Times New Roman" w:cs="Times New Roman"/>
          <w:sz w:val="24"/>
          <w:szCs w:val="24"/>
        </w:rPr>
        <w:t xml:space="preserve"> </w:t>
      </w:r>
      <w:r w:rsidR="00B7009E" w:rsidRPr="001F21B4">
        <w:rPr>
          <w:rFonts w:ascii="Times New Roman" w:hAnsi="Times New Roman" w:cs="Times New Roman"/>
          <w:sz w:val="24"/>
          <w:szCs w:val="24"/>
        </w:rPr>
        <w:t xml:space="preserve">su za </w:t>
      </w:r>
      <w:r w:rsidR="001F21B4" w:rsidRPr="001F21B4">
        <w:rPr>
          <w:rFonts w:ascii="Times New Roman" w:hAnsi="Times New Roman" w:cs="Times New Roman"/>
          <w:sz w:val="24"/>
          <w:szCs w:val="24"/>
        </w:rPr>
        <w:t>8</w:t>
      </w:r>
      <w:r w:rsidR="00B7009E" w:rsidRPr="001F21B4">
        <w:rPr>
          <w:rFonts w:ascii="Times New Roman" w:hAnsi="Times New Roman" w:cs="Times New Roman"/>
          <w:sz w:val="24"/>
          <w:szCs w:val="24"/>
        </w:rPr>
        <w:t>%</w:t>
      </w:r>
      <w:r w:rsidR="00B057BC">
        <w:rPr>
          <w:rFonts w:ascii="Times New Roman" w:hAnsi="Times New Roman" w:cs="Times New Roman"/>
          <w:sz w:val="24"/>
          <w:szCs w:val="24"/>
        </w:rPr>
        <w:t xml:space="preserve">. </w:t>
      </w:r>
    </w:p>
    <w:p w14:paraId="24209556" w14:textId="77777777" w:rsidR="007E3E39" w:rsidRPr="003968D8" w:rsidRDefault="000735EC" w:rsidP="000735EC">
      <w:pPr>
        <w:ind w:left="851"/>
        <w:rPr>
          <w:rFonts w:ascii="Times New Roman" w:hAnsi="Times New Roman" w:cs="Times New Roman"/>
          <w:b/>
          <w:sz w:val="24"/>
          <w:szCs w:val="24"/>
        </w:rPr>
      </w:pPr>
      <w:r w:rsidRPr="003968D8">
        <w:rPr>
          <w:rFonts w:ascii="Times New Roman" w:hAnsi="Times New Roman" w:cs="Times New Roman"/>
          <w:b/>
          <w:sz w:val="24"/>
          <w:szCs w:val="24"/>
        </w:rPr>
        <w:t>4.2.MATERIJALNI RASHODI</w:t>
      </w:r>
    </w:p>
    <w:p w14:paraId="59BD77F1" w14:textId="533A5282" w:rsidR="00E22FF4" w:rsidRPr="009F2546" w:rsidRDefault="00E82192" w:rsidP="00FB0DA1">
      <w:pPr>
        <w:jc w:val="both"/>
        <w:rPr>
          <w:rFonts w:ascii="Times New Roman" w:hAnsi="Times New Roman" w:cs="Times New Roman"/>
          <w:sz w:val="24"/>
        </w:rPr>
      </w:pPr>
      <w:r w:rsidRPr="003968D8">
        <w:rPr>
          <w:rFonts w:ascii="Times New Roman" w:hAnsi="Times New Roman" w:cs="Times New Roman"/>
          <w:sz w:val="24"/>
          <w:szCs w:val="24"/>
        </w:rPr>
        <w:t>Materijalni rashodi planira</w:t>
      </w:r>
      <w:r w:rsidR="005A7B73" w:rsidRPr="003968D8">
        <w:rPr>
          <w:rFonts w:ascii="Times New Roman" w:hAnsi="Times New Roman" w:cs="Times New Roman"/>
          <w:sz w:val="24"/>
          <w:szCs w:val="24"/>
        </w:rPr>
        <w:t>ni su u iznosu od</w:t>
      </w:r>
      <w:r w:rsidR="00257741" w:rsidRPr="003968D8">
        <w:rPr>
          <w:rFonts w:ascii="Times New Roman" w:hAnsi="Times New Roman" w:cs="Times New Roman"/>
          <w:sz w:val="24"/>
          <w:szCs w:val="24"/>
        </w:rPr>
        <w:t xml:space="preserve"> </w:t>
      </w:r>
      <w:r w:rsidR="00A81A9C">
        <w:rPr>
          <w:rFonts w:ascii="Times New Roman" w:hAnsi="Times New Roman" w:cs="Times New Roman"/>
          <w:sz w:val="24"/>
          <w:szCs w:val="24"/>
        </w:rPr>
        <w:t>61.981.698</w:t>
      </w:r>
      <w:r w:rsidR="00E10276" w:rsidRPr="003968D8">
        <w:rPr>
          <w:rFonts w:ascii="Times New Roman" w:hAnsi="Times New Roman" w:cs="Times New Roman"/>
          <w:sz w:val="24"/>
          <w:szCs w:val="24"/>
        </w:rPr>
        <w:t xml:space="preserve"> kn. Realizacija materijalnih rashoda u prvom polugodištu u iznosu od </w:t>
      </w:r>
      <w:r w:rsidR="00A81A9C">
        <w:rPr>
          <w:rFonts w:ascii="Times New Roman" w:hAnsi="Times New Roman" w:cs="Times New Roman"/>
          <w:sz w:val="24"/>
          <w:szCs w:val="24"/>
        </w:rPr>
        <w:t>21.468.128</w:t>
      </w:r>
      <w:r w:rsidR="00E10276" w:rsidRPr="003968D8">
        <w:rPr>
          <w:rFonts w:ascii="Times New Roman" w:hAnsi="Times New Roman" w:cs="Times New Roman"/>
          <w:sz w:val="24"/>
          <w:szCs w:val="24"/>
        </w:rPr>
        <w:t xml:space="preserve"> kuna</w:t>
      </w:r>
      <w:r w:rsidR="003968D8">
        <w:rPr>
          <w:rFonts w:ascii="Times New Roman" w:hAnsi="Times New Roman" w:cs="Times New Roman"/>
          <w:sz w:val="24"/>
          <w:szCs w:val="24"/>
        </w:rPr>
        <w:t>, te</w:t>
      </w:r>
      <w:r w:rsidR="00E10276" w:rsidRPr="003968D8">
        <w:rPr>
          <w:rFonts w:ascii="Times New Roman" w:hAnsi="Times New Roman" w:cs="Times New Roman"/>
          <w:sz w:val="24"/>
          <w:szCs w:val="24"/>
        </w:rPr>
        <w:t xml:space="preserve"> čini </w:t>
      </w:r>
      <w:r w:rsidR="003968D8" w:rsidRPr="003968D8">
        <w:rPr>
          <w:rFonts w:ascii="Times New Roman" w:hAnsi="Times New Roman" w:cs="Times New Roman"/>
          <w:sz w:val="24"/>
          <w:szCs w:val="24"/>
        </w:rPr>
        <w:t>3</w:t>
      </w:r>
      <w:r w:rsidR="00A81A9C">
        <w:rPr>
          <w:rFonts w:ascii="Times New Roman" w:hAnsi="Times New Roman" w:cs="Times New Roman"/>
          <w:sz w:val="24"/>
          <w:szCs w:val="24"/>
        </w:rPr>
        <w:t>5</w:t>
      </w:r>
      <w:r w:rsidR="00C309A4" w:rsidRPr="003968D8">
        <w:rPr>
          <w:rFonts w:ascii="Times New Roman" w:hAnsi="Times New Roman" w:cs="Times New Roman"/>
          <w:sz w:val="24"/>
          <w:szCs w:val="24"/>
        </w:rPr>
        <w:t xml:space="preserve">% </w:t>
      </w:r>
      <w:r w:rsidR="0002233B" w:rsidRPr="003968D8">
        <w:rPr>
          <w:rFonts w:ascii="Times New Roman" w:hAnsi="Times New Roman" w:cs="Times New Roman"/>
          <w:sz w:val="24"/>
          <w:szCs w:val="24"/>
        </w:rPr>
        <w:t xml:space="preserve">godišnjeg </w:t>
      </w:r>
      <w:r w:rsidR="00C309A4" w:rsidRPr="003968D8">
        <w:rPr>
          <w:rFonts w:ascii="Times New Roman" w:hAnsi="Times New Roman" w:cs="Times New Roman"/>
          <w:sz w:val="24"/>
          <w:szCs w:val="24"/>
        </w:rPr>
        <w:t>Plana.</w:t>
      </w:r>
      <w:r w:rsidR="00DD4FD6" w:rsidRPr="003968D8">
        <w:rPr>
          <w:rFonts w:ascii="Times New Roman" w:hAnsi="Times New Roman" w:cs="Times New Roman"/>
          <w:sz w:val="24"/>
          <w:szCs w:val="24"/>
        </w:rPr>
        <w:t xml:space="preserve"> </w:t>
      </w:r>
      <w:r w:rsidR="00DD4FD6" w:rsidRPr="00F64C50">
        <w:rPr>
          <w:rFonts w:ascii="Times New Roman" w:hAnsi="Times New Roman" w:cs="Times New Roman"/>
          <w:sz w:val="24"/>
        </w:rPr>
        <w:t xml:space="preserve">U strukturi materijalnih rashoda najveći udio u visini od </w:t>
      </w:r>
      <w:r w:rsidR="00A81A9C">
        <w:rPr>
          <w:rFonts w:ascii="Times New Roman" w:hAnsi="Times New Roman" w:cs="Times New Roman"/>
          <w:sz w:val="24"/>
        </w:rPr>
        <w:t>12.121.520</w:t>
      </w:r>
      <w:r w:rsidR="007C5A61" w:rsidRPr="00F64C50">
        <w:rPr>
          <w:rFonts w:ascii="Times New Roman" w:hAnsi="Times New Roman" w:cs="Times New Roman"/>
          <w:sz w:val="24"/>
        </w:rPr>
        <w:t xml:space="preserve"> </w:t>
      </w:r>
      <w:r w:rsidR="00DD4FD6" w:rsidRPr="00F64C50">
        <w:rPr>
          <w:rFonts w:ascii="Times New Roman" w:hAnsi="Times New Roman" w:cs="Times New Roman"/>
          <w:sz w:val="24"/>
        </w:rPr>
        <w:t xml:space="preserve">kn imaju </w:t>
      </w:r>
      <w:r w:rsidR="00D36046" w:rsidRPr="00F64C50">
        <w:rPr>
          <w:rFonts w:ascii="Times New Roman" w:hAnsi="Times New Roman" w:cs="Times New Roman"/>
          <w:sz w:val="24"/>
        </w:rPr>
        <w:t>rashodi za usluge a za njima slijede</w:t>
      </w:r>
      <w:r w:rsidR="00A54D47" w:rsidRPr="00F64C50">
        <w:rPr>
          <w:rFonts w:ascii="Times New Roman" w:hAnsi="Times New Roman" w:cs="Times New Roman"/>
          <w:sz w:val="24"/>
        </w:rPr>
        <w:t xml:space="preserve"> rashodi za materijal i energiju koji su realizirani u iznosu od </w:t>
      </w:r>
      <w:r w:rsidR="00A81A9C">
        <w:rPr>
          <w:rFonts w:ascii="Times New Roman" w:hAnsi="Times New Roman" w:cs="Times New Roman"/>
          <w:sz w:val="24"/>
        </w:rPr>
        <w:t>5.873.405</w:t>
      </w:r>
      <w:r w:rsidR="00C66C95" w:rsidRPr="00F64C50">
        <w:rPr>
          <w:rFonts w:ascii="Times New Roman" w:hAnsi="Times New Roman" w:cs="Times New Roman"/>
          <w:sz w:val="24"/>
        </w:rPr>
        <w:t xml:space="preserve"> </w:t>
      </w:r>
      <w:r w:rsidR="00A54D47" w:rsidRPr="00F64C50">
        <w:rPr>
          <w:rFonts w:ascii="Times New Roman" w:hAnsi="Times New Roman" w:cs="Times New Roman"/>
          <w:sz w:val="24"/>
        </w:rPr>
        <w:t>kuna</w:t>
      </w:r>
      <w:r w:rsidR="00D36046" w:rsidRPr="00F64C50">
        <w:rPr>
          <w:rFonts w:ascii="Times New Roman" w:hAnsi="Times New Roman" w:cs="Times New Roman"/>
          <w:sz w:val="24"/>
        </w:rPr>
        <w:t xml:space="preserve">, </w:t>
      </w:r>
      <w:r w:rsidR="00C66C95" w:rsidRPr="00F64C50">
        <w:rPr>
          <w:rFonts w:ascii="Times New Roman" w:hAnsi="Times New Roman" w:cs="Times New Roman"/>
          <w:sz w:val="24"/>
        </w:rPr>
        <w:t>te naknade troškova zaposlenima</w:t>
      </w:r>
      <w:r w:rsidR="007B6C58" w:rsidRPr="00F64C50">
        <w:rPr>
          <w:rFonts w:ascii="Times New Roman" w:hAnsi="Times New Roman" w:cs="Times New Roman"/>
          <w:sz w:val="24"/>
        </w:rPr>
        <w:t xml:space="preserve"> i osobama izvan radnog odnosa te</w:t>
      </w:r>
      <w:r w:rsidR="00D36046" w:rsidRPr="00F64C50">
        <w:rPr>
          <w:rFonts w:ascii="Times New Roman" w:hAnsi="Times New Roman" w:cs="Times New Roman"/>
          <w:sz w:val="24"/>
        </w:rPr>
        <w:t xml:space="preserve"> ostali rashodi poslovanja u ukupnom iznosu od </w:t>
      </w:r>
      <w:r w:rsidR="00A81A9C">
        <w:rPr>
          <w:rFonts w:ascii="Times New Roman" w:hAnsi="Times New Roman" w:cs="Times New Roman"/>
          <w:sz w:val="24"/>
        </w:rPr>
        <w:t>3.440.851</w:t>
      </w:r>
      <w:r w:rsidR="00F64C50" w:rsidRPr="00F64C50">
        <w:rPr>
          <w:rFonts w:ascii="Times New Roman" w:hAnsi="Times New Roman" w:cs="Times New Roman"/>
          <w:sz w:val="24"/>
        </w:rPr>
        <w:t xml:space="preserve"> </w:t>
      </w:r>
      <w:r w:rsidR="00D36046" w:rsidRPr="00F64C50">
        <w:rPr>
          <w:rFonts w:ascii="Times New Roman" w:hAnsi="Times New Roman" w:cs="Times New Roman"/>
          <w:sz w:val="24"/>
        </w:rPr>
        <w:t>kun</w:t>
      </w:r>
      <w:r w:rsidR="00C44B22" w:rsidRPr="00F64C50">
        <w:rPr>
          <w:rFonts w:ascii="Times New Roman" w:hAnsi="Times New Roman" w:cs="Times New Roman"/>
          <w:sz w:val="24"/>
        </w:rPr>
        <w:t>e</w:t>
      </w:r>
      <w:r w:rsidR="00D36046" w:rsidRPr="00F64C50">
        <w:rPr>
          <w:rFonts w:ascii="Times New Roman" w:hAnsi="Times New Roman" w:cs="Times New Roman"/>
          <w:sz w:val="24"/>
        </w:rPr>
        <w:t>.</w:t>
      </w:r>
      <w:r w:rsidR="00D36046" w:rsidRPr="00B307AD">
        <w:rPr>
          <w:rFonts w:ascii="Times New Roman" w:hAnsi="Times New Roman" w:cs="Times New Roman"/>
          <w:color w:val="4F81BD" w:themeColor="accent1"/>
          <w:sz w:val="24"/>
        </w:rPr>
        <w:t xml:space="preserve"> </w:t>
      </w:r>
      <w:r w:rsidR="00D36046" w:rsidRPr="00263794">
        <w:rPr>
          <w:rFonts w:ascii="Times New Roman" w:hAnsi="Times New Roman" w:cs="Times New Roman"/>
          <w:sz w:val="24"/>
        </w:rPr>
        <w:t>U</w:t>
      </w:r>
      <w:r w:rsidR="00A54D47" w:rsidRPr="00263794">
        <w:rPr>
          <w:rFonts w:ascii="Times New Roman" w:hAnsi="Times New Roman" w:cs="Times New Roman"/>
          <w:sz w:val="24"/>
        </w:rPr>
        <w:t>kupni materijalni rashodi o</w:t>
      </w:r>
      <w:r w:rsidR="00DD4FD6" w:rsidRPr="00263794">
        <w:rPr>
          <w:rFonts w:ascii="Times New Roman" w:hAnsi="Times New Roman" w:cs="Times New Roman"/>
          <w:sz w:val="24"/>
        </w:rPr>
        <w:t xml:space="preserve">buhvaćaju </w:t>
      </w:r>
      <w:r w:rsidR="0016123F" w:rsidRPr="00263794">
        <w:rPr>
          <w:rFonts w:ascii="Times New Roman" w:hAnsi="Times New Roman" w:cs="Times New Roman"/>
          <w:sz w:val="24"/>
        </w:rPr>
        <w:t xml:space="preserve">rashode za komunalne usluge, najamnine i zakupnine, </w:t>
      </w:r>
      <w:r w:rsidR="00DD4FD6" w:rsidRPr="00263794">
        <w:rPr>
          <w:rFonts w:ascii="Times New Roman" w:hAnsi="Times New Roman" w:cs="Times New Roman"/>
          <w:sz w:val="24"/>
        </w:rPr>
        <w:t xml:space="preserve">naknade troškova zaposlenima (službena putovanja, naknade za prijevoz na posao i s posla, stručno usavršavanje zaposlenika), rashode za materijal i energiju (uredski </w:t>
      </w:r>
      <w:r w:rsidR="00DD4FD6" w:rsidRPr="00263794">
        <w:rPr>
          <w:rFonts w:ascii="Times New Roman" w:hAnsi="Times New Roman" w:cs="Times New Roman"/>
          <w:sz w:val="24"/>
        </w:rPr>
        <w:lastRenderedPageBreak/>
        <w:t>materijal i ostali materijalni rashodi, utrošak energije), rashode za usluge  telefona, pošte i prijevoza,  tekuće i investicijsko održavanje, usluge promidžbe i informiranja, zdravstvene usluge, intelektualne usluge, računalne usluge i ostale nespomenute usluge, te ostale nespomenute rashode poslovanja (naknad</w:t>
      </w:r>
      <w:r w:rsidR="0016123F" w:rsidRPr="00263794">
        <w:rPr>
          <w:rFonts w:ascii="Times New Roman" w:hAnsi="Times New Roman" w:cs="Times New Roman"/>
          <w:sz w:val="24"/>
        </w:rPr>
        <w:t>e za rad predstavničkih tijela,</w:t>
      </w:r>
      <w:r w:rsidR="00DD4FD6" w:rsidRPr="00263794">
        <w:rPr>
          <w:rFonts w:ascii="Times New Roman" w:hAnsi="Times New Roman" w:cs="Times New Roman"/>
          <w:sz w:val="24"/>
        </w:rPr>
        <w:t xml:space="preserve"> reprezentacija, premije osiguranja, članarine).</w:t>
      </w:r>
    </w:p>
    <w:p w14:paraId="54AF36E2" w14:textId="77777777" w:rsidR="00E82192" w:rsidRPr="00D0252C" w:rsidRDefault="00FB0DA1" w:rsidP="00FB0DA1">
      <w:pPr>
        <w:jc w:val="both"/>
        <w:rPr>
          <w:rFonts w:ascii="Times New Roman" w:hAnsi="Times New Roman" w:cs="Times New Roman"/>
          <w:sz w:val="24"/>
        </w:rPr>
      </w:pPr>
      <w:r w:rsidRPr="00D0252C">
        <w:rPr>
          <w:rFonts w:ascii="Times New Roman" w:hAnsi="Times New Roman" w:cs="Times New Roman"/>
          <w:b/>
          <w:sz w:val="24"/>
          <w:szCs w:val="24"/>
        </w:rPr>
        <w:t xml:space="preserve">              </w:t>
      </w:r>
      <w:r w:rsidR="00531E3F" w:rsidRPr="00D0252C">
        <w:rPr>
          <w:rFonts w:ascii="Times New Roman" w:hAnsi="Times New Roman" w:cs="Times New Roman"/>
          <w:b/>
          <w:sz w:val="24"/>
          <w:szCs w:val="24"/>
        </w:rPr>
        <w:t xml:space="preserve"> </w:t>
      </w:r>
      <w:r w:rsidRPr="00D0252C">
        <w:rPr>
          <w:rFonts w:ascii="Times New Roman" w:hAnsi="Times New Roman" w:cs="Times New Roman"/>
          <w:b/>
          <w:sz w:val="24"/>
          <w:szCs w:val="24"/>
        </w:rPr>
        <w:t xml:space="preserve"> </w:t>
      </w:r>
      <w:r w:rsidR="000735EC" w:rsidRPr="00D0252C">
        <w:rPr>
          <w:rFonts w:ascii="Times New Roman" w:hAnsi="Times New Roman" w:cs="Times New Roman"/>
          <w:b/>
          <w:sz w:val="24"/>
          <w:szCs w:val="24"/>
        </w:rPr>
        <w:t>4.3.</w:t>
      </w:r>
      <w:r w:rsidRPr="00D0252C">
        <w:rPr>
          <w:rFonts w:ascii="Times New Roman" w:hAnsi="Times New Roman" w:cs="Times New Roman"/>
          <w:b/>
          <w:sz w:val="24"/>
          <w:szCs w:val="24"/>
        </w:rPr>
        <w:t xml:space="preserve"> FINANCIJSKI </w:t>
      </w:r>
      <w:r w:rsidR="00531E3F" w:rsidRPr="00D0252C">
        <w:rPr>
          <w:rFonts w:ascii="Times New Roman" w:hAnsi="Times New Roman" w:cs="Times New Roman"/>
          <w:b/>
          <w:sz w:val="24"/>
          <w:szCs w:val="24"/>
        </w:rPr>
        <w:t xml:space="preserve"> </w:t>
      </w:r>
      <w:r w:rsidRPr="00D0252C">
        <w:rPr>
          <w:rFonts w:ascii="Times New Roman" w:hAnsi="Times New Roman" w:cs="Times New Roman"/>
          <w:b/>
          <w:sz w:val="24"/>
          <w:szCs w:val="24"/>
        </w:rPr>
        <w:t>RASHODI</w:t>
      </w:r>
    </w:p>
    <w:p w14:paraId="10B3C2D5" w14:textId="56D4EB74" w:rsidR="00E22FF4" w:rsidRPr="009F2546" w:rsidRDefault="00FB0DA1" w:rsidP="00FB0DA1">
      <w:pPr>
        <w:jc w:val="both"/>
        <w:rPr>
          <w:rFonts w:ascii="Times New Roman" w:hAnsi="Times New Roman" w:cs="Times New Roman"/>
          <w:sz w:val="24"/>
          <w:szCs w:val="24"/>
        </w:rPr>
      </w:pPr>
      <w:r w:rsidRPr="00D0252C">
        <w:rPr>
          <w:rFonts w:ascii="Times New Roman" w:hAnsi="Times New Roman" w:cs="Times New Roman"/>
          <w:sz w:val="24"/>
          <w:szCs w:val="24"/>
        </w:rPr>
        <w:t xml:space="preserve">Financijski rashodi ostvareni u iznosu od </w:t>
      </w:r>
      <w:r w:rsidR="00E06099">
        <w:rPr>
          <w:rFonts w:ascii="Times New Roman" w:hAnsi="Times New Roman" w:cs="Times New Roman"/>
          <w:sz w:val="24"/>
          <w:szCs w:val="24"/>
        </w:rPr>
        <w:t>601.170</w:t>
      </w:r>
      <w:r w:rsidR="00142ACF" w:rsidRPr="00D0252C">
        <w:rPr>
          <w:rFonts w:ascii="Times New Roman" w:hAnsi="Times New Roman" w:cs="Times New Roman"/>
          <w:sz w:val="24"/>
          <w:szCs w:val="24"/>
        </w:rPr>
        <w:t xml:space="preserve"> </w:t>
      </w:r>
      <w:r w:rsidRPr="00D0252C">
        <w:rPr>
          <w:rFonts w:ascii="Times New Roman" w:hAnsi="Times New Roman" w:cs="Times New Roman"/>
          <w:sz w:val="24"/>
          <w:szCs w:val="24"/>
        </w:rPr>
        <w:t>k</w:t>
      </w:r>
      <w:r w:rsidR="00332282" w:rsidRPr="00D0252C">
        <w:rPr>
          <w:rFonts w:ascii="Times New Roman" w:hAnsi="Times New Roman" w:cs="Times New Roman"/>
          <w:sz w:val="24"/>
          <w:szCs w:val="24"/>
        </w:rPr>
        <w:t>u</w:t>
      </w:r>
      <w:r w:rsidRPr="00D0252C">
        <w:rPr>
          <w:rFonts w:ascii="Times New Roman" w:hAnsi="Times New Roman" w:cs="Times New Roman"/>
          <w:sz w:val="24"/>
          <w:szCs w:val="24"/>
        </w:rPr>
        <w:t>n</w:t>
      </w:r>
      <w:r w:rsidR="00332282" w:rsidRPr="00D0252C">
        <w:rPr>
          <w:rFonts w:ascii="Times New Roman" w:hAnsi="Times New Roman" w:cs="Times New Roman"/>
          <w:sz w:val="24"/>
          <w:szCs w:val="24"/>
        </w:rPr>
        <w:t>a</w:t>
      </w:r>
      <w:r w:rsidR="00025FEA" w:rsidRPr="00D0252C">
        <w:rPr>
          <w:rFonts w:ascii="Times New Roman" w:hAnsi="Times New Roman" w:cs="Times New Roman"/>
          <w:sz w:val="24"/>
          <w:szCs w:val="24"/>
        </w:rPr>
        <w:t xml:space="preserve">, </w:t>
      </w:r>
      <w:r w:rsidR="00A54D47" w:rsidRPr="00D0252C">
        <w:rPr>
          <w:rFonts w:ascii="Times New Roman" w:hAnsi="Times New Roman" w:cs="Times New Roman"/>
          <w:sz w:val="24"/>
          <w:szCs w:val="24"/>
        </w:rPr>
        <w:t xml:space="preserve"> </w:t>
      </w:r>
      <w:r w:rsidR="00025FEA" w:rsidRPr="00D0252C">
        <w:rPr>
          <w:rFonts w:ascii="Times New Roman" w:hAnsi="Times New Roman" w:cs="Times New Roman"/>
          <w:sz w:val="24"/>
          <w:szCs w:val="24"/>
        </w:rPr>
        <w:t>što čini 4</w:t>
      </w:r>
      <w:r w:rsidR="00E06099">
        <w:rPr>
          <w:rFonts w:ascii="Times New Roman" w:hAnsi="Times New Roman" w:cs="Times New Roman"/>
          <w:sz w:val="24"/>
          <w:szCs w:val="24"/>
        </w:rPr>
        <w:t>8</w:t>
      </w:r>
      <w:r w:rsidR="00025FEA" w:rsidRPr="00D0252C">
        <w:rPr>
          <w:rFonts w:ascii="Times New Roman" w:hAnsi="Times New Roman" w:cs="Times New Roman"/>
          <w:sz w:val="24"/>
          <w:szCs w:val="24"/>
        </w:rPr>
        <w:t>% godišnjeg Plana, a</w:t>
      </w:r>
      <w:r w:rsidR="00A54D47" w:rsidRPr="00D0252C">
        <w:rPr>
          <w:rFonts w:ascii="Times New Roman" w:hAnsi="Times New Roman" w:cs="Times New Roman"/>
          <w:sz w:val="24"/>
          <w:szCs w:val="24"/>
        </w:rPr>
        <w:t xml:space="preserve"> </w:t>
      </w:r>
      <w:r w:rsidR="00B14149" w:rsidRPr="00D0252C">
        <w:rPr>
          <w:rFonts w:ascii="Times New Roman" w:hAnsi="Times New Roman" w:cs="Times New Roman"/>
          <w:sz w:val="24"/>
          <w:szCs w:val="24"/>
        </w:rPr>
        <w:t xml:space="preserve">odnose se </w:t>
      </w:r>
      <w:r w:rsidR="00E731BF" w:rsidRPr="00D0252C">
        <w:rPr>
          <w:rFonts w:ascii="Times New Roman" w:hAnsi="Times New Roman" w:cs="Times New Roman"/>
          <w:sz w:val="24"/>
          <w:szCs w:val="24"/>
        </w:rPr>
        <w:t xml:space="preserve">na </w:t>
      </w:r>
      <w:r w:rsidR="005A6523" w:rsidRPr="00D0252C">
        <w:rPr>
          <w:rFonts w:ascii="Times New Roman" w:hAnsi="Times New Roman" w:cs="Times New Roman"/>
          <w:sz w:val="24"/>
          <w:szCs w:val="24"/>
        </w:rPr>
        <w:t xml:space="preserve">kamate za primljene kredite, </w:t>
      </w:r>
      <w:r w:rsidR="00257741" w:rsidRPr="00D0252C">
        <w:rPr>
          <w:rFonts w:ascii="Times New Roman" w:hAnsi="Times New Roman" w:cs="Times New Roman"/>
          <w:sz w:val="24"/>
          <w:szCs w:val="24"/>
        </w:rPr>
        <w:t>bankarske usluge i usluge platnog prometa, zatezne kamate, naknade za usluge FINA-e kao i naknad</w:t>
      </w:r>
      <w:r w:rsidR="00E731BF" w:rsidRPr="00D0252C">
        <w:rPr>
          <w:rFonts w:ascii="Times New Roman" w:hAnsi="Times New Roman" w:cs="Times New Roman"/>
          <w:sz w:val="24"/>
          <w:szCs w:val="24"/>
        </w:rPr>
        <w:t>u</w:t>
      </w:r>
      <w:r w:rsidR="00257741" w:rsidRPr="00D0252C">
        <w:rPr>
          <w:rFonts w:ascii="Times New Roman" w:hAnsi="Times New Roman" w:cs="Times New Roman"/>
          <w:sz w:val="24"/>
          <w:szCs w:val="24"/>
        </w:rPr>
        <w:t xml:space="preserve"> Poreznoj upravi koja vrši naplatu </w:t>
      </w:r>
      <w:r w:rsidR="00653752" w:rsidRPr="00D0252C">
        <w:rPr>
          <w:rFonts w:ascii="Times New Roman" w:hAnsi="Times New Roman" w:cs="Times New Roman"/>
          <w:sz w:val="24"/>
          <w:szCs w:val="24"/>
        </w:rPr>
        <w:t>porez</w:t>
      </w:r>
      <w:r w:rsidR="009F2AA1" w:rsidRPr="00D0252C">
        <w:rPr>
          <w:rFonts w:ascii="Times New Roman" w:hAnsi="Times New Roman" w:cs="Times New Roman"/>
          <w:sz w:val="24"/>
          <w:szCs w:val="24"/>
        </w:rPr>
        <w:t>a</w:t>
      </w:r>
      <w:r w:rsidR="00653752" w:rsidRPr="00D0252C">
        <w:rPr>
          <w:rFonts w:ascii="Times New Roman" w:hAnsi="Times New Roman" w:cs="Times New Roman"/>
          <w:sz w:val="24"/>
          <w:szCs w:val="24"/>
        </w:rPr>
        <w:t xml:space="preserve"> na dohodak</w:t>
      </w:r>
      <w:r w:rsidR="004E3D3E" w:rsidRPr="00D0252C">
        <w:rPr>
          <w:rFonts w:ascii="Times New Roman" w:hAnsi="Times New Roman" w:cs="Times New Roman"/>
          <w:sz w:val="24"/>
          <w:szCs w:val="24"/>
        </w:rPr>
        <w:t>.</w:t>
      </w:r>
    </w:p>
    <w:p w14:paraId="5B4623B8" w14:textId="77777777" w:rsidR="00FB0DA1" w:rsidRPr="00271903" w:rsidRDefault="00FB0DA1" w:rsidP="00FB0DA1">
      <w:pPr>
        <w:jc w:val="both"/>
        <w:rPr>
          <w:rFonts w:ascii="Times New Roman" w:hAnsi="Times New Roman" w:cs="Times New Roman"/>
          <w:b/>
          <w:sz w:val="24"/>
          <w:szCs w:val="24"/>
        </w:rPr>
      </w:pPr>
      <w:r w:rsidRPr="00271903">
        <w:rPr>
          <w:rFonts w:ascii="Times New Roman" w:hAnsi="Times New Roman" w:cs="Times New Roman"/>
          <w:b/>
          <w:sz w:val="24"/>
          <w:szCs w:val="24"/>
        </w:rPr>
        <w:t xml:space="preserve">             </w:t>
      </w:r>
      <w:r w:rsidR="00531E3F" w:rsidRPr="00271903">
        <w:rPr>
          <w:rFonts w:ascii="Times New Roman" w:hAnsi="Times New Roman" w:cs="Times New Roman"/>
          <w:b/>
          <w:sz w:val="24"/>
          <w:szCs w:val="24"/>
        </w:rPr>
        <w:t xml:space="preserve"> </w:t>
      </w:r>
      <w:r w:rsidRPr="00271903">
        <w:rPr>
          <w:rFonts w:ascii="Times New Roman" w:hAnsi="Times New Roman" w:cs="Times New Roman"/>
          <w:b/>
          <w:sz w:val="24"/>
          <w:szCs w:val="24"/>
        </w:rPr>
        <w:t xml:space="preserve"> </w:t>
      </w:r>
      <w:r w:rsidR="00531E3F" w:rsidRPr="00271903">
        <w:rPr>
          <w:rFonts w:ascii="Times New Roman" w:hAnsi="Times New Roman" w:cs="Times New Roman"/>
          <w:b/>
          <w:sz w:val="24"/>
          <w:szCs w:val="24"/>
        </w:rPr>
        <w:t xml:space="preserve"> </w:t>
      </w:r>
      <w:r w:rsidRPr="00271903">
        <w:rPr>
          <w:rFonts w:ascii="Times New Roman" w:hAnsi="Times New Roman" w:cs="Times New Roman"/>
          <w:b/>
          <w:sz w:val="24"/>
          <w:szCs w:val="24"/>
        </w:rPr>
        <w:t>4.4. SUBVENCIJE</w:t>
      </w:r>
    </w:p>
    <w:p w14:paraId="478C032A" w14:textId="24706E4F" w:rsidR="00B057BC" w:rsidRDefault="00FB0DA1" w:rsidP="00FB0DA1">
      <w:pPr>
        <w:jc w:val="both"/>
        <w:rPr>
          <w:rFonts w:ascii="Times New Roman" w:hAnsi="Times New Roman" w:cs="Times New Roman"/>
          <w:sz w:val="24"/>
          <w:szCs w:val="24"/>
        </w:rPr>
      </w:pPr>
      <w:r w:rsidRPr="00271903">
        <w:rPr>
          <w:rFonts w:ascii="Times New Roman" w:hAnsi="Times New Roman" w:cs="Times New Roman"/>
          <w:sz w:val="24"/>
          <w:szCs w:val="24"/>
          <w:lang w:val="es-ES"/>
        </w:rPr>
        <w:t>Subvencije</w:t>
      </w:r>
      <w:r w:rsidRPr="00271903">
        <w:rPr>
          <w:rFonts w:ascii="Times New Roman" w:hAnsi="Times New Roman" w:cs="Times New Roman"/>
          <w:sz w:val="24"/>
          <w:szCs w:val="24"/>
        </w:rPr>
        <w:t xml:space="preserve"> </w:t>
      </w:r>
      <w:r w:rsidRPr="00271903">
        <w:rPr>
          <w:rFonts w:ascii="Times New Roman" w:hAnsi="Times New Roman" w:cs="Times New Roman"/>
          <w:sz w:val="24"/>
          <w:szCs w:val="24"/>
          <w:lang w:val="es-ES"/>
        </w:rPr>
        <w:t>su</w:t>
      </w:r>
      <w:r w:rsidRPr="00271903">
        <w:rPr>
          <w:rFonts w:ascii="Times New Roman" w:hAnsi="Times New Roman" w:cs="Times New Roman"/>
          <w:sz w:val="24"/>
          <w:szCs w:val="24"/>
        </w:rPr>
        <w:t xml:space="preserve"> </w:t>
      </w:r>
      <w:r w:rsidRPr="00271903">
        <w:rPr>
          <w:rFonts w:ascii="Times New Roman" w:hAnsi="Times New Roman" w:cs="Times New Roman"/>
          <w:sz w:val="24"/>
          <w:szCs w:val="24"/>
          <w:lang w:val="es-ES"/>
        </w:rPr>
        <w:t>ostvarene</w:t>
      </w:r>
      <w:r w:rsidRPr="00271903">
        <w:rPr>
          <w:rFonts w:ascii="Times New Roman" w:hAnsi="Times New Roman" w:cs="Times New Roman"/>
          <w:sz w:val="24"/>
          <w:szCs w:val="24"/>
        </w:rPr>
        <w:t xml:space="preserve"> </w:t>
      </w:r>
      <w:r w:rsidRPr="00271903">
        <w:rPr>
          <w:rFonts w:ascii="Times New Roman" w:hAnsi="Times New Roman" w:cs="Times New Roman"/>
          <w:sz w:val="24"/>
          <w:szCs w:val="24"/>
          <w:lang w:val="es-ES"/>
        </w:rPr>
        <w:t>u</w:t>
      </w:r>
      <w:r w:rsidRPr="00271903">
        <w:rPr>
          <w:rFonts w:ascii="Times New Roman" w:hAnsi="Times New Roman" w:cs="Times New Roman"/>
          <w:sz w:val="24"/>
          <w:szCs w:val="24"/>
        </w:rPr>
        <w:t xml:space="preserve"> </w:t>
      </w:r>
      <w:r w:rsidRPr="00271903">
        <w:rPr>
          <w:rFonts w:ascii="Times New Roman" w:hAnsi="Times New Roman" w:cs="Times New Roman"/>
          <w:sz w:val="24"/>
          <w:szCs w:val="24"/>
          <w:lang w:val="es-ES"/>
        </w:rPr>
        <w:t>iznosu</w:t>
      </w:r>
      <w:r w:rsidRPr="00271903">
        <w:rPr>
          <w:rFonts w:ascii="Times New Roman" w:hAnsi="Times New Roman" w:cs="Times New Roman"/>
          <w:sz w:val="24"/>
          <w:szCs w:val="24"/>
        </w:rPr>
        <w:t xml:space="preserve"> </w:t>
      </w:r>
      <w:r w:rsidRPr="00271903">
        <w:rPr>
          <w:rFonts w:ascii="Times New Roman" w:hAnsi="Times New Roman" w:cs="Times New Roman"/>
          <w:sz w:val="24"/>
          <w:szCs w:val="24"/>
          <w:lang w:val="es-ES"/>
        </w:rPr>
        <w:t>od</w:t>
      </w:r>
      <w:r w:rsidRPr="00271903">
        <w:rPr>
          <w:rFonts w:ascii="Times New Roman" w:hAnsi="Times New Roman" w:cs="Times New Roman"/>
          <w:sz w:val="24"/>
          <w:szCs w:val="24"/>
        </w:rPr>
        <w:t xml:space="preserve"> </w:t>
      </w:r>
      <w:r w:rsidR="00E06099">
        <w:rPr>
          <w:rFonts w:ascii="Times New Roman" w:hAnsi="Times New Roman" w:cs="Times New Roman"/>
          <w:sz w:val="24"/>
          <w:szCs w:val="24"/>
        </w:rPr>
        <w:t>2.375.622</w:t>
      </w:r>
      <w:r w:rsidR="00D37ABE" w:rsidRPr="00271903">
        <w:rPr>
          <w:rFonts w:ascii="Times New Roman" w:hAnsi="Times New Roman" w:cs="Times New Roman"/>
          <w:sz w:val="24"/>
          <w:szCs w:val="24"/>
        </w:rPr>
        <w:t xml:space="preserve"> kun</w:t>
      </w:r>
      <w:r w:rsidR="00221A9E" w:rsidRPr="00271903">
        <w:rPr>
          <w:rFonts w:ascii="Times New Roman" w:hAnsi="Times New Roman" w:cs="Times New Roman"/>
          <w:sz w:val="24"/>
          <w:szCs w:val="24"/>
        </w:rPr>
        <w:t>a</w:t>
      </w:r>
      <w:r w:rsidRPr="00271903">
        <w:rPr>
          <w:rFonts w:ascii="Times New Roman" w:hAnsi="Times New Roman" w:cs="Times New Roman"/>
          <w:sz w:val="24"/>
          <w:szCs w:val="24"/>
          <w:lang w:val="es-ES"/>
        </w:rPr>
        <w:t>, što čini</w:t>
      </w:r>
      <w:r w:rsidRPr="00271903">
        <w:rPr>
          <w:rFonts w:ascii="Times New Roman" w:hAnsi="Times New Roman" w:cs="Times New Roman"/>
          <w:sz w:val="24"/>
          <w:szCs w:val="24"/>
        </w:rPr>
        <w:t xml:space="preserve"> </w:t>
      </w:r>
      <w:r w:rsidR="00E06099">
        <w:rPr>
          <w:rFonts w:ascii="Times New Roman" w:hAnsi="Times New Roman" w:cs="Times New Roman"/>
          <w:sz w:val="24"/>
          <w:szCs w:val="24"/>
        </w:rPr>
        <w:t>46</w:t>
      </w:r>
      <w:r w:rsidR="000719EC" w:rsidRPr="00271903">
        <w:rPr>
          <w:rFonts w:ascii="Times New Roman" w:hAnsi="Times New Roman" w:cs="Times New Roman"/>
          <w:sz w:val="24"/>
          <w:szCs w:val="24"/>
        </w:rPr>
        <w:t>% godišnjeg P</w:t>
      </w:r>
      <w:r w:rsidR="001468A7" w:rsidRPr="00271903">
        <w:rPr>
          <w:rFonts w:ascii="Times New Roman" w:hAnsi="Times New Roman" w:cs="Times New Roman"/>
          <w:sz w:val="24"/>
          <w:szCs w:val="24"/>
        </w:rPr>
        <w:t xml:space="preserve">lana a odnose se </w:t>
      </w:r>
      <w:r w:rsidR="00531E3F" w:rsidRPr="00271903">
        <w:rPr>
          <w:rFonts w:ascii="Times New Roman" w:hAnsi="Times New Roman" w:cs="Times New Roman"/>
          <w:sz w:val="24"/>
          <w:szCs w:val="24"/>
        </w:rPr>
        <w:t xml:space="preserve"> na </w:t>
      </w:r>
      <w:r w:rsidRPr="00271903">
        <w:rPr>
          <w:rFonts w:ascii="Times New Roman" w:hAnsi="Times New Roman" w:cs="Times New Roman"/>
          <w:sz w:val="24"/>
          <w:szCs w:val="24"/>
        </w:rPr>
        <w:t>kamate koje se subvencioniraju iz Proračuna po programima za realizirane poduzetničke kredite, poticanu st</w:t>
      </w:r>
      <w:r w:rsidR="00257741" w:rsidRPr="00271903">
        <w:rPr>
          <w:rFonts w:ascii="Times New Roman" w:hAnsi="Times New Roman" w:cs="Times New Roman"/>
          <w:sz w:val="24"/>
          <w:szCs w:val="24"/>
        </w:rPr>
        <w:t>anogradnju i kupnju prvo</w:t>
      </w:r>
      <w:r w:rsidR="00257741" w:rsidRPr="001C0798">
        <w:rPr>
          <w:rFonts w:ascii="Times New Roman" w:hAnsi="Times New Roman" w:cs="Times New Roman"/>
          <w:sz w:val="24"/>
          <w:szCs w:val="24"/>
        </w:rPr>
        <w:t>g stana</w:t>
      </w:r>
      <w:r w:rsidR="00E731BF" w:rsidRPr="001C0798">
        <w:rPr>
          <w:rFonts w:ascii="Times New Roman" w:hAnsi="Times New Roman" w:cs="Times New Roman"/>
          <w:sz w:val="24"/>
          <w:szCs w:val="24"/>
        </w:rPr>
        <w:t>.</w:t>
      </w:r>
      <w:r w:rsidR="00257741" w:rsidRPr="001C0798">
        <w:rPr>
          <w:rFonts w:ascii="Times New Roman" w:hAnsi="Times New Roman" w:cs="Times New Roman"/>
          <w:sz w:val="24"/>
          <w:szCs w:val="24"/>
        </w:rPr>
        <w:t xml:space="preserve"> </w:t>
      </w:r>
      <w:r w:rsidR="00E731BF" w:rsidRPr="001C0798">
        <w:rPr>
          <w:rFonts w:ascii="Times New Roman" w:hAnsi="Times New Roman" w:cs="Times New Roman"/>
          <w:sz w:val="24"/>
          <w:szCs w:val="24"/>
        </w:rPr>
        <w:t xml:space="preserve">Također se, kroz subvencije trgovačkim društvima </w:t>
      </w:r>
      <w:r w:rsidR="00B057BC">
        <w:rPr>
          <w:rFonts w:ascii="Times New Roman" w:hAnsi="Times New Roman" w:cs="Times New Roman"/>
          <w:sz w:val="24"/>
          <w:szCs w:val="24"/>
        </w:rPr>
        <w:t>u  javnom</w:t>
      </w:r>
      <w:r w:rsidR="00E731BF" w:rsidRPr="001C0798">
        <w:rPr>
          <w:rFonts w:ascii="Times New Roman" w:hAnsi="Times New Roman" w:cs="Times New Roman"/>
          <w:sz w:val="24"/>
          <w:szCs w:val="24"/>
        </w:rPr>
        <w:t xml:space="preserve"> sektor</w:t>
      </w:r>
      <w:r w:rsidR="00B057BC">
        <w:rPr>
          <w:rFonts w:ascii="Times New Roman" w:hAnsi="Times New Roman" w:cs="Times New Roman"/>
          <w:sz w:val="24"/>
          <w:szCs w:val="24"/>
        </w:rPr>
        <w:t>u sufinancira redovan rad TD Poduzetnički inkubator d.o.o.</w:t>
      </w:r>
    </w:p>
    <w:p w14:paraId="00B13D48" w14:textId="4FA351F5" w:rsidR="00FB0DA1" w:rsidRPr="009B3C61" w:rsidRDefault="00E731BF" w:rsidP="00FB0DA1">
      <w:pPr>
        <w:jc w:val="both"/>
        <w:rPr>
          <w:rFonts w:ascii="Times New Roman" w:hAnsi="Times New Roman" w:cs="Times New Roman"/>
          <w:b/>
          <w:sz w:val="24"/>
          <w:szCs w:val="24"/>
        </w:rPr>
      </w:pPr>
      <w:r w:rsidRPr="009B3C61">
        <w:rPr>
          <w:rFonts w:ascii="Times New Roman" w:hAnsi="Times New Roman" w:cs="Times New Roman"/>
          <w:b/>
          <w:sz w:val="24"/>
          <w:szCs w:val="24"/>
        </w:rPr>
        <w:t xml:space="preserve">            </w:t>
      </w:r>
      <w:r w:rsidR="00FB0DA1" w:rsidRPr="009B3C61">
        <w:rPr>
          <w:rFonts w:ascii="Times New Roman" w:hAnsi="Times New Roman" w:cs="Times New Roman"/>
          <w:b/>
          <w:sz w:val="24"/>
          <w:szCs w:val="24"/>
        </w:rPr>
        <w:t>4.5.</w:t>
      </w:r>
      <w:r w:rsidR="00531E3F" w:rsidRPr="009B3C61">
        <w:rPr>
          <w:rFonts w:ascii="Times New Roman" w:hAnsi="Times New Roman" w:cs="Times New Roman"/>
          <w:b/>
          <w:sz w:val="24"/>
          <w:szCs w:val="24"/>
        </w:rPr>
        <w:t xml:space="preserve"> POMOĆI  </w:t>
      </w:r>
    </w:p>
    <w:p w14:paraId="5947B12F" w14:textId="47E1C56A" w:rsidR="00E22FF4" w:rsidRPr="009F2546" w:rsidRDefault="00531E3F" w:rsidP="0093443A">
      <w:pPr>
        <w:jc w:val="both"/>
        <w:rPr>
          <w:rFonts w:ascii="Times New Roman" w:hAnsi="Times New Roman" w:cs="Times New Roman"/>
          <w:sz w:val="24"/>
          <w:szCs w:val="24"/>
        </w:rPr>
      </w:pPr>
      <w:r w:rsidRPr="009B3C61">
        <w:rPr>
          <w:rFonts w:ascii="Times New Roman" w:hAnsi="Times New Roman" w:cs="Times New Roman"/>
          <w:sz w:val="24"/>
          <w:szCs w:val="24"/>
          <w:lang w:val="es-ES"/>
        </w:rPr>
        <w:t>T</w:t>
      </w:r>
      <w:r w:rsidR="00FB0DA1" w:rsidRPr="009B3C61">
        <w:rPr>
          <w:rFonts w:ascii="Times New Roman" w:hAnsi="Times New Roman" w:cs="Times New Roman"/>
          <w:sz w:val="24"/>
          <w:szCs w:val="24"/>
          <w:lang w:val="es-ES"/>
        </w:rPr>
        <w:t>ekuće i kapitalne</w:t>
      </w:r>
      <w:r w:rsidRPr="009B3C61">
        <w:rPr>
          <w:rFonts w:ascii="Times New Roman" w:hAnsi="Times New Roman" w:cs="Times New Roman"/>
          <w:sz w:val="24"/>
          <w:szCs w:val="24"/>
          <w:lang w:val="es-ES"/>
        </w:rPr>
        <w:t xml:space="preserve"> pomoći </w:t>
      </w:r>
      <w:r w:rsidR="00FB0DA1" w:rsidRPr="009B3C61">
        <w:rPr>
          <w:rFonts w:ascii="Times New Roman" w:hAnsi="Times New Roman" w:cs="Times New Roman"/>
          <w:sz w:val="24"/>
          <w:szCs w:val="24"/>
          <w:lang w:val="es-ES"/>
        </w:rPr>
        <w:t>su</w:t>
      </w:r>
      <w:r w:rsidR="00FB0DA1" w:rsidRPr="009B3C61">
        <w:rPr>
          <w:rFonts w:ascii="Times New Roman" w:hAnsi="Times New Roman" w:cs="Times New Roman"/>
          <w:sz w:val="24"/>
          <w:szCs w:val="24"/>
        </w:rPr>
        <w:t xml:space="preserve"> tijekom prve polovine godine realizirane u iznosu od  </w:t>
      </w:r>
      <w:r w:rsidR="0008321C" w:rsidRPr="009B3C61">
        <w:rPr>
          <w:rFonts w:ascii="Times New Roman" w:hAnsi="Times New Roman" w:cs="Times New Roman"/>
          <w:sz w:val="24"/>
          <w:szCs w:val="24"/>
        </w:rPr>
        <w:t>1.632.245</w:t>
      </w:r>
      <w:r w:rsidRPr="009B3C61">
        <w:rPr>
          <w:rFonts w:ascii="Times New Roman" w:hAnsi="Times New Roman" w:cs="Times New Roman"/>
          <w:sz w:val="24"/>
          <w:szCs w:val="24"/>
        </w:rPr>
        <w:t xml:space="preserve"> kuna </w:t>
      </w:r>
      <w:r w:rsidR="00FB0DA1" w:rsidRPr="009B3C61">
        <w:rPr>
          <w:rFonts w:ascii="Times New Roman" w:hAnsi="Times New Roman" w:cs="Times New Roman"/>
          <w:sz w:val="24"/>
          <w:szCs w:val="24"/>
        </w:rPr>
        <w:t>čim</w:t>
      </w:r>
      <w:r w:rsidRPr="009B3C61">
        <w:rPr>
          <w:rFonts w:ascii="Times New Roman" w:hAnsi="Times New Roman" w:cs="Times New Roman"/>
          <w:sz w:val="24"/>
          <w:szCs w:val="24"/>
        </w:rPr>
        <w:t xml:space="preserve">e je ostvareno </w:t>
      </w:r>
      <w:r w:rsidR="0008321C" w:rsidRPr="009B3C61">
        <w:rPr>
          <w:rFonts w:ascii="Times New Roman" w:hAnsi="Times New Roman" w:cs="Times New Roman"/>
          <w:sz w:val="24"/>
          <w:szCs w:val="24"/>
        </w:rPr>
        <w:t>41</w:t>
      </w:r>
      <w:r w:rsidR="003E0B5C" w:rsidRPr="009B3C61">
        <w:rPr>
          <w:rFonts w:ascii="Times New Roman" w:hAnsi="Times New Roman" w:cs="Times New Roman"/>
          <w:sz w:val="24"/>
          <w:szCs w:val="24"/>
        </w:rPr>
        <w:t>% godišnjeg P</w:t>
      </w:r>
      <w:r w:rsidR="00FB0DA1" w:rsidRPr="009B3C61">
        <w:rPr>
          <w:rFonts w:ascii="Times New Roman" w:hAnsi="Times New Roman" w:cs="Times New Roman"/>
          <w:sz w:val="24"/>
          <w:szCs w:val="24"/>
        </w:rPr>
        <w:t xml:space="preserve">lana. Navedeni se rashodi odnose na </w:t>
      </w:r>
      <w:r w:rsidR="00064D9F" w:rsidRPr="009B3C61">
        <w:rPr>
          <w:rFonts w:ascii="Times New Roman" w:hAnsi="Times New Roman" w:cs="Times New Roman"/>
          <w:sz w:val="24"/>
          <w:szCs w:val="24"/>
        </w:rPr>
        <w:t>s</w:t>
      </w:r>
      <w:r w:rsidR="00FB0DA1" w:rsidRPr="009B3C61">
        <w:rPr>
          <w:rFonts w:ascii="Times New Roman" w:hAnsi="Times New Roman" w:cs="Times New Roman"/>
          <w:sz w:val="24"/>
          <w:szCs w:val="24"/>
        </w:rPr>
        <w:t>ufinanciranje pojedinih aktivnosti srednjoškolskog obrazovanja, sufinanciranje Istarskih domova zdravlja</w:t>
      </w:r>
      <w:r w:rsidR="002E5537" w:rsidRPr="009B3C61">
        <w:rPr>
          <w:rFonts w:ascii="Times New Roman" w:hAnsi="Times New Roman" w:cs="Times New Roman"/>
          <w:sz w:val="24"/>
          <w:szCs w:val="24"/>
        </w:rPr>
        <w:t>,</w:t>
      </w:r>
      <w:r w:rsidR="00FB0DA1" w:rsidRPr="009B3C61">
        <w:rPr>
          <w:rFonts w:ascii="Times New Roman" w:hAnsi="Times New Roman" w:cs="Times New Roman"/>
          <w:sz w:val="24"/>
          <w:szCs w:val="24"/>
        </w:rPr>
        <w:t xml:space="preserve"> Doma za djecu, mladež i odrasle osob</w:t>
      </w:r>
      <w:r w:rsidR="00C60F67" w:rsidRPr="009B3C61">
        <w:rPr>
          <w:rFonts w:ascii="Times New Roman" w:hAnsi="Times New Roman" w:cs="Times New Roman"/>
          <w:sz w:val="24"/>
          <w:szCs w:val="24"/>
        </w:rPr>
        <w:t>e sa cerebralnom paralizom</w:t>
      </w:r>
      <w:r w:rsidR="00FF5B97" w:rsidRPr="009B3C61">
        <w:rPr>
          <w:rFonts w:ascii="Times New Roman" w:hAnsi="Times New Roman" w:cs="Times New Roman"/>
          <w:sz w:val="24"/>
          <w:szCs w:val="24"/>
        </w:rPr>
        <w:t xml:space="preserve">, </w:t>
      </w:r>
      <w:r w:rsidR="00064D9F" w:rsidRPr="009B3C61">
        <w:rPr>
          <w:rFonts w:ascii="Times New Roman" w:hAnsi="Times New Roman" w:cs="Times New Roman"/>
          <w:sz w:val="24"/>
          <w:szCs w:val="24"/>
        </w:rPr>
        <w:t xml:space="preserve">sufinanciranje projekta </w:t>
      </w:r>
      <w:r w:rsidR="009B3C61" w:rsidRPr="009B3C61">
        <w:rPr>
          <w:rFonts w:ascii="Times New Roman" w:hAnsi="Times New Roman" w:cs="Times New Roman"/>
          <w:sz w:val="24"/>
          <w:szCs w:val="24"/>
        </w:rPr>
        <w:t>„RAST“,</w:t>
      </w:r>
      <w:r w:rsidR="002E5537" w:rsidRPr="009B3C61">
        <w:rPr>
          <w:rFonts w:ascii="Times New Roman" w:hAnsi="Times New Roman" w:cs="Times New Roman"/>
          <w:sz w:val="24"/>
          <w:szCs w:val="24"/>
        </w:rPr>
        <w:t xml:space="preserve"> financiranje znanstveno–istraživačkog rada Instituta za poljoprivredu i turizam, </w:t>
      </w:r>
      <w:r w:rsidR="00C60F67" w:rsidRPr="009B3C61">
        <w:rPr>
          <w:rFonts w:ascii="Times New Roman" w:hAnsi="Times New Roman" w:cs="Times New Roman"/>
          <w:sz w:val="24"/>
          <w:szCs w:val="24"/>
        </w:rPr>
        <w:t xml:space="preserve">sve </w:t>
      </w:r>
      <w:r w:rsidR="00FB0DA1" w:rsidRPr="009B3C61">
        <w:rPr>
          <w:rFonts w:ascii="Times New Roman" w:hAnsi="Times New Roman" w:cs="Times New Roman"/>
          <w:sz w:val="24"/>
          <w:szCs w:val="24"/>
        </w:rPr>
        <w:t xml:space="preserve">temeljem sklopljenih </w:t>
      </w:r>
      <w:r w:rsidR="00707FDF" w:rsidRPr="009B3C61">
        <w:rPr>
          <w:rFonts w:ascii="Times New Roman" w:hAnsi="Times New Roman" w:cs="Times New Roman"/>
          <w:sz w:val="24"/>
          <w:szCs w:val="24"/>
        </w:rPr>
        <w:t>u</w:t>
      </w:r>
      <w:r w:rsidR="001468A7" w:rsidRPr="009B3C61">
        <w:rPr>
          <w:rFonts w:ascii="Times New Roman" w:hAnsi="Times New Roman" w:cs="Times New Roman"/>
          <w:sz w:val="24"/>
          <w:szCs w:val="24"/>
        </w:rPr>
        <w:t>govora o</w:t>
      </w:r>
      <w:r w:rsidR="004E16D0" w:rsidRPr="009B3C61">
        <w:rPr>
          <w:rFonts w:ascii="Times New Roman" w:hAnsi="Times New Roman" w:cs="Times New Roman"/>
          <w:sz w:val="24"/>
          <w:szCs w:val="24"/>
        </w:rPr>
        <w:t xml:space="preserve"> korištenju sredstava Proračuna, kao i na sufinanciranje kreditne obveze izgradnje i opremanja Opće bolnice u Puli</w:t>
      </w:r>
      <w:r w:rsidR="00560449" w:rsidRPr="009B3C61">
        <w:rPr>
          <w:rFonts w:ascii="Times New Roman" w:hAnsi="Times New Roman" w:cs="Times New Roman"/>
          <w:sz w:val="24"/>
          <w:szCs w:val="24"/>
        </w:rPr>
        <w:t>.</w:t>
      </w:r>
    </w:p>
    <w:p w14:paraId="2E654788" w14:textId="77777777" w:rsidR="003D3DED" w:rsidRPr="001E7C88" w:rsidRDefault="00FB0DA1" w:rsidP="00FB0DA1">
      <w:pPr>
        <w:jc w:val="both"/>
        <w:rPr>
          <w:rFonts w:ascii="Times New Roman" w:hAnsi="Times New Roman" w:cs="Times New Roman"/>
          <w:b/>
          <w:sz w:val="24"/>
          <w:szCs w:val="24"/>
        </w:rPr>
      </w:pPr>
      <w:r w:rsidRPr="001E7C88">
        <w:rPr>
          <w:rFonts w:ascii="Times New Roman" w:hAnsi="Times New Roman" w:cs="Times New Roman"/>
          <w:b/>
          <w:sz w:val="24"/>
          <w:szCs w:val="24"/>
        </w:rPr>
        <w:t xml:space="preserve">             4.6.</w:t>
      </w:r>
      <w:r w:rsidR="003D3DED" w:rsidRPr="001E7C88">
        <w:rPr>
          <w:rFonts w:ascii="Times New Roman" w:hAnsi="Times New Roman" w:cs="Times New Roman"/>
          <w:b/>
          <w:sz w:val="24"/>
          <w:szCs w:val="24"/>
        </w:rPr>
        <w:t xml:space="preserve"> NAKNADE GRAĐANIMA I KUĆANSTVIMA</w:t>
      </w:r>
    </w:p>
    <w:p w14:paraId="0F116520" w14:textId="532F951B" w:rsidR="00E22FF4" w:rsidRPr="009F2546" w:rsidRDefault="003D3DED" w:rsidP="00FB0DA1">
      <w:pPr>
        <w:jc w:val="both"/>
        <w:rPr>
          <w:rFonts w:ascii="Times New Roman" w:hAnsi="Times New Roman" w:cs="Times New Roman"/>
          <w:color w:val="4F81BD" w:themeColor="accent1"/>
          <w:sz w:val="24"/>
          <w:szCs w:val="24"/>
        </w:rPr>
      </w:pPr>
      <w:r w:rsidRPr="001E7C88">
        <w:rPr>
          <w:rFonts w:ascii="Times New Roman" w:hAnsi="Times New Roman" w:cs="Times New Roman"/>
          <w:sz w:val="24"/>
          <w:szCs w:val="24"/>
        </w:rPr>
        <w:t>Rashodi nastali isplata</w:t>
      </w:r>
      <w:r w:rsidR="00B14149" w:rsidRPr="001E7C88">
        <w:rPr>
          <w:rFonts w:ascii="Times New Roman" w:hAnsi="Times New Roman" w:cs="Times New Roman"/>
          <w:sz w:val="24"/>
          <w:szCs w:val="24"/>
        </w:rPr>
        <w:t>ma</w:t>
      </w:r>
      <w:r w:rsidRPr="001E7C88">
        <w:rPr>
          <w:rFonts w:ascii="Times New Roman" w:hAnsi="Times New Roman" w:cs="Times New Roman"/>
          <w:sz w:val="24"/>
          <w:szCs w:val="24"/>
        </w:rPr>
        <w:t xml:space="preserve"> naknada građanima i kućanstvima ostvareni su u visini od </w:t>
      </w:r>
      <w:r w:rsidR="00DD0949" w:rsidRPr="001E7C88">
        <w:rPr>
          <w:rFonts w:ascii="Times New Roman" w:hAnsi="Times New Roman" w:cs="Times New Roman"/>
          <w:sz w:val="24"/>
          <w:szCs w:val="24"/>
        </w:rPr>
        <w:t>3.</w:t>
      </w:r>
      <w:r w:rsidR="0008321C">
        <w:rPr>
          <w:rFonts w:ascii="Times New Roman" w:hAnsi="Times New Roman" w:cs="Times New Roman"/>
          <w:sz w:val="24"/>
          <w:szCs w:val="24"/>
        </w:rPr>
        <w:t>610.113</w:t>
      </w:r>
      <w:r w:rsidR="00DD0949" w:rsidRPr="001E7C88">
        <w:rPr>
          <w:rFonts w:ascii="Times New Roman" w:hAnsi="Times New Roman" w:cs="Times New Roman"/>
          <w:sz w:val="24"/>
          <w:szCs w:val="24"/>
        </w:rPr>
        <w:t xml:space="preserve"> </w:t>
      </w:r>
      <w:r w:rsidRPr="001E7C88">
        <w:rPr>
          <w:rFonts w:ascii="Times New Roman" w:hAnsi="Times New Roman" w:cs="Times New Roman"/>
          <w:sz w:val="24"/>
          <w:szCs w:val="24"/>
        </w:rPr>
        <w:t>kun</w:t>
      </w:r>
      <w:r w:rsidR="001E7C88" w:rsidRPr="001E7C88">
        <w:rPr>
          <w:rFonts w:ascii="Times New Roman" w:hAnsi="Times New Roman" w:cs="Times New Roman"/>
          <w:sz w:val="24"/>
          <w:szCs w:val="24"/>
        </w:rPr>
        <w:t>a</w:t>
      </w:r>
      <w:r w:rsidRPr="001E7C88">
        <w:rPr>
          <w:rFonts w:ascii="Times New Roman" w:hAnsi="Times New Roman" w:cs="Times New Roman"/>
          <w:sz w:val="24"/>
          <w:szCs w:val="24"/>
        </w:rPr>
        <w:t>. U odnosu na Plan za 20</w:t>
      </w:r>
      <w:r w:rsidR="00CE3535" w:rsidRPr="001E7C88">
        <w:rPr>
          <w:rFonts w:ascii="Times New Roman" w:hAnsi="Times New Roman" w:cs="Times New Roman"/>
          <w:sz w:val="24"/>
          <w:szCs w:val="24"/>
        </w:rPr>
        <w:t>2</w:t>
      </w:r>
      <w:r w:rsidR="0008321C">
        <w:rPr>
          <w:rFonts w:ascii="Times New Roman" w:hAnsi="Times New Roman" w:cs="Times New Roman"/>
          <w:sz w:val="24"/>
          <w:szCs w:val="24"/>
        </w:rPr>
        <w:t>2</w:t>
      </w:r>
      <w:r w:rsidRPr="001E7C88">
        <w:rPr>
          <w:rFonts w:ascii="Times New Roman" w:hAnsi="Times New Roman" w:cs="Times New Roman"/>
          <w:sz w:val="24"/>
          <w:szCs w:val="24"/>
        </w:rPr>
        <w:t xml:space="preserve">. godinu ostvareno je </w:t>
      </w:r>
      <w:r w:rsidR="0008321C">
        <w:rPr>
          <w:rFonts w:ascii="Times New Roman" w:hAnsi="Times New Roman" w:cs="Times New Roman"/>
          <w:sz w:val="24"/>
          <w:szCs w:val="24"/>
        </w:rPr>
        <w:t>38</w:t>
      </w:r>
      <w:r w:rsidRPr="001E7C88">
        <w:rPr>
          <w:rFonts w:ascii="Times New Roman" w:hAnsi="Times New Roman" w:cs="Times New Roman"/>
          <w:sz w:val="24"/>
          <w:szCs w:val="24"/>
        </w:rPr>
        <w:t>%  planiranih rashoda, a u odnosu na izvršen</w:t>
      </w:r>
      <w:r w:rsidR="0016123F" w:rsidRPr="001E7C88">
        <w:rPr>
          <w:rFonts w:ascii="Times New Roman" w:hAnsi="Times New Roman" w:cs="Times New Roman"/>
          <w:sz w:val="24"/>
          <w:szCs w:val="24"/>
        </w:rPr>
        <w:t>j</w:t>
      </w:r>
      <w:r w:rsidRPr="001E7C88">
        <w:rPr>
          <w:rFonts w:ascii="Times New Roman" w:hAnsi="Times New Roman" w:cs="Times New Roman"/>
          <w:sz w:val="24"/>
          <w:szCs w:val="24"/>
        </w:rPr>
        <w:t>e u istom razdoblju prethodne godine realizacija je</w:t>
      </w:r>
      <w:r w:rsidR="00AA2FA2" w:rsidRPr="001E7C88">
        <w:rPr>
          <w:rFonts w:ascii="Times New Roman" w:hAnsi="Times New Roman" w:cs="Times New Roman"/>
          <w:sz w:val="24"/>
          <w:szCs w:val="24"/>
        </w:rPr>
        <w:t xml:space="preserve"> </w:t>
      </w:r>
      <w:r w:rsidR="001E7C88" w:rsidRPr="001E7C88">
        <w:rPr>
          <w:rFonts w:ascii="Times New Roman" w:hAnsi="Times New Roman" w:cs="Times New Roman"/>
          <w:sz w:val="24"/>
          <w:szCs w:val="24"/>
        </w:rPr>
        <w:t>uvećana</w:t>
      </w:r>
      <w:r w:rsidRPr="001E7C88">
        <w:rPr>
          <w:rFonts w:ascii="Times New Roman" w:hAnsi="Times New Roman" w:cs="Times New Roman"/>
          <w:sz w:val="24"/>
          <w:szCs w:val="24"/>
        </w:rPr>
        <w:t xml:space="preserve"> za </w:t>
      </w:r>
      <w:r w:rsidR="0008321C">
        <w:rPr>
          <w:rFonts w:ascii="Times New Roman" w:hAnsi="Times New Roman" w:cs="Times New Roman"/>
          <w:sz w:val="24"/>
          <w:szCs w:val="24"/>
        </w:rPr>
        <w:t>2</w:t>
      </w:r>
      <w:r w:rsidR="00AA2FA2" w:rsidRPr="001E7C88">
        <w:rPr>
          <w:rFonts w:ascii="Times New Roman" w:hAnsi="Times New Roman" w:cs="Times New Roman"/>
          <w:sz w:val="24"/>
          <w:szCs w:val="24"/>
        </w:rPr>
        <w:t>%</w:t>
      </w:r>
      <w:r w:rsidR="001468A7" w:rsidRPr="001E7C88">
        <w:rPr>
          <w:rFonts w:ascii="Times New Roman" w:hAnsi="Times New Roman" w:cs="Times New Roman"/>
          <w:sz w:val="24"/>
          <w:szCs w:val="24"/>
        </w:rPr>
        <w:t>.</w:t>
      </w:r>
      <w:r w:rsidR="00C905D2"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rPr>
        <w:t xml:space="preserve">Navedene naknade </w:t>
      </w:r>
      <w:r w:rsidR="00FB0DA1" w:rsidRPr="001E7C88">
        <w:rPr>
          <w:rFonts w:ascii="Times New Roman" w:hAnsi="Times New Roman" w:cs="Times New Roman"/>
          <w:sz w:val="24"/>
          <w:szCs w:val="24"/>
          <w:lang w:val="es-ES"/>
        </w:rPr>
        <w:t>odnose</w:t>
      </w:r>
      <w:r w:rsidR="00FB0DA1" w:rsidRPr="001E7C88">
        <w:rPr>
          <w:rFonts w:ascii="Times New Roman" w:hAnsi="Times New Roman" w:cs="Times New Roman"/>
          <w:sz w:val="24"/>
          <w:szCs w:val="24"/>
        </w:rPr>
        <w:t xml:space="preserve"> se </w:t>
      </w:r>
      <w:r w:rsidR="00FB0DA1" w:rsidRPr="001E7C88">
        <w:rPr>
          <w:rFonts w:ascii="Times New Roman" w:hAnsi="Times New Roman" w:cs="Times New Roman"/>
          <w:sz w:val="24"/>
          <w:szCs w:val="24"/>
          <w:lang w:val="es-ES"/>
        </w:rPr>
        <w:t>na</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sufinanciranje</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prijevoza</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u</w:t>
      </w:r>
      <w:r w:rsidR="00FB0DA1" w:rsidRPr="001E7C88">
        <w:rPr>
          <w:rFonts w:ascii="Times New Roman" w:hAnsi="Times New Roman" w:cs="Times New Roman"/>
          <w:sz w:val="24"/>
          <w:szCs w:val="24"/>
        </w:rPr>
        <w:t>č</w:t>
      </w:r>
      <w:r w:rsidR="00FB0DA1" w:rsidRPr="001E7C88">
        <w:rPr>
          <w:rFonts w:ascii="Times New Roman" w:hAnsi="Times New Roman" w:cs="Times New Roman"/>
          <w:sz w:val="24"/>
          <w:szCs w:val="24"/>
          <w:lang w:val="es-ES"/>
        </w:rPr>
        <w:t>enika</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u</w:t>
      </w:r>
      <w:r w:rsidR="00FB0DA1" w:rsidRPr="001E7C88">
        <w:rPr>
          <w:rFonts w:ascii="Times New Roman" w:hAnsi="Times New Roman" w:cs="Times New Roman"/>
          <w:sz w:val="24"/>
          <w:szCs w:val="24"/>
        </w:rPr>
        <w:t>č</w:t>
      </w:r>
      <w:r w:rsidR="00FB0DA1" w:rsidRPr="001E7C88">
        <w:rPr>
          <w:rFonts w:ascii="Times New Roman" w:hAnsi="Times New Roman" w:cs="Times New Roman"/>
          <w:sz w:val="24"/>
          <w:szCs w:val="24"/>
          <w:lang w:val="es-ES"/>
        </w:rPr>
        <w:t>eni</w:t>
      </w:r>
      <w:r w:rsidR="00FB0DA1" w:rsidRPr="001E7C88">
        <w:rPr>
          <w:rFonts w:ascii="Times New Roman" w:hAnsi="Times New Roman" w:cs="Times New Roman"/>
          <w:sz w:val="24"/>
          <w:szCs w:val="24"/>
        </w:rPr>
        <w:t>č</w:t>
      </w:r>
      <w:r w:rsidR="00FB0DA1" w:rsidRPr="001E7C88">
        <w:rPr>
          <w:rFonts w:ascii="Times New Roman" w:hAnsi="Times New Roman" w:cs="Times New Roman"/>
          <w:sz w:val="24"/>
          <w:szCs w:val="24"/>
          <w:lang w:val="es-ES"/>
        </w:rPr>
        <w:t>ke</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i</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studentske</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stipendije</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potpore</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i</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pomo</w:t>
      </w:r>
      <w:r w:rsidR="00FB0DA1" w:rsidRPr="001E7C88">
        <w:rPr>
          <w:rFonts w:ascii="Times New Roman" w:hAnsi="Times New Roman" w:cs="Times New Roman"/>
          <w:sz w:val="24"/>
          <w:szCs w:val="24"/>
        </w:rPr>
        <w:t>ć</w:t>
      </w:r>
      <w:r w:rsidR="00FB0DA1" w:rsidRPr="001E7C88">
        <w:rPr>
          <w:rFonts w:ascii="Times New Roman" w:hAnsi="Times New Roman" w:cs="Times New Roman"/>
          <w:sz w:val="24"/>
          <w:szCs w:val="24"/>
          <w:lang w:val="es-ES"/>
        </w:rPr>
        <w:t>i</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u</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socijalnom</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programu</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umirovljenicima</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grada</w:t>
      </w:r>
      <w:r w:rsidR="00FB0DA1" w:rsidRPr="001E7C88">
        <w:rPr>
          <w:rFonts w:ascii="Times New Roman" w:hAnsi="Times New Roman" w:cs="Times New Roman"/>
          <w:sz w:val="24"/>
          <w:szCs w:val="24"/>
        </w:rPr>
        <w:t xml:space="preserve"> </w:t>
      </w:r>
      <w:r w:rsidR="00FB0DA1" w:rsidRPr="001E7C88">
        <w:rPr>
          <w:rFonts w:ascii="Times New Roman" w:hAnsi="Times New Roman" w:cs="Times New Roman"/>
          <w:sz w:val="24"/>
          <w:szCs w:val="24"/>
          <w:lang w:val="es-ES"/>
        </w:rPr>
        <w:t>Pore</w:t>
      </w:r>
      <w:r w:rsidR="00FB0DA1" w:rsidRPr="001E7C88">
        <w:rPr>
          <w:rFonts w:ascii="Times New Roman" w:hAnsi="Times New Roman" w:cs="Times New Roman"/>
          <w:sz w:val="24"/>
          <w:szCs w:val="24"/>
        </w:rPr>
        <w:t>č</w:t>
      </w:r>
      <w:r w:rsidR="00FB0DA1" w:rsidRPr="001E7C88">
        <w:rPr>
          <w:rFonts w:ascii="Times New Roman" w:hAnsi="Times New Roman" w:cs="Times New Roman"/>
          <w:sz w:val="24"/>
          <w:szCs w:val="24"/>
          <w:lang w:val="es-ES"/>
        </w:rPr>
        <w:t>a</w:t>
      </w:r>
      <w:r w:rsidR="001E7C88" w:rsidRPr="001E7C88">
        <w:rPr>
          <w:rFonts w:ascii="Times New Roman" w:hAnsi="Times New Roman" w:cs="Times New Roman"/>
          <w:sz w:val="24"/>
          <w:szCs w:val="24"/>
          <w:lang w:val="es-ES"/>
        </w:rPr>
        <w:t xml:space="preserve"> te</w:t>
      </w:r>
      <w:r w:rsidR="00FB0DA1" w:rsidRPr="001E7C88">
        <w:rPr>
          <w:rFonts w:ascii="Times New Roman" w:hAnsi="Times New Roman" w:cs="Times New Roman"/>
          <w:sz w:val="24"/>
          <w:szCs w:val="24"/>
        </w:rPr>
        <w:t xml:space="preserve"> sufinanciranje smještaja i programa ustanove Doma za starije i nemoćne osobe</w:t>
      </w:r>
      <w:r w:rsidR="00875728" w:rsidRPr="001E7C88">
        <w:rPr>
          <w:rFonts w:ascii="Times New Roman" w:hAnsi="Times New Roman" w:cs="Times New Roman"/>
          <w:sz w:val="24"/>
          <w:szCs w:val="24"/>
        </w:rPr>
        <w:t>.</w:t>
      </w:r>
    </w:p>
    <w:p w14:paraId="296132CD" w14:textId="77777777" w:rsidR="00FB0DA1" w:rsidRPr="008E01A2" w:rsidRDefault="003D3DED" w:rsidP="00FB0DA1">
      <w:pPr>
        <w:jc w:val="both"/>
        <w:rPr>
          <w:rFonts w:ascii="Times New Roman" w:hAnsi="Times New Roman" w:cs="Times New Roman"/>
          <w:b/>
          <w:sz w:val="24"/>
          <w:szCs w:val="24"/>
        </w:rPr>
      </w:pPr>
      <w:r w:rsidRPr="008E01A2">
        <w:rPr>
          <w:rFonts w:ascii="Times New Roman" w:hAnsi="Times New Roman" w:cs="Times New Roman"/>
          <w:b/>
          <w:sz w:val="24"/>
          <w:szCs w:val="24"/>
        </w:rPr>
        <w:t xml:space="preserve">                </w:t>
      </w:r>
      <w:r w:rsidR="00FB0DA1" w:rsidRPr="008E01A2">
        <w:rPr>
          <w:rFonts w:ascii="Times New Roman" w:hAnsi="Times New Roman" w:cs="Times New Roman"/>
          <w:b/>
          <w:sz w:val="24"/>
          <w:szCs w:val="24"/>
        </w:rPr>
        <w:t>4.7.</w:t>
      </w:r>
      <w:r w:rsidRPr="008E01A2">
        <w:rPr>
          <w:rFonts w:ascii="Times New Roman" w:hAnsi="Times New Roman" w:cs="Times New Roman"/>
          <w:b/>
          <w:sz w:val="24"/>
          <w:szCs w:val="24"/>
        </w:rPr>
        <w:t xml:space="preserve"> OSTALI RASHODI</w:t>
      </w:r>
    </w:p>
    <w:p w14:paraId="10E6A277" w14:textId="3E84B305" w:rsidR="00FB0DA1" w:rsidRPr="008E01A2" w:rsidRDefault="003D3DED" w:rsidP="00FB0DA1">
      <w:pPr>
        <w:jc w:val="both"/>
        <w:rPr>
          <w:rFonts w:ascii="Times New Roman" w:hAnsi="Times New Roman" w:cs="Times New Roman"/>
          <w:sz w:val="24"/>
          <w:szCs w:val="24"/>
        </w:rPr>
      </w:pPr>
      <w:r w:rsidRPr="008E01A2">
        <w:rPr>
          <w:rFonts w:ascii="Times New Roman" w:hAnsi="Times New Roman" w:cs="Times New Roman"/>
          <w:sz w:val="24"/>
          <w:szCs w:val="24"/>
        </w:rPr>
        <w:t xml:space="preserve">Ostali rashodi su kroz tekuće i kapitalne donacije, kazne i kapitalne pomoći ostvareni u iznosu od </w:t>
      </w:r>
      <w:r w:rsidR="0008321C">
        <w:rPr>
          <w:rFonts w:ascii="Times New Roman" w:hAnsi="Times New Roman" w:cs="Times New Roman"/>
          <w:sz w:val="24"/>
          <w:szCs w:val="24"/>
        </w:rPr>
        <w:t>10.307.674</w:t>
      </w:r>
      <w:r w:rsidR="004B6C60" w:rsidRPr="008E01A2">
        <w:rPr>
          <w:rFonts w:ascii="Times New Roman" w:hAnsi="Times New Roman" w:cs="Times New Roman"/>
          <w:sz w:val="24"/>
          <w:szCs w:val="24"/>
        </w:rPr>
        <w:t xml:space="preserve"> </w:t>
      </w:r>
      <w:r w:rsidRPr="008E01A2">
        <w:rPr>
          <w:rFonts w:ascii="Times New Roman" w:hAnsi="Times New Roman" w:cs="Times New Roman"/>
          <w:sz w:val="24"/>
          <w:szCs w:val="24"/>
        </w:rPr>
        <w:t>k</w:t>
      </w:r>
      <w:r w:rsidR="00AE48E1" w:rsidRPr="008E01A2">
        <w:rPr>
          <w:rFonts w:ascii="Times New Roman" w:hAnsi="Times New Roman" w:cs="Times New Roman"/>
          <w:sz w:val="24"/>
          <w:szCs w:val="24"/>
        </w:rPr>
        <w:t>u</w:t>
      </w:r>
      <w:r w:rsidRPr="008E01A2">
        <w:rPr>
          <w:rFonts w:ascii="Times New Roman" w:hAnsi="Times New Roman" w:cs="Times New Roman"/>
          <w:sz w:val="24"/>
          <w:szCs w:val="24"/>
        </w:rPr>
        <w:t>n</w:t>
      </w:r>
      <w:r w:rsidR="00AE48E1" w:rsidRPr="008E01A2">
        <w:rPr>
          <w:rFonts w:ascii="Times New Roman" w:hAnsi="Times New Roman" w:cs="Times New Roman"/>
          <w:sz w:val="24"/>
          <w:szCs w:val="24"/>
        </w:rPr>
        <w:t>a</w:t>
      </w:r>
      <w:r w:rsidRPr="008E01A2">
        <w:rPr>
          <w:rFonts w:ascii="Times New Roman" w:hAnsi="Times New Roman" w:cs="Times New Roman"/>
          <w:sz w:val="24"/>
          <w:szCs w:val="24"/>
        </w:rPr>
        <w:t>. U odnosu na planirana sredstva u 20</w:t>
      </w:r>
      <w:r w:rsidR="008E01A2" w:rsidRPr="008E01A2">
        <w:rPr>
          <w:rFonts w:ascii="Times New Roman" w:hAnsi="Times New Roman" w:cs="Times New Roman"/>
          <w:sz w:val="24"/>
          <w:szCs w:val="24"/>
        </w:rPr>
        <w:t>2</w:t>
      </w:r>
      <w:r w:rsidR="0008321C">
        <w:rPr>
          <w:rFonts w:ascii="Times New Roman" w:hAnsi="Times New Roman" w:cs="Times New Roman"/>
          <w:sz w:val="24"/>
          <w:szCs w:val="24"/>
        </w:rPr>
        <w:t>2</w:t>
      </w:r>
      <w:r w:rsidRPr="008E01A2">
        <w:rPr>
          <w:rFonts w:ascii="Times New Roman" w:hAnsi="Times New Roman" w:cs="Times New Roman"/>
          <w:sz w:val="24"/>
          <w:szCs w:val="24"/>
        </w:rPr>
        <w:t xml:space="preserve">. godini ostvareno je </w:t>
      </w:r>
      <w:r w:rsidR="008E01A2" w:rsidRPr="008E01A2">
        <w:rPr>
          <w:rFonts w:ascii="Times New Roman" w:hAnsi="Times New Roman" w:cs="Times New Roman"/>
          <w:sz w:val="24"/>
          <w:szCs w:val="24"/>
        </w:rPr>
        <w:t>4</w:t>
      </w:r>
      <w:r w:rsidR="0008321C">
        <w:rPr>
          <w:rFonts w:ascii="Times New Roman" w:hAnsi="Times New Roman" w:cs="Times New Roman"/>
          <w:sz w:val="24"/>
          <w:szCs w:val="24"/>
        </w:rPr>
        <w:t>2</w:t>
      </w:r>
      <w:r w:rsidRPr="008E01A2">
        <w:rPr>
          <w:rFonts w:ascii="Times New Roman" w:hAnsi="Times New Roman" w:cs="Times New Roman"/>
          <w:sz w:val="24"/>
          <w:szCs w:val="24"/>
        </w:rPr>
        <w:t xml:space="preserve">% Plana, dok je u odnosu na realizaciju u prethodnoj godini ostvareno </w:t>
      </w:r>
      <w:r w:rsidR="0008321C">
        <w:rPr>
          <w:rFonts w:ascii="Times New Roman" w:hAnsi="Times New Roman" w:cs="Times New Roman"/>
          <w:sz w:val="24"/>
          <w:szCs w:val="24"/>
        </w:rPr>
        <w:t>12</w:t>
      </w:r>
      <w:r w:rsidRPr="008E01A2">
        <w:rPr>
          <w:rFonts w:ascii="Times New Roman" w:hAnsi="Times New Roman" w:cs="Times New Roman"/>
          <w:sz w:val="24"/>
          <w:szCs w:val="24"/>
        </w:rPr>
        <w:t>%-</w:t>
      </w:r>
      <w:proofErr w:type="spellStart"/>
      <w:r w:rsidR="00FB0DA1" w:rsidRPr="008E01A2">
        <w:rPr>
          <w:rFonts w:ascii="Times New Roman" w:hAnsi="Times New Roman" w:cs="Times New Roman"/>
          <w:sz w:val="24"/>
          <w:szCs w:val="24"/>
        </w:rPr>
        <w:t>tno</w:t>
      </w:r>
      <w:proofErr w:type="spellEnd"/>
      <w:r w:rsidR="00FB0DA1" w:rsidRPr="008E01A2">
        <w:rPr>
          <w:rFonts w:ascii="Times New Roman" w:hAnsi="Times New Roman" w:cs="Times New Roman"/>
          <w:sz w:val="24"/>
          <w:szCs w:val="24"/>
        </w:rPr>
        <w:t xml:space="preserve">  </w:t>
      </w:r>
      <w:r w:rsidR="004B6C60" w:rsidRPr="008E01A2">
        <w:rPr>
          <w:rFonts w:ascii="Times New Roman" w:hAnsi="Times New Roman" w:cs="Times New Roman"/>
          <w:sz w:val="24"/>
          <w:szCs w:val="24"/>
        </w:rPr>
        <w:t>u</w:t>
      </w:r>
      <w:r w:rsidR="008E01A2" w:rsidRPr="008E01A2">
        <w:rPr>
          <w:rFonts w:ascii="Times New Roman" w:hAnsi="Times New Roman" w:cs="Times New Roman"/>
          <w:sz w:val="24"/>
          <w:szCs w:val="24"/>
        </w:rPr>
        <w:t>većanje</w:t>
      </w:r>
      <w:r w:rsidRPr="008E01A2">
        <w:rPr>
          <w:rFonts w:ascii="Times New Roman" w:hAnsi="Times New Roman" w:cs="Times New Roman"/>
          <w:sz w:val="24"/>
          <w:szCs w:val="24"/>
        </w:rPr>
        <w:t>.</w:t>
      </w:r>
      <w:r w:rsidR="00FB0DA1" w:rsidRPr="008E01A2">
        <w:rPr>
          <w:rFonts w:ascii="Times New Roman" w:hAnsi="Times New Roman" w:cs="Times New Roman"/>
          <w:sz w:val="24"/>
          <w:szCs w:val="24"/>
        </w:rPr>
        <w:t xml:space="preserve">  </w:t>
      </w:r>
    </w:p>
    <w:p w14:paraId="7AF36759" w14:textId="252254E2" w:rsidR="00FB0DA1" w:rsidRPr="002F73C2" w:rsidRDefault="00FB0DA1" w:rsidP="00FB0DA1">
      <w:pPr>
        <w:jc w:val="both"/>
        <w:rPr>
          <w:rFonts w:ascii="Times New Roman" w:hAnsi="Times New Roman" w:cs="Times New Roman"/>
          <w:sz w:val="24"/>
          <w:szCs w:val="24"/>
        </w:rPr>
      </w:pPr>
      <w:r w:rsidRPr="00E42EA9">
        <w:rPr>
          <w:rFonts w:ascii="Times New Roman" w:hAnsi="Times New Roman" w:cs="Times New Roman"/>
          <w:sz w:val="24"/>
          <w:szCs w:val="24"/>
        </w:rPr>
        <w:t>T</w:t>
      </w:r>
      <w:r w:rsidRPr="00E42EA9">
        <w:rPr>
          <w:rFonts w:ascii="Times New Roman" w:hAnsi="Times New Roman" w:cs="Times New Roman"/>
          <w:sz w:val="24"/>
          <w:szCs w:val="24"/>
          <w:lang w:val="es-ES"/>
        </w:rPr>
        <w:t>eku</w:t>
      </w:r>
      <w:r w:rsidRPr="00E42EA9">
        <w:rPr>
          <w:rFonts w:ascii="Times New Roman" w:hAnsi="Times New Roman" w:cs="Times New Roman"/>
          <w:sz w:val="24"/>
          <w:szCs w:val="24"/>
        </w:rPr>
        <w:t>ć</w:t>
      </w:r>
      <w:r w:rsidRPr="00E42EA9">
        <w:rPr>
          <w:rFonts w:ascii="Times New Roman" w:hAnsi="Times New Roman" w:cs="Times New Roman"/>
          <w:sz w:val="24"/>
          <w:szCs w:val="24"/>
          <w:lang w:val="es-ES"/>
        </w:rPr>
        <w:t>e</w:t>
      </w:r>
      <w:r w:rsidR="002A1960" w:rsidRPr="00E42EA9">
        <w:rPr>
          <w:rFonts w:ascii="Times New Roman" w:hAnsi="Times New Roman" w:cs="Times New Roman"/>
          <w:sz w:val="24"/>
          <w:szCs w:val="24"/>
        </w:rPr>
        <w:t xml:space="preserve"> </w:t>
      </w:r>
      <w:r w:rsidRPr="00E42EA9">
        <w:rPr>
          <w:rFonts w:ascii="Times New Roman" w:hAnsi="Times New Roman" w:cs="Times New Roman"/>
          <w:sz w:val="24"/>
          <w:szCs w:val="24"/>
          <w:lang w:val="es-ES"/>
        </w:rPr>
        <w:t>donacije ostvarene</w:t>
      </w:r>
      <w:r w:rsidRPr="00E42EA9">
        <w:rPr>
          <w:rFonts w:ascii="Times New Roman" w:hAnsi="Times New Roman" w:cs="Times New Roman"/>
          <w:sz w:val="24"/>
          <w:szCs w:val="24"/>
        </w:rPr>
        <w:t xml:space="preserve"> </w:t>
      </w:r>
      <w:r w:rsidRPr="00E42EA9">
        <w:rPr>
          <w:rFonts w:ascii="Times New Roman" w:hAnsi="Times New Roman" w:cs="Times New Roman"/>
          <w:sz w:val="24"/>
          <w:szCs w:val="24"/>
          <w:lang w:val="es-ES"/>
        </w:rPr>
        <w:t>su</w:t>
      </w:r>
      <w:r w:rsidRPr="00E42EA9">
        <w:rPr>
          <w:rFonts w:ascii="Times New Roman" w:hAnsi="Times New Roman" w:cs="Times New Roman"/>
          <w:sz w:val="24"/>
          <w:szCs w:val="24"/>
        </w:rPr>
        <w:t xml:space="preserve"> </w:t>
      </w:r>
      <w:r w:rsidRPr="00E42EA9">
        <w:rPr>
          <w:rFonts w:ascii="Times New Roman" w:hAnsi="Times New Roman" w:cs="Times New Roman"/>
          <w:sz w:val="24"/>
          <w:szCs w:val="24"/>
          <w:lang w:val="es-ES"/>
        </w:rPr>
        <w:t>u</w:t>
      </w:r>
      <w:r w:rsidRPr="00E42EA9">
        <w:rPr>
          <w:rFonts w:ascii="Times New Roman" w:hAnsi="Times New Roman" w:cs="Times New Roman"/>
          <w:sz w:val="24"/>
          <w:szCs w:val="24"/>
        </w:rPr>
        <w:t xml:space="preserve"> </w:t>
      </w:r>
      <w:r w:rsidRPr="00E42EA9">
        <w:rPr>
          <w:rFonts w:ascii="Times New Roman" w:hAnsi="Times New Roman" w:cs="Times New Roman"/>
          <w:sz w:val="24"/>
          <w:szCs w:val="24"/>
          <w:lang w:val="es-ES"/>
        </w:rPr>
        <w:t>iznosu</w:t>
      </w:r>
      <w:r w:rsidRPr="00E42EA9">
        <w:rPr>
          <w:rFonts w:ascii="Times New Roman" w:hAnsi="Times New Roman" w:cs="Times New Roman"/>
          <w:sz w:val="24"/>
          <w:szCs w:val="24"/>
        </w:rPr>
        <w:t xml:space="preserve"> </w:t>
      </w:r>
      <w:r w:rsidR="0008321C">
        <w:rPr>
          <w:rFonts w:ascii="Times New Roman" w:hAnsi="Times New Roman" w:cs="Times New Roman"/>
          <w:sz w:val="24"/>
          <w:szCs w:val="24"/>
        </w:rPr>
        <w:t>4.903.767</w:t>
      </w:r>
      <w:r w:rsidR="003E27D5" w:rsidRPr="00E42EA9">
        <w:rPr>
          <w:rFonts w:ascii="Times New Roman" w:hAnsi="Times New Roman" w:cs="Times New Roman"/>
          <w:sz w:val="24"/>
          <w:szCs w:val="24"/>
          <w:lang w:val="es-ES"/>
        </w:rPr>
        <w:t xml:space="preserve"> </w:t>
      </w:r>
      <w:proofErr w:type="spellStart"/>
      <w:r w:rsidR="007B55D0" w:rsidRPr="00E42EA9">
        <w:rPr>
          <w:rFonts w:ascii="Times New Roman" w:hAnsi="Times New Roman" w:cs="Times New Roman"/>
          <w:sz w:val="24"/>
          <w:szCs w:val="24"/>
        </w:rPr>
        <w:t>k</w:t>
      </w:r>
      <w:r w:rsidR="00381444" w:rsidRPr="00E42EA9">
        <w:rPr>
          <w:rFonts w:ascii="Times New Roman" w:hAnsi="Times New Roman" w:cs="Times New Roman"/>
          <w:sz w:val="24"/>
          <w:szCs w:val="24"/>
        </w:rPr>
        <w:t>u</w:t>
      </w:r>
      <w:proofErr w:type="spellEnd"/>
      <w:r w:rsidRPr="00E42EA9">
        <w:rPr>
          <w:rFonts w:ascii="Times New Roman" w:hAnsi="Times New Roman" w:cs="Times New Roman"/>
          <w:sz w:val="24"/>
          <w:szCs w:val="24"/>
          <w:lang w:val="es-ES"/>
        </w:rPr>
        <w:t>n</w:t>
      </w:r>
      <w:r w:rsidR="00381444" w:rsidRPr="00E42EA9">
        <w:rPr>
          <w:rFonts w:ascii="Times New Roman" w:hAnsi="Times New Roman" w:cs="Times New Roman"/>
          <w:sz w:val="24"/>
          <w:szCs w:val="24"/>
          <w:lang w:val="es-ES"/>
        </w:rPr>
        <w:t>a</w:t>
      </w:r>
      <w:r w:rsidR="00B14149" w:rsidRPr="00E42EA9">
        <w:rPr>
          <w:rFonts w:ascii="Times New Roman" w:hAnsi="Times New Roman" w:cs="Times New Roman"/>
          <w:sz w:val="24"/>
          <w:szCs w:val="24"/>
          <w:lang w:val="es-ES"/>
        </w:rPr>
        <w:t xml:space="preserve"> čime je godišnji plan ostvaren u </w:t>
      </w:r>
      <w:r w:rsidR="00E42EA9" w:rsidRPr="00E42EA9">
        <w:rPr>
          <w:rFonts w:ascii="Times New Roman" w:hAnsi="Times New Roman" w:cs="Times New Roman"/>
          <w:sz w:val="24"/>
          <w:szCs w:val="24"/>
          <w:lang w:val="es-ES"/>
        </w:rPr>
        <w:t>4</w:t>
      </w:r>
      <w:r w:rsidR="0008321C">
        <w:rPr>
          <w:rFonts w:ascii="Times New Roman" w:hAnsi="Times New Roman" w:cs="Times New Roman"/>
          <w:sz w:val="24"/>
          <w:szCs w:val="24"/>
          <w:lang w:val="es-ES"/>
        </w:rPr>
        <w:t>1</w:t>
      </w:r>
      <w:r w:rsidRPr="00E42EA9">
        <w:rPr>
          <w:rFonts w:ascii="Times New Roman" w:hAnsi="Times New Roman" w:cs="Times New Roman"/>
          <w:sz w:val="24"/>
          <w:szCs w:val="24"/>
        </w:rPr>
        <w:t>%-</w:t>
      </w:r>
      <w:proofErr w:type="spellStart"/>
      <w:r w:rsidRPr="00E42EA9">
        <w:rPr>
          <w:rFonts w:ascii="Times New Roman" w:hAnsi="Times New Roman" w:cs="Times New Roman"/>
          <w:sz w:val="24"/>
          <w:szCs w:val="24"/>
        </w:rPr>
        <w:t>tno</w:t>
      </w:r>
      <w:r w:rsidR="00B14149" w:rsidRPr="00E42EA9">
        <w:rPr>
          <w:rFonts w:ascii="Times New Roman" w:hAnsi="Times New Roman" w:cs="Times New Roman"/>
          <w:sz w:val="24"/>
          <w:szCs w:val="24"/>
        </w:rPr>
        <w:t>m</w:t>
      </w:r>
      <w:proofErr w:type="spellEnd"/>
      <w:r w:rsidRPr="00E42EA9">
        <w:rPr>
          <w:rFonts w:ascii="Times New Roman" w:hAnsi="Times New Roman" w:cs="Times New Roman"/>
          <w:sz w:val="24"/>
          <w:szCs w:val="24"/>
        </w:rPr>
        <w:t xml:space="preserve"> </w:t>
      </w:r>
      <w:r w:rsidR="00B14149" w:rsidRPr="00E42EA9">
        <w:rPr>
          <w:rFonts w:ascii="Times New Roman" w:hAnsi="Times New Roman" w:cs="Times New Roman"/>
          <w:sz w:val="24"/>
          <w:szCs w:val="24"/>
        </w:rPr>
        <w:t xml:space="preserve">iznosu. </w:t>
      </w:r>
      <w:r w:rsidRPr="004A43DF">
        <w:rPr>
          <w:rFonts w:ascii="Times New Roman" w:hAnsi="Times New Roman" w:cs="Times New Roman"/>
          <w:sz w:val="24"/>
          <w:szCs w:val="24"/>
        </w:rPr>
        <w:t xml:space="preserve">Odnose se na financiranje političkih stranaka sukladno Odluci, tekuće donacije klubovima studenata, ostale donacije u obrazovanju, donacije ostalim korisnicima u kulturi (udruge), sportu (klubovima), udrugama u tehničkoj kulturi, te u socijalno humanitarnim </w:t>
      </w:r>
      <w:r w:rsidRPr="004A43DF">
        <w:rPr>
          <w:rFonts w:ascii="Times New Roman" w:hAnsi="Times New Roman" w:cs="Times New Roman"/>
          <w:sz w:val="24"/>
          <w:szCs w:val="24"/>
        </w:rPr>
        <w:lastRenderedPageBreak/>
        <w:t>udrugama, ostalim programima i udrugama, tekuće</w:t>
      </w:r>
      <w:r w:rsidRPr="004A43DF">
        <w:rPr>
          <w:rFonts w:ascii="Times New Roman" w:hAnsi="Times New Roman" w:cs="Times New Roman"/>
          <w:i/>
          <w:sz w:val="24"/>
          <w:szCs w:val="24"/>
        </w:rPr>
        <w:t xml:space="preserve"> </w:t>
      </w:r>
      <w:r w:rsidRPr="004A43DF">
        <w:rPr>
          <w:rFonts w:ascii="Times New Roman" w:hAnsi="Times New Roman" w:cs="Times New Roman"/>
          <w:sz w:val="24"/>
          <w:szCs w:val="24"/>
        </w:rPr>
        <w:t>donacije</w:t>
      </w:r>
      <w:r w:rsidRPr="004A43DF">
        <w:rPr>
          <w:rFonts w:ascii="Times New Roman" w:hAnsi="Times New Roman" w:cs="Times New Roman"/>
          <w:i/>
          <w:sz w:val="24"/>
          <w:szCs w:val="24"/>
        </w:rPr>
        <w:t xml:space="preserve"> </w:t>
      </w:r>
      <w:r w:rsidRPr="004A43DF">
        <w:rPr>
          <w:rFonts w:ascii="Times New Roman" w:hAnsi="Times New Roman" w:cs="Times New Roman"/>
          <w:sz w:val="24"/>
          <w:szCs w:val="24"/>
        </w:rPr>
        <w:t>za</w:t>
      </w:r>
      <w:r w:rsidR="004234E8" w:rsidRPr="004A43DF">
        <w:rPr>
          <w:rFonts w:ascii="Times New Roman" w:hAnsi="Times New Roman" w:cs="Times New Roman"/>
          <w:sz w:val="24"/>
          <w:szCs w:val="24"/>
        </w:rPr>
        <w:t xml:space="preserve"> </w:t>
      </w:r>
      <w:r w:rsidR="00CF63CD" w:rsidRPr="004A43DF">
        <w:rPr>
          <w:rFonts w:ascii="Times New Roman" w:hAnsi="Times New Roman" w:cs="Times New Roman"/>
          <w:sz w:val="24"/>
          <w:szCs w:val="24"/>
        </w:rPr>
        <w:t>Područnu v</w:t>
      </w:r>
      <w:r w:rsidRPr="004A43DF">
        <w:rPr>
          <w:rFonts w:ascii="Times New Roman" w:hAnsi="Times New Roman" w:cs="Times New Roman"/>
          <w:sz w:val="24"/>
          <w:szCs w:val="24"/>
        </w:rPr>
        <w:t xml:space="preserve">atrogasnu </w:t>
      </w:r>
      <w:r w:rsidRPr="002F73C2">
        <w:rPr>
          <w:rFonts w:ascii="Times New Roman" w:hAnsi="Times New Roman" w:cs="Times New Roman"/>
          <w:sz w:val="24"/>
          <w:szCs w:val="24"/>
        </w:rPr>
        <w:t>zajednicu</w:t>
      </w:r>
      <w:r w:rsidR="00382668" w:rsidRPr="002F73C2">
        <w:rPr>
          <w:rFonts w:ascii="Times New Roman" w:hAnsi="Times New Roman" w:cs="Times New Roman"/>
          <w:sz w:val="24"/>
          <w:szCs w:val="24"/>
        </w:rPr>
        <w:t xml:space="preserve"> i civilnu zaštitu u nadležnosti lokalne samouprave</w:t>
      </w:r>
      <w:r w:rsidR="0008321C">
        <w:rPr>
          <w:rFonts w:ascii="Times New Roman" w:hAnsi="Times New Roman" w:cs="Times New Roman"/>
          <w:sz w:val="24"/>
          <w:szCs w:val="24"/>
        </w:rPr>
        <w:t xml:space="preserve"> kao i </w:t>
      </w:r>
      <w:r w:rsidR="00876ABB" w:rsidRPr="002F73C2">
        <w:rPr>
          <w:rFonts w:ascii="Times New Roman" w:hAnsi="Times New Roman" w:cs="Times New Roman"/>
          <w:sz w:val="24"/>
          <w:szCs w:val="24"/>
        </w:rPr>
        <w:t xml:space="preserve"> </w:t>
      </w:r>
      <w:r w:rsidRPr="002F73C2">
        <w:rPr>
          <w:rFonts w:ascii="Times New Roman" w:hAnsi="Times New Roman" w:cs="Times New Roman"/>
          <w:sz w:val="24"/>
          <w:szCs w:val="24"/>
        </w:rPr>
        <w:t>financiranje rada Sportske zajednice Grada Poreča</w:t>
      </w:r>
      <w:r w:rsidR="002E649B" w:rsidRPr="002F73C2">
        <w:rPr>
          <w:rFonts w:ascii="Times New Roman" w:hAnsi="Times New Roman" w:cs="Times New Roman"/>
          <w:sz w:val="24"/>
          <w:szCs w:val="24"/>
        </w:rPr>
        <w:t>-</w:t>
      </w:r>
      <w:proofErr w:type="spellStart"/>
      <w:r w:rsidR="002E649B" w:rsidRPr="002F73C2">
        <w:rPr>
          <w:rFonts w:ascii="Times New Roman" w:hAnsi="Times New Roman" w:cs="Times New Roman"/>
          <w:sz w:val="24"/>
          <w:szCs w:val="24"/>
        </w:rPr>
        <w:t>Parenzo</w:t>
      </w:r>
      <w:proofErr w:type="spellEnd"/>
      <w:r w:rsidR="0008321C">
        <w:rPr>
          <w:rFonts w:ascii="Times New Roman" w:hAnsi="Times New Roman" w:cs="Times New Roman"/>
          <w:sz w:val="24"/>
          <w:szCs w:val="24"/>
        </w:rPr>
        <w:t>.</w:t>
      </w:r>
    </w:p>
    <w:p w14:paraId="05B5FDB6" w14:textId="0F3F18FF" w:rsidR="00714019" w:rsidRPr="009F2546" w:rsidRDefault="00FB0DA1" w:rsidP="00FB0DA1">
      <w:pPr>
        <w:jc w:val="both"/>
        <w:rPr>
          <w:rFonts w:ascii="Times New Roman" w:hAnsi="Times New Roman" w:cs="Times New Roman"/>
          <w:sz w:val="24"/>
          <w:szCs w:val="24"/>
        </w:rPr>
      </w:pPr>
      <w:r w:rsidRPr="004914C4">
        <w:rPr>
          <w:rFonts w:ascii="Times New Roman" w:hAnsi="Times New Roman" w:cs="Times New Roman"/>
          <w:sz w:val="24"/>
          <w:szCs w:val="24"/>
        </w:rPr>
        <w:t xml:space="preserve">Kapitalne pomoći </w:t>
      </w:r>
      <w:r w:rsidR="003301C0" w:rsidRPr="004914C4">
        <w:rPr>
          <w:rFonts w:ascii="Times New Roman" w:hAnsi="Times New Roman" w:cs="Times New Roman"/>
          <w:sz w:val="24"/>
          <w:szCs w:val="24"/>
        </w:rPr>
        <w:t xml:space="preserve">realizirane su u visini od </w:t>
      </w:r>
      <w:r w:rsidR="0008321C">
        <w:rPr>
          <w:rFonts w:ascii="Times New Roman" w:hAnsi="Times New Roman" w:cs="Times New Roman"/>
          <w:sz w:val="24"/>
          <w:szCs w:val="24"/>
        </w:rPr>
        <w:t>5.403.906</w:t>
      </w:r>
      <w:r w:rsidR="002A1960" w:rsidRPr="004914C4">
        <w:rPr>
          <w:rFonts w:ascii="Times New Roman" w:hAnsi="Times New Roman" w:cs="Times New Roman"/>
          <w:sz w:val="24"/>
          <w:szCs w:val="24"/>
        </w:rPr>
        <w:t xml:space="preserve"> kn</w:t>
      </w:r>
      <w:r w:rsidR="00EE5956" w:rsidRPr="004914C4">
        <w:rPr>
          <w:rFonts w:ascii="Times New Roman" w:hAnsi="Times New Roman" w:cs="Times New Roman"/>
          <w:sz w:val="24"/>
          <w:szCs w:val="24"/>
        </w:rPr>
        <w:t xml:space="preserve"> radi </w:t>
      </w:r>
      <w:r w:rsidRPr="004914C4">
        <w:rPr>
          <w:rFonts w:ascii="Times New Roman" w:hAnsi="Times New Roman" w:cs="Times New Roman"/>
          <w:sz w:val="24"/>
          <w:szCs w:val="24"/>
        </w:rPr>
        <w:t>otplat</w:t>
      </w:r>
      <w:r w:rsidR="00EE5956" w:rsidRPr="004914C4">
        <w:rPr>
          <w:rFonts w:ascii="Times New Roman" w:hAnsi="Times New Roman" w:cs="Times New Roman"/>
          <w:sz w:val="24"/>
          <w:szCs w:val="24"/>
        </w:rPr>
        <w:t>e</w:t>
      </w:r>
      <w:r w:rsidRPr="004914C4">
        <w:rPr>
          <w:rFonts w:ascii="Times New Roman" w:hAnsi="Times New Roman" w:cs="Times New Roman"/>
          <w:sz w:val="24"/>
          <w:szCs w:val="24"/>
        </w:rPr>
        <w:t xml:space="preserve"> </w:t>
      </w:r>
      <w:r w:rsidR="00EE5956" w:rsidRPr="004914C4">
        <w:rPr>
          <w:rFonts w:ascii="Times New Roman" w:hAnsi="Times New Roman" w:cs="Times New Roman"/>
          <w:sz w:val="24"/>
          <w:szCs w:val="24"/>
        </w:rPr>
        <w:t>g</w:t>
      </w:r>
      <w:r w:rsidR="003301C0" w:rsidRPr="004914C4">
        <w:rPr>
          <w:rFonts w:ascii="Times New Roman" w:hAnsi="Times New Roman" w:cs="Times New Roman"/>
          <w:sz w:val="24"/>
          <w:szCs w:val="24"/>
        </w:rPr>
        <w:t>lavnice kredita koje</w:t>
      </w:r>
      <w:r w:rsidR="004B0649" w:rsidRPr="004914C4">
        <w:rPr>
          <w:rFonts w:ascii="Times New Roman" w:hAnsi="Times New Roman" w:cs="Times New Roman"/>
          <w:sz w:val="24"/>
          <w:szCs w:val="24"/>
        </w:rPr>
        <w:t>g</w:t>
      </w:r>
      <w:r w:rsidR="003301C0" w:rsidRPr="004914C4">
        <w:rPr>
          <w:rFonts w:ascii="Times New Roman" w:hAnsi="Times New Roman" w:cs="Times New Roman"/>
          <w:sz w:val="24"/>
          <w:szCs w:val="24"/>
        </w:rPr>
        <w:t xml:space="preserve"> </w:t>
      </w:r>
      <w:r w:rsidR="003301C0" w:rsidRPr="009B3C61">
        <w:rPr>
          <w:rFonts w:ascii="Times New Roman" w:hAnsi="Times New Roman" w:cs="Times New Roman"/>
          <w:sz w:val="24"/>
          <w:szCs w:val="24"/>
        </w:rPr>
        <w:t xml:space="preserve">otplaćuje trgovačko društvo </w:t>
      </w:r>
      <w:proofErr w:type="spellStart"/>
      <w:r w:rsidR="003301C0" w:rsidRPr="009B3C61">
        <w:rPr>
          <w:rFonts w:ascii="Times New Roman" w:hAnsi="Times New Roman" w:cs="Times New Roman"/>
          <w:sz w:val="24"/>
          <w:szCs w:val="24"/>
        </w:rPr>
        <w:t>Parentium</w:t>
      </w:r>
      <w:proofErr w:type="spellEnd"/>
      <w:r w:rsidR="003301C0" w:rsidRPr="009B3C61">
        <w:rPr>
          <w:rFonts w:ascii="Times New Roman" w:hAnsi="Times New Roman" w:cs="Times New Roman"/>
          <w:sz w:val="24"/>
          <w:szCs w:val="24"/>
        </w:rPr>
        <w:t xml:space="preserve"> d.o.o. iskorištenog za izgradnju sportske dvorane </w:t>
      </w:r>
      <w:proofErr w:type="spellStart"/>
      <w:r w:rsidR="003301C0" w:rsidRPr="009B3C61">
        <w:rPr>
          <w:rFonts w:ascii="Times New Roman" w:hAnsi="Times New Roman" w:cs="Times New Roman"/>
          <w:sz w:val="24"/>
          <w:szCs w:val="24"/>
        </w:rPr>
        <w:t>Žatika</w:t>
      </w:r>
      <w:proofErr w:type="spellEnd"/>
      <w:r w:rsidR="00267BF9" w:rsidRPr="009B3C61">
        <w:rPr>
          <w:rFonts w:ascii="Times New Roman" w:hAnsi="Times New Roman" w:cs="Times New Roman"/>
          <w:sz w:val="24"/>
          <w:szCs w:val="24"/>
        </w:rPr>
        <w:t xml:space="preserve"> u iznosu od 1.928.107 kn</w:t>
      </w:r>
      <w:r w:rsidR="009B3C61" w:rsidRPr="009B3C61">
        <w:rPr>
          <w:rFonts w:ascii="Times New Roman" w:hAnsi="Times New Roman" w:cs="Times New Roman"/>
          <w:sz w:val="24"/>
          <w:szCs w:val="24"/>
        </w:rPr>
        <w:t>,</w:t>
      </w:r>
      <w:r w:rsidR="004914C4" w:rsidRPr="009B3C61">
        <w:rPr>
          <w:rFonts w:ascii="Times New Roman" w:hAnsi="Times New Roman" w:cs="Times New Roman"/>
          <w:sz w:val="24"/>
          <w:szCs w:val="24"/>
        </w:rPr>
        <w:t xml:space="preserve"> te </w:t>
      </w:r>
      <w:r w:rsidR="009B3C61" w:rsidRPr="009B3C61">
        <w:rPr>
          <w:rFonts w:ascii="Times New Roman" w:hAnsi="Times New Roman" w:cs="Times New Roman"/>
          <w:sz w:val="24"/>
          <w:szCs w:val="24"/>
        </w:rPr>
        <w:t xml:space="preserve">kroz prijenos primljenih sredstava iz Državnog proračuna TD </w:t>
      </w:r>
      <w:r w:rsidR="00A04818" w:rsidRPr="009B3C61">
        <w:rPr>
          <w:rFonts w:ascii="Times New Roman" w:hAnsi="Times New Roman" w:cs="Times New Roman"/>
          <w:sz w:val="24"/>
          <w:szCs w:val="24"/>
        </w:rPr>
        <w:t xml:space="preserve"> Odvodnja Poreč d.o.o., </w:t>
      </w:r>
      <w:r w:rsidR="009B3C61" w:rsidRPr="009B3C61">
        <w:rPr>
          <w:rFonts w:ascii="Times New Roman" w:hAnsi="Times New Roman" w:cs="Times New Roman"/>
          <w:sz w:val="24"/>
          <w:szCs w:val="24"/>
        </w:rPr>
        <w:t xml:space="preserve">temeljem Ugovora sklopljenog </w:t>
      </w:r>
      <w:proofErr w:type="spellStart"/>
      <w:r w:rsidR="009B3C61" w:rsidRPr="009B3C61">
        <w:rPr>
          <w:rFonts w:ascii="Times New Roman" w:hAnsi="Times New Roman" w:cs="Times New Roman"/>
          <w:sz w:val="24"/>
          <w:szCs w:val="24"/>
        </w:rPr>
        <w:t>izmrđu</w:t>
      </w:r>
      <w:proofErr w:type="spellEnd"/>
      <w:r w:rsidR="009B3C61" w:rsidRPr="009B3C61">
        <w:rPr>
          <w:rFonts w:ascii="Times New Roman" w:hAnsi="Times New Roman" w:cs="Times New Roman"/>
          <w:sz w:val="24"/>
          <w:szCs w:val="24"/>
        </w:rPr>
        <w:t xml:space="preserve"> </w:t>
      </w:r>
      <w:r w:rsidR="00A04818" w:rsidRPr="009B3C61">
        <w:rPr>
          <w:rFonts w:ascii="Times New Roman" w:hAnsi="Times New Roman" w:cs="Times New Roman"/>
          <w:sz w:val="24"/>
          <w:szCs w:val="24"/>
        </w:rPr>
        <w:t>Grada Poreča-</w:t>
      </w:r>
      <w:proofErr w:type="spellStart"/>
      <w:r w:rsidR="00A04818" w:rsidRPr="009B3C61">
        <w:rPr>
          <w:rFonts w:ascii="Times New Roman" w:hAnsi="Times New Roman" w:cs="Times New Roman"/>
          <w:sz w:val="24"/>
          <w:szCs w:val="24"/>
        </w:rPr>
        <w:t>Parenzo</w:t>
      </w:r>
      <w:proofErr w:type="spellEnd"/>
      <w:r w:rsidR="00A04818" w:rsidRPr="009B3C61">
        <w:rPr>
          <w:rFonts w:ascii="Times New Roman" w:hAnsi="Times New Roman" w:cs="Times New Roman"/>
          <w:sz w:val="24"/>
          <w:szCs w:val="24"/>
        </w:rPr>
        <w:t xml:space="preserve"> i općina-osnivača trgovačkog </w:t>
      </w:r>
      <w:proofErr w:type="spellStart"/>
      <w:r w:rsidR="00A04818" w:rsidRPr="009B3C61">
        <w:rPr>
          <w:rFonts w:ascii="Times New Roman" w:hAnsi="Times New Roman" w:cs="Times New Roman"/>
          <w:sz w:val="24"/>
          <w:szCs w:val="24"/>
        </w:rPr>
        <w:t>drušva</w:t>
      </w:r>
      <w:proofErr w:type="spellEnd"/>
      <w:r w:rsidR="009B3C61" w:rsidRPr="009B3C61">
        <w:rPr>
          <w:rFonts w:ascii="Times New Roman" w:hAnsi="Times New Roman" w:cs="Times New Roman"/>
          <w:sz w:val="24"/>
          <w:szCs w:val="24"/>
        </w:rPr>
        <w:t>.</w:t>
      </w:r>
      <w:r w:rsidR="00FB69C9" w:rsidRPr="009B3C61">
        <w:rPr>
          <w:rFonts w:ascii="Times New Roman" w:hAnsi="Times New Roman" w:cs="Times New Roman"/>
          <w:sz w:val="24"/>
          <w:szCs w:val="24"/>
        </w:rPr>
        <w:t xml:space="preserve"> </w:t>
      </w:r>
    </w:p>
    <w:p w14:paraId="31D2E07F" w14:textId="77777777" w:rsidR="00C408AA" w:rsidRPr="00714019" w:rsidRDefault="002E67D1" w:rsidP="002E67D1">
      <w:pPr>
        <w:ind w:left="851"/>
        <w:rPr>
          <w:rFonts w:ascii="Times New Roman" w:hAnsi="Times New Roman" w:cs="Times New Roman"/>
          <w:b/>
          <w:sz w:val="24"/>
          <w:szCs w:val="24"/>
        </w:rPr>
      </w:pPr>
      <w:r w:rsidRPr="00714019">
        <w:rPr>
          <w:rFonts w:ascii="Times New Roman" w:hAnsi="Times New Roman" w:cs="Times New Roman"/>
          <w:b/>
          <w:sz w:val="24"/>
          <w:szCs w:val="24"/>
        </w:rPr>
        <w:t>4.8.</w:t>
      </w:r>
      <w:r w:rsidR="00227C46" w:rsidRPr="00714019">
        <w:rPr>
          <w:rFonts w:ascii="Times New Roman" w:hAnsi="Times New Roman" w:cs="Times New Roman"/>
          <w:b/>
          <w:sz w:val="24"/>
          <w:szCs w:val="24"/>
        </w:rPr>
        <w:t>RASHODI ZA NABAVU NEFINANCIJSKE  IMOVINE</w:t>
      </w:r>
    </w:p>
    <w:p w14:paraId="01FB3684" w14:textId="3E26EC70" w:rsidR="00D15F58" w:rsidRPr="00714019" w:rsidRDefault="003301C0" w:rsidP="00D15F58">
      <w:pPr>
        <w:jc w:val="both"/>
        <w:rPr>
          <w:rFonts w:ascii="Times New Roman" w:hAnsi="Times New Roman" w:cs="Times New Roman"/>
          <w:sz w:val="24"/>
        </w:rPr>
      </w:pPr>
      <w:r w:rsidRPr="00714019">
        <w:rPr>
          <w:rFonts w:ascii="Times New Roman" w:hAnsi="Times New Roman" w:cs="Times New Roman"/>
          <w:sz w:val="24"/>
          <w:lang w:val="es-ES"/>
        </w:rPr>
        <w:t>Kapitalni rashodi ostvareni</w:t>
      </w:r>
      <w:r w:rsidRPr="00714019">
        <w:rPr>
          <w:rFonts w:ascii="Times New Roman" w:hAnsi="Times New Roman" w:cs="Times New Roman"/>
          <w:sz w:val="24"/>
        </w:rPr>
        <w:t xml:space="preserve"> </w:t>
      </w:r>
      <w:r w:rsidRPr="00714019">
        <w:rPr>
          <w:rFonts w:ascii="Times New Roman" w:hAnsi="Times New Roman" w:cs="Times New Roman"/>
          <w:sz w:val="24"/>
          <w:lang w:val="es-ES"/>
        </w:rPr>
        <w:t>su</w:t>
      </w:r>
      <w:r w:rsidRPr="00714019">
        <w:rPr>
          <w:rFonts w:ascii="Times New Roman" w:hAnsi="Times New Roman" w:cs="Times New Roman"/>
          <w:sz w:val="24"/>
        </w:rPr>
        <w:t xml:space="preserve"> </w:t>
      </w:r>
      <w:r w:rsidRPr="00714019">
        <w:rPr>
          <w:rFonts w:ascii="Times New Roman" w:hAnsi="Times New Roman" w:cs="Times New Roman"/>
          <w:sz w:val="24"/>
          <w:lang w:val="es-ES"/>
        </w:rPr>
        <w:t>u</w:t>
      </w:r>
      <w:r w:rsidRPr="00714019">
        <w:rPr>
          <w:rFonts w:ascii="Times New Roman" w:hAnsi="Times New Roman" w:cs="Times New Roman"/>
          <w:sz w:val="24"/>
        </w:rPr>
        <w:t xml:space="preserve"> </w:t>
      </w:r>
      <w:r w:rsidRPr="00714019">
        <w:rPr>
          <w:rFonts w:ascii="Times New Roman" w:hAnsi="Times New Roman" w:cs="Times New Roman"/>
          <w:sz w:val="24"/>
          <w:lang w:val="es-ES"/>
        </w:rPr>
        <w:t>iznosu</w:t>
      </w:r>
      <w:r w:rsidRPr="00714019">
        <w:rPr>
          <w:rFonts w:ascii="Times New Roman" w:hAnsi="Times New Roman" w:cs="Times New Roman"/>
          <w:sz w:val="24"/>
        </w:rPr>
        <w:t xml:space="preserve"> </w:t>
      </w:r>
      <w:r w:rsidRPr="00714019">
        <w:rPr>
          <w:rFonts w:ascii="Times New Roman" w:hAnsi="Times New Roman" w:cs="Times New Roman"/>
          <w:sz w:val="24"/>
          <w:lang w:val="es-ES"/>
        </w:rPr>
        <w:t>od</w:t>
      </w:r>
      <w:r w:rsidRPr="00714019">
        <w:rPr>
          <w:rFonts w:ascii="Times New Roman" w:hAnsi="Times New Roman" w:cs="Times New Roman"/>
          <w:sz w:val="24"/>
        </w:rPr>
        <w:t xml:space="preserve"> </w:t>
      </w:r>
      <w:r w:rsidR="00A04818">
        <w:rPr>
          <w:rFonts w:ascii="Times New Roman" w:hAnsi="Times New Roman" w:cs="Times New Roman"/>
          <w:sz w:val="24"/>
        </w:rPr>
        <w:t>11.993.134</w:t>
      </w:r>
      <w:r w:rsidR="00EF673B" w:rsidRPr="00714019">
        <w:rPr>
          <w:rFonts w:ascii="Times New Roman" w:hAnsi="Times New Roman" w:cs="Times New Roman"/>
          <w:sz w:val="24"/>
        </w:rPr>
        <w:t xml:space="preserve"> </w:t>
      </w:r>
      <w:r w:rsidRPr="00714019">
        <w:rPr>
          <w:rFonts w:ascii="Times New Roman" w:hAnsi="Times New Roman" w:cs="Times New Roman"/>
          <w:sz w:val="24"/>
        </w:rPr>
        <w:t>kuna</w:t>
      </w:r>
      <w:r w:rsidR="008B05AC" w:rsidRPr="00714019">
        <w:rPr>
          <w:rFonts w:ascii="Times New Roman" w:hAnsi="Times New Roman" w:cs="Times New Roman"/>
          <w:sz w:val="24"/>
        </w:rPr>
        <w:t xml:space="preserve">, </w:t>
      </w:r>
      <w:r w:rsidR="000A55FB" w:rsidRPr="00714019">
        <w:rPr>
          <w:rFonts w:ascii="Times New Roman" w:hAnsi="Times New Roman" w:cs="Times New Roman"/>
          <w:sz w:val="24"/>
        </w:rPr>
        <w:t xml:space="preserve">te je do 30. lipnja ostvareno </w:t>
      </w:r>
      <w:r w:rsidR="00A04818">
        <w:rPr>
          <w:rFonts w:ascii="Times New Roman" w:hAnsi="Times New Roman" w:cs="Times New Roman"/>
          <w:sz w:val="24"/>
        </w:rPr>
        <w:t>16</w:t>
      </w:r>
      <w:r w:rsidR="000A55FB" w:rsidRPr="00714019">
        <w:rPr>
          <w:rFonts w:ascii="Times New Roman" w:hAnsi="Times New Roman" w:cs="Times New Roman"/>
          <w:sz w:val="24"/>
        </w:rPr>
        <w:t xml:space="preserve"> % </w:t>
      </w:r>
      <w:r w:rsidR="008B05AC" w:rsidRPr="00714019">
        <w:rPr>
          <w:rFonts w:ascii="Times New Roman" w:hAnsi="Times New Roman" w:cs="Times New Roman"/>
          <w:sz w:val="24"/>
        </w:rPr>
        <w:t>Plana za 20</w:t>
      </w:r>
      <w:r w:rsidR="003724E8" w:rsidRPr="00714019">
        <w:rPr>
          <w:rFonts w:ascii="Times New Roman" w:hAnsi="Times New Roman" w:cs="Times New Roman"/>
          <w:sz w:val="24"/>
        </w:rPr>
        <w:t>2</w:t>
      </w:r>
      <w:r w:rsidR="00A04818">
        <w:rPr>
          <w:rFonts w:ascii="Times New Roman" w:hAnsi="Times New Roman" w:cs="Times New Roman"/>
          <w:sz w:val="24"/>
        </w:rPr>
        <w:t>2</w:t>
      </w:r>
      <w:r w:rsidR="008B05AC" w:rsidRPr="00714019">
        <w:rPr>
          <w:rFonts w:ascii="Times New Roman" w:hAnsi="Times New Roman" w:cs="Times New Roman"/>
          <w:sz w:val="24"/>
        </w:rPr>
        <w:t>. godinu.</w:t>
      </w:r>
    </w:p>
    <w:p w14:paraId="1D671948" w14:textId="0A49C4A4" w:rsidR="00D15F58" w:rsidRPr="002F73C2" w:rsidRDefault="003301C0" w:rsidP="00D15F58">
      <w:pPr>
        <w:jc w:val="both"/>
        <w:rPr>
          <w:rFonts w:ascii="Times New Roman" w:hAnsi="Times New Roman" w:cs="Times New Roman"/>
          <w:sz w:val="24"/>
        </w:rPr>
      </w:pPr>
      <w:r w:rsidRPr="006D02FC">
        <w:rPr>
          <w:rFonts w:ascii="Times New Roman" w:hAnsi="Times New Roman" w:cs="Times New Roman"/>
          <w:sz w:val="24"/>
          <w:lang w:val="es-ES"/>
        </w:rPr>
        <w:t xml:space="preserve">Rashodi za nabavu neproizvedene </w:t>
      </w:r>
      <w:r w:rsidRPr="002F73C2">
        <w:rPr>
          <w:rFonts w:ascii="Times New Roman" w:hAnsi="Times New Roman" w:cs="Times New Roman"/>
          <w:sz w:val="24"/>
          <w:lang w:val="es-ES"/>
        </w:rPr>
        <w:t xml:space="preserve">dugotrajne imovine su realizirani u iznosu od </w:t>
      </w:r>
      <w:r w:rsidR="00A04818">
        <w:rPr>
          <w:rFonts w:ascii="Times New Roman" w:hAnsi="Times New Roman" w:cs="Times New Roman"/>
          <w:sz w:val="24"/>
          <w:lang w:val="es-ES"/>
        </w:rPr>
        <w:t>1.711.597</w:t>
      </w:r>
      <w:r w:rsidR="00EF673B" w:rsidRPr="002F73C2">
        <w:rPr>
          <w:rFonts w:ascii="Times New Roman" w:hAnsi="Times New Roman" w:cs="Times New Roman"/>
          <w:sz w:val="24"/>
          <w:lang w:val="es-ES"/>
        </w:rPr>
        <w:t xml:space="preserve"> </w:t>
      </w:r>
      <w:r w:rsidRPr="002F73C2">
        <w:rPr>
          <w:rFonts w:ascii="Times New Roman" w:hAnsi="Times New Roman" w:cs="Times New Roman"/>
          <w:sz w:val="24"/>
          <w:lang w:val="es-ES"/>
        </w:rPr>
        <w:t xml:space="preserve">kuna, </w:t>
      </w:r>
      <w:r w:rsidR="008B05AC" w:rsidRPr="002F73C2">
        <w:rPr>
          <w:rFonts w:ascii="Times New Roman" w:hAnsi="Times New Roman" w:cs="Times New Roman"/>
          <w:sz w:val="24"/>
          <w:lang w:val="es-ES"/>
        </w:rPr>
        <w:t xml:space="preserve">a </w:t>
      </w:r>
      <w:r w:rsidRPr="002F73C2">
        <w:rPr>
          <w:rFonts w:ascii="Times New Roman" w:hAnsi="Times New Roman" w:cs="Times New Roman"/>
          <w:sz w:val="24"/>
          <w:lang w:val="es-ES"/>
        </w:rPr>
        <w:t xml:space="preserve">odnose </w:t>
      </w:r>
      <w:r w:rsidR="008B05AC" w:rsidRPr="002F73C2">
        <w:rPr>
          <w:rFonts w:ascii="Times New Roman" w:hAnsi="Times New Roman" w:cs="Times New Roman"/>
          <w:sz w:val="24"/>
          <w:lang w:val="es-ES"/>
        </w:rPr>
        <w:t xml:space="preserve">se </w:t>
      </w:r>
      <w:r w:rsidRPr="002F73C2">
        <w:rPr>
          <w:rFonts w:ascii="Times New Roman" w:hAnsi="Times New Roman" w:cs="Times New Roman"/>
          <w:sz w:val="24"/>
          <w:lang w:val="es-ES"/>
        </w:rPr>
        <w:t>na</w:t>
      </w:r>
      <w:r w:rsidR="00B56048">
        <w:rPr>
          <w:rFonts w:ascii="Times New Roman" w:hAnsi="Times New Roman" w:cs="Times New Roman"/>
          <w:sz w:val="24"/>
          <w:lang w:val="es-ES"/>
        </w:rPr>
        <w:t xml:space="preserve"> </w:t>
      </w:r>
      <w:r w:rsidR="00AC4821" w:rsidRPr="002F73C2">
        <w:rPr>
          <w:rFonts w:ascii="Times New Roman" w:hAnsi="Times New Roman" w:cs="Times New Roman"/>
          <w:sz w:val="24"/>
          <w:lang w:val="es-ES"/>
        </w:rPr>
        <w:t>naknad</w:t>
      </w:r>
      <w:r w:rsidR="00B56048">
        <w:rPr>
          <w:rFonts w:ascii="Times New Roman" w:hAnsi="Times New Roman" w:cs="Times New Roman"/>
          <w:sz w:val="24"/>
          <w:lang w:val="es-ES"/>
        </w:rPr>
        <w:t>e</w:t>
      </w:r>
      <w:r w:rsidR="00AC4821" w:rsidRPr="002F73C2">
        <w:rPr>
          <w:rFonts w:ascii="Times New Roman" w:hAnsi="Times New Roman" w:cs="Times New Roman"/>
          <w:sz w:val="24"/>
          <w:lang w:val="es-ES"/>
        </w:rPr>
        <w:t xml:space="preserve"> za prijenos </w:t>
      </w:r>
      <w:r w:rsidR="008B05AC" w:rsidRPr="002F73C2">
        <w:rPr>
          <w:rFonts w:ascii="Times New Roman" w:hAnsi="Times New Roman" w:cs="Times New Roman"/>
          <w:sz w:val="24"/>
          <w:lang w:val="es-ES"/>
        </w:rPr>
        <w:t>građevinskog zemljišta</w:t>
      </w:r>
      <w:r w:rsidR="007870D5" w:rsidRPr="002F73C2">
        <w:rPr>
          <w:rFonts w:ascii="Times New Roman" w:hAnsi="Times New Roman" w:cs="Times New Roman"/>
          <w:sz w:val="24"/>
          <w:lang w:val="es-ES"/>
        </w:rPr>
        <w:t xml:space="preserve"> te na </w:t>
      </w:r>
      <w:r w:rsidR="007D267E" w:rsidRPr="002F73C2">
        <w:rPr>
          <w:rFonts w:ascii="Times New Roman" w:hAnsi="Times New Roman" w:cs="Times New Roman"/>
          <w:sz w:val="24"/>
          <w:lang w:val="es-ES"/>
        </w:rPr>
        <w:t>kupnju nematerijalne imovine (licence i ostala prava)</w:t>
      </w:r>
      <w:r w:rsidR="007870D5" w:rsidRPr="002F73C2">
        <w:rPr>
          <w:rFonts w:ascii="Times New Roman" w:hAnsi="Times New Roman" w:cs="Times New Roman"/>
          <w:sz w:val="24"/>
          <w:lang w:val="es-ES"/>
        </w:rPr>
        <w:t>.</w:t>
      </w:r>
    </w:p>
    <w:p w14:paraId="0CF5D330" w14:textId="77777777" w:rsidR="00B56048" w:rsidRPr="00B56048" w:rsidRDefault="003301C0" w:rsidP="00D15F58">
      <w:pPr>
        <w:jc w:val="both"/>
        <w:rPr>
          <w:rFonts w:ascii="Times New Roman" w:hAnsi="Times New Roman" w:cs="Times New Roman"/>
          <w:sz w:val="24"/>
          <w:lang w:val="es-ES"/>
        </w:rPr>
      </w:pPr>
      <w:r w:rsidRPr="00B56048">
        <w:rPr>
          <w:rFonts w:ascii="Times New Roman" w:hAnsi="Times New Roman" w:cs="Times New Roman"/>
          <w:sz w:val="24"/>
          <w:lang w:val="es-ES"/>
        </w:rPr>
        <w:t xml:space="preserve">Rashodi za nabavu proizvedene dugotrajne imovine su realizirani u iznosu od </w:t>
      </w:r>
      <w:r w:rsidR="00A04818" w:rsidRPr="00B56048">
        <w:rPr>
          <w:rFonts w:ascii="Times New Roman" w:hAnsi="Times New Roman" w:cs="Times New Roman"/>
          <w:sz w:val="24"/>
          <w:lang w:val="es-ES"/>
        </w:rPr>
        <w:t>8.880.528</w:t>
      </w:r>
      <w:r w:rsidR="00EF673B" w:rsidRPr="00B56048">
        <w:rPr>
          <w:rFonts w:ascii="Times New Roman" w:hAnsi="Times New Roman" w:cs="Times New Roman"/>
          <w:sz w:val="24"/>
          <w:lang w:val="es-ES"/>
        </w:rPr>
        <w:t xml:space="preserve"> </w:t>
      </w:r>
      <w:r w:rsidR="004B0649" w:rsidRPr="00B56048">
        <w:rPr>
          <w:rFonts w:ascii="Times New Roman" w:hAnsi="Times New Roman" w:cs="Times New Roman"/>
          <w:sz w:val="24"/>
          <w:lang w:val="es-ES"/>
        </w:rPr>
        <w:t>k</w:t>
      </w:r>
      <w:r w:rsidR="00D43A6A" w:rsidRPr="00B56048">
        <w:rPr>
          <w:rFonts w:ascii="Times New Roman" w:hAnsi="Times New Roman" w:cs="Times New Roman"/>
          <w:sz w:val="24"/>
          <w:lang w:val="es-ES"/>
        </w:rPr>
        <w:t>un</w:t>
      </w:r>
      <w:r w:rsidR="004B0649" w:rsidRPr="00B56048">
        <w:rPr>
          <w:rFonts w:ascii="Times New Roman" w:hAnsi="Times New Roman" w:cs="Times New Roman"/>
          <w:sz w:val="24"/>
          <w:lang w:val="es-ES"/>
        </w:rPr>
        <w:t>a</w:t>
      </w:r>
      <w:r w:rsidR="00D43A6A" w:rsidRPr="00B56048">
        <w:rPr>
          <w:rFonts w:ascii="Times New Roman" w:hAnsi="Times New Roman" w:cs="Times New Roman"/>
          <w:sz w:val="24"/>
          <w:lang w:val="es-ES"/>
        </w:rPr>
        <w:t xml:space="preserve"> </w:t>
      </w:r>
      <w:r w:rsidRPr="00B56048">
        <w:rPr>
          <w:rFonts w:ascii="Times New Roman" w:hAnsi="Times New Roman" w:cs="Times New Roman"/>
          <w:sz w:val="24"/>
          <w:lang w:val="es-ES"/>
        </w:rPr>
        <w:t>i odnose se na</w:t>
      </w:r>
      <w:r w:rsidR="003F6283" w:rsidRPr="00B56048">
        <w:rPr>
          <w:rFonts w:ascii="Times New Roman" w:hAnsi="Times New Roman" w:cs="Times New Roman"/>
          <w:sz w:val="24"/>
          <w:lang w:val="es-ES"/>
        </w:rPr>
        <w:t xml:space="preserve"> </w:t>
      </w:r>
      <w:r w:rsidR="00AC4821" w:rsidRPr="00B56048">
        <w:rPr>
          <w:rFonts w:ascii="Times New Roman" w:hAnsi="Times New Roman" w:cs="Times New Roman"/>
          <w:sz w:val="24"/>
          <w:lang w:val="es-ES"/>
        </w:rPr>
        <w:t>asfa</w:t>
      </w:r>
      <w:r w:rsidR="000967A2" w:rsidRPr="00B56048">
        <w:rPr>
          <w:rFonts w:ascii="Times New Roman" w:hAnsi="Times New Roman" w:cs="Times New Roman"/>
          <w:sz w:val="24"/>
          <w:lang w:val="es-ES"/>
        </w:rPr>
        <w:t>l</w:t>
      </w:r>
      <w:r w:rsidR="003D516D" w:rsidRPr="00B56048">
        <w:rPr>
          <w:rFonts w:ascii="Times New Roman" w:hAnsi="Times New Roman" w:cs="Times New Roman"/>
          <w:sz w:val="24"/>
          <w:lang w:val="es-ES"/>
        </w:rPr>
        <w:t>terske radove</w:t>
      </w:r>
      <w:r w:rsidR="00AC4821" w:rsidRPr="00B56048">
        <w:rPr>
          <w:rFonts w:ascii="Times New Roman" w:hAnsi="Times New Roman" w:cs="Times New Roman"/>
          <w:sz w:val="24"/>
          <w:lang w:val="es-ES"/>
        </w:rPr>
        <w:t xml:space="preserve"> odnosno izgradnju </w:t>
      </w:r>
      <w:r w:rsidR="00C60F67" w:rsidRPr="00B56048">
        <w:rPr>
          <w:rFonts w:ascii="Times New Roman" w:hAnsi="Times New Roman" w:cs="Times New Roman"/>
          <w:sz w:val="24"/>
          <w:lang w:val="es-ES"/>
        </w:rPr>
        <w:t>prometne infrastrukture,</w:t>
      </w:r>
      <w:r w:rsidR="003F6283" w:rsidRPr="00B56048">
        <w:rPr>
          <w:rFonts w:ascii="Times New Roman" w:hAnsi="Times New Roman" w:cs="Times New Roman"/>
          <w:sz w:val="24"/>
          <w:lang w:val="es-ES"/>
        </w:rPr>
        <w:t xml:space="preserve"> uređenje gradskih plaža,</w:t>
      </w:r>
      <w:r w:rsidR="00C60F67" w:rsidRPr="00B56048">
        <w:rPr>
          <w:rFonts w:ascii="Times New Roman" w:hAnsi="Times New Roman" w:cs="Times New Roman"/>
          <w:sz w:val="24"/>
          <w:lang w:val="es-ES"/>
        </w:rPr>
        <w:t xml:space="preserve"> </w:t>
      </w:r>
      <w:r w:rsidR="00B56048" w:rsidRPr="00B56048">
        <w:rPr>
          <w:rFonts w:ascii="Times New Roman" w:hAnsi="Times New Roman" w:cs="Times New Roman"/>
          <w:sz w:val="24"/>
          <w:lang w:val="es-ES"/>
        </w:rPr>
        <w:t>izgradnju oborinske</w:t>
      </w:r>
      <w:r w:rsidR="003F6283" w:rsidRPr="00B56048">
        <w:rPr>
          <w:rFonts w:ascii="Times New Roman" w:hAnsi="Times New Roman" w:cs="Times New Roman"/>
          <w:sz w:val="24"/>
          <w:lang w:val="es-ES"/>
        </w:rPr>
        <w:t xml:space="preserve"> kanalizacij</w:t>
      </w:r>
      <w:r w:rsidR="00B56048" w:rsidRPr="00B56048">
        <w:rPr>
          <w:rFonts w:ascii="Times New Roman" w:hAnsi="Times New Roman" w:cs="Times New Roman"/>
          <w:sz w:val="24"/>
          <w:lang w:val="es-ES"/>
        </w:rPr>
        <w:t>e</w:t>
      </w:r>
      <w:r w:rsidR="003F6283" w:rsidRPr="00B56048">
        <w:rPr>
          <w:rFonts w:ascii="Times New Roman" w:hAnsi="Times New Roman" w:cs="Times New Roman"/>
          <w:sz w:val="24"/>
          <w:lang w:val="es-ES"/>
        </w:rPr>
        <w:t xml:space="preserve"> na više lokacija, </w:t>
      </w:r>
      <w:r w:rsidRPr="00B56048">
        <w:rPr>
          <w:rFonts w:ascii="Times New Roman" w:hAnsi="Times New Roman" w:cs="Times New Roman"/>
          <w:sz w:val="24"/>
          <w:lang w:val="es-ES"/>
        </w:rPr>
        <w:t>na rashode za nabavu uredske, komunikacijske i ostale opreme</w:t>
      </w:r>
      <w:r w:rsidR="00647F7A" w:rsidRPr="00B56048">
        <w:rPr>
          <w:rFonts w:ascii="Times New Roman" w:hAnsi="Times New Roman" w:cs="Times New Roman"/>
          <w:sz w:val="24"/>
          <w:lang w:val="es-ES"/>
        </w:rPr>
        <w:t xml:space="preserve"> u upravnim tijelim grada i proračunskih korisnika</w:t>
      </w:r>
      <w:r w:rsidR="003F6283" w:rsidRPr="00B56048">
        <w:rPr>
          <w:rFonts w:ascii="Times New Roman" w:hAnsi="Times New Roman" w:cs="Times New Roman"/>
          <w:sz w:val="24"/>
          <w:lang w:val="es-ES"/>
        </w:rPr>
        <w:t xml:space="preserve">, </w:t>
      </w:r>
      <w:r w:rsidR="00B56048" w:rsidRPr="00B56048">
        <w:rPr>
          <w:rFonts w:ascii="Times New Roman" w:hAnsi="Times New Roman" w:cs="Times New Roman"/>
          <w:sz w:val="24"/>
          <w:lang w:val="es-ES"/>
        </w:rPr>
        <w:t>te na ulaganja u sportske i rekreacijske objekte, najvećim dijelom u dovršertak nogometnog igrališta Žatika.</w:t>
      </w:r>
    </w:p>
    <w:p w14:paraId="7A3106BB" w14:textId="77777777" w:rsidR="009F2546" w:rsidRDefault="00AD5916" w:rsidP="00A613A3">
      <w:pPr>
        <w:jc w:val="both"/>
        <w:rPr>
          <w:rFonts w:ascii="Times New Roman" w:hAnsi="Times New Roman" w:cs="Times New Roman"/>
          <w:sz w:val="24"/>
          <w:lang w:val="es-ES"/>
        </w:rPr>
      </w:pPr>
      <w:r w:rsidRPr="002F73C2">
        <w:rPr>
          <w:rFonts w:ascii="Times New Roman" w:hAnsi="Times New Roman" w:cs="Times New Roman"/>
          <w:sz w:val="24"/>
          <w:lang w:val="es-ES"/>
        </w:rPr>
        <w:t xml:space="preserve">Rashodi za dodatna ulaganja na nefinancijskoj imovini realizirani su u iznosu od </w:t>
      </w:r>
      <w:r w:rsidR="00A04818">
        <w:rPr>
          <w:rFonts w:ascii="Times New Roman" w:hAnsi="Times New Roman" w:cs="Times New Roman"/>
          <w:sz w:val="24"/>
          <w:lang w:val="es-ES"/>
        </w:rPr>
        <w:t>1.401.008</w:t>
      </w:r>
      <w:r w:rsidRPr="002F73C2">
        <w:rPr>
          <w:rFonts w:ascii="Times New Roman" w:hAnsi="Times New Roman" w:cs="Times New Roman"/>
          <w:sz w:val="24"/>
          <w:lang w:val="es-ES"/>
        </w:rPr>
        <w:t xml:space="preserve"> k</w:t>
      </w:r>
      <w:r w:rsidR="007040C5" w:rsidRPr="002F73C2">
        <w:rPr>
          <w:rFonts w:ascii="Times New Roman" w:hAnsi="Times New Roman" w:cs="Times New Roman"/>
          <w:sz w:val="24"/>
          <w:lang w:val="es-ES"/>
        </w:rPr>
        <w:t>u</w:t>
      </w:r>
      <w:r w:rsidRPr="002F73C2">
        <w:rPr>
          <w:rFonts w:ascii="Times New Roman" w:hAnsi="Times New Roman" w:cs="Times New Roman"/>
          <w:sz w:val="24"/>
          <w:lang w:val="es-ES"/>
        </w:rPr>
        <w:t>n</w:t>
      </w:r>
      <w:r w:rsidR="007040C5" w:rsidRPr="002F73C2">
        <w:rPr>
          <w:rFonts w:ascii="Times New Roman" w:hAnsi="Times New Roman" w:cs="Times New Roman"/>
          <w:sz w:val="24"/>
          <w:lang w:val="es-ES"/>
        </w:rPr>
        <w:t>a</w:t>
      </w:r>
      <w:r w:rsidRPr="002F73C2">
        <w:rPr>
          <w:rFonts w:ascii="Times New Roman" w:hAnsi="Times New Roman" w:cs="Times New Roman"/>
          <w:sz w:val="24"/>
          <w:lang w:val="es-ES"/>
        </w:rPr>
        <w:t xml:space="preserve"> i najvećim dijelom </w:t>
      </w:r>
      <w:r w:rsidR="00B27484" w:rsidRPr="002F73C2">
        <w:rPr>
          <w:rFonts w:ascii="Times New Roman" w:hAnsi="Times New Roman" w:cs="Times New Roman"/>
          <w:sz w:val="24"/>
          <w:lang w:val="es-ES"/>
        </w:rPr>
        <w:t>odnose se na</w:t>
      </w:r>
      <w:r w:rsidR="007040C5" w:rsidRPr="002F73C2">
        <w:rPr>
          <w:rFonts w:ascii="Times New Roman" w:hAnsi="Times New Roman" w:cs="Times New Roman"/>
          <w:sz w:val="24"/>
          <w:lang w:val="es-ES"/>
        </w:rPr>
        <w:t xml:space="preserve"> </w:t>
      </w:r>
      <w:r w:rsidR="00A04818">
        <w:rPr>
          <w:rFonts w:ascii="Times New Roman" w:hAnsi="Times New Roman" w:cs="Times New Roman"/>
          <w:sz w:val="24"/>
          <w:lang w:val="es-ES"/>
        </w:rPr>
        <w:t>uređenje prostora Kluba mladih</w:t>
      </w:r>
      <w:r w:rsidR="00E34058" w:rsidRPr="002F73C2">
        <w:rPr>
          <w:rFonts w:ascii="Times New Roman" w:hAnsi="Times New Roman" w:cs="Times New Roman"/>
          <w:sz w:val="24"/>
          <w:lang w:val="es-ES"/>
        </w:rPr>
        <w:t>, obnovi palače Sinčić,</w:t>
      </w:r>
      <w:r w:rsidR="00531F8B" w:rsidRPr="002F73C2">
        <w:rPr>
          <w:rFonts w:ascii="Times New Roman" w:hAnsi="Times New Roman" w:cs="Times New Roman"/>
          <w:sz w:val="24"/>
          <w:lang w:val="es-ES"/>
        </w:rPr>
        <w:t xml:space="preserve"> te </w:t>
      </w:r>
      <w:r w:rsidR="007870D5" w:rsidRPr="002F73C2">
        <w:rPr>
          <w:rFonts w:ascii="Times New Roman" w:hAnsi="Times New Roman" w:cs="Times New Roman"/>
          <w:sz w:val="24"/>
          <w:lang w:val="es-ES"/>
        </w:rPr>
        <w:t>adaptaciju i sanaci</w:t>
      </w:r>
      <w:r w:rsidR="00531F8B" w:rsidRPr="002F73C2">
        <w:rPr>
          <w:rFonts w:ascii="Times New Roman" w:hAnsi="Times New Roman" w:cs="Times New Roman"/>
          <w:sz w:val="24"/>
          <w:lang w:val="es-ES"/>
        </w:rPr>
        <w:t>ju ustanova u osnovnim školama</w:t>
      </w:r>
      <w:r w:rsidR="002F73C2" w:rsidRPr="002F73C2">
        <w:rPr>
          <w:rFonts w:ascii="Times New Roman" w:hAnsi="Times New Roman" w:cs="Times New Roman"/>
          <w:sz w:val="24"/>
          <w:lang w:val="es-ES"/>
        </w:rPr>
        <w:t>.</w:t>
      </w:r>
      <w:r w:rsidRPr="002F73C2">
        <w:rPr>
          <w:rFonts w:ascii="Times New Roman" w:hAnsi="Times New Roman" w:cs="Times New Roman"/>
          <w:sz w:val="24"/>
          <w:lang w:val="es-ES"/>
        </w:rPr>
        <w:t xml:space="preserve">          </w:t>
      </w:r>
    </w:p>
    <w:p w14:paraId="0F9282A5" w14:textId="75C74F10" w:rsidR="00AD5916" w:rsidRPr="009F2546" w:rsidRDefault="00AD5916" w:rsidP="00A613A3">
      <w:pPr>
        <w:jc w:val="both"/>
        <w:rPr>
          <w:rFonts w:ascii="Times New Roman" w:hAnsi="Times New Roman" w:cs="Times New Roman"/>
          <w:sz w:val="24"/>
          <w:lang w:val="es-ES"/>
        </w:rPr>
      </w:pPr>
      <w:r w:rsidRPr="002F73C2">
        <w:rPr>
          <w:rFonts w:ascii="Times New Roman" w:hAnsi="Times New Roman" w:cs="Times New Roman"/>
          <w:sz w:val="24"/>
          <w:lang w:val="es-ES"/>
        </w:rPr>
        <w:t xml:space="preserve"> </w:t>
      </w:r>
      <w:r w:rsidR="009F2546">
        <w:rPr>
          <w:rFonts w:ascii="Times New Roman" w:hAnsi="Times New Roman" w:cs="Times New Roman"/>
          <w:color w:val="4F81BD" w:themeColor="accent1"/>
          <w:sz w:val="24"/>
          <w:lang w:val="es-ES"/>
        </w:rPr>
        <w:t xml:space="preserve">                         </w:t>
      </w:r>
    </w:p>
    <w:p w14:paraId="66F6F046" w14:textId="7357438C" w:rsidR="0058298E" w:rsidRPr="009F2546" w:rsidRDefault="00D15F58" w:rsidP="009F2546">
      <w:pPr>
        <w:pStyle w:val="Odlomakpopisa"/>
        <w:numPr>
          <w:ilvl w:val="0"/>
          <w:numId w:val="1"/>
        </w:numPr>
        <w:rPr>
          <w:rFonts w:ascii="Times New Roman" w:hAnsi="Times New Roman" w:cs="Times New Roman"/>
          <w:b/>
          <w:sz w:val="28"/>
          <w:szCs w:val="28"/>
        </w:rPr>
      </w:pPr>
      <w:r w:rsidRPr="00530E1D">
        <w:rPr>
          <w:rFonts w:ascii="Times New Roman" w:hAnsi="Times New Roman" w:cs="Times New Roman"/>
          <w:b/>
          <w:sz w:val="28"/>
          <w:szCs w:val="28"/>
        </w:rPr>
        <w:t>RAČUN ZADUŽIVANJA/FINANCIRANJA</w:t>
      </w:r>
    </w:p>
    <w:p w14:paraId="25C12EDE" w14:textId="3CDA8564" w:rsidR="00C714B2" w:rsidRDefault="00D15F58" w:rsidP="003517B0">
      <w:pPr>
        <w:jc w:val="both"/>
        <w:rPr>
          <w:rFonts w:ascii="Times New Roman" w:hAnsi="Times New Roman" w:cs="Times New Roman"/>
          <w:color w:val="4F81BD" w:themeColor="accent1"/>
          <w:sz w:val="24"/>
          <w:szCs w:val="24"/>
        </w:rPr>
      </w:pPr>
      <w:r w:rsidRPr="00530E1D">
        <w:rPr>
          <w:rFonts w:ascii="Times New Roman" w:hAnsi="Times New Roman" w:cs="Times New Roman"/>
          <w:sz w:val="24"/>
          <w:szCs w:val="24"/>
        </w:rPr>
        <w:t>Primici od financijske imovine i zaduživanja</w:t>
      </w:r>
      <w:r w:rsidR="00C714B2" w:rsidRPr="00530E1D">
        <w:rPr>
          <w:rFonts w:ascii="Times New Roman" w:hAnsi="Times New Roman" w:cs="Times New Roman"/>
          <w:sz w:val="24"/>
          <w:szCs w:val="24"/>
        </w:rPr>
        <w:t xml:space="preserve"> u </w:t>
      </w:r>
      <w:r w:rsidR="00A572A2" w:rsidRPr="00530E1D">
        <w:rPr>
          <w:rFonts w:ascii="Times New Roman" w:hAnsi="Times New Roman" w:cs="Times New Roman"/>
          <w:sz w:val="24"/>
          <w:szCs w:val="24"/>
        </w:rPr>
        <w:t>promatranom izvještajnom periodu</w:t>
      </w:r>
      <w:r w:rsidR="00815A8F" w:rsidRPr="00530E1D">
        <w:rPr>
          <w:rFonts w:ascii="Times New Roman" w:hAnsi="Times New Roman" w:cs="Times New Roman"/>
          <w:sz w:val="24"/>
          <w:szCs w:val="24"/>
        </w:rPr>
        <w:t xml:space="preserve"> </w:t>
      </w:r>
      <w:r w:rsidR="00514330">
        <w:rPr>
          <w:rFonts w:ascii="Times New Roman" w:hAnsi="Times New Roman" w:cs="Times New Roman"/>
          <w:sz w:val="24"/>
          <w:szCs w:val="24"/>
        </w:rPr>
        <w:t>nisu realizirani, dok su i</w:t>
      </w:r>
      <w:r w:rsidR="007A0FCD" w:rsidRPr="00053A48">
        <w:rPr>
          <w:rFonts w:ascii="Times New Roman" w:hAnsi="Times New Roman" w:cs="Times New Roman"/>
          <w:sz w:val="24"/>
          <w:szCs w:val="24"/>
        </w:rPr>
        <w:t xml:space="preserve">zdaci za </w:t>
      </w:r>
      <w:r w:rsidR="00653752" w:rsidRPr="00053A48">
        <w:rPr>
          <w:rFonts w:ascii="Times New Roman" w:hAnsi="Times New Roman" w:cs="Times New Roman"/>
          <w:sz w:val="24"/>
          <w:szCs w:val="24"/>
        </w:rPr>
        <w:t xml:space="preserve">financijsku imovinu i otplate zajmova </w:t>
      </w:r>
      <w:r w:rsidR="002E67D1" w:rsidRPr="00053A48">
        <w:rPr>
          <w:rFonts w:ascii="Times New Roman" w:hAnsi="Times New Roman" w:cs="Times New Roman"/>
          <w:sz w:val="24"/>
          <w:szCs w:val="24"/>
        </w:rPr>
        <w:t>realizira</w:t>
      </w:r>
      <w:r w:rsidR="00C714B2" w:rsidRPr="00053A48">
        <w:rPr>
          <w:rFonts w:ascii="Times New Roman" w:hAnsi="Times New Roman" w:cs="Times New Roman"/>
          <w:sz w:val="24"/>
          <w:szCs w:val="24"/>
        </w:rPr>
        <w:t xml:space="preserve">ni u iznosu od </w:t>
      </w:r>
      <w:r w:rsidR="00514330">
        <w:rPr>
          <w:rFonts w:ascii="Times New Roman" w:hAnsi="Times New Roman" w:cs="Times New Roman"/>
          <w:sz w:val="24"/>
          <w:szCs w:val="24"/>
        </w:rPr>
        <w:t>3</w:t>
      </w:r>
      <w:r w:rsidR="00A572A2" w:rsidRPr="00053A48">
        <w:rPr>
          <w:rFonts w:ascii="Times New Roman" w:hAnsi="Times New Roman" w:cs="Times New Roman"/>
          <w:sz w:val="24"/>
          <w:szCs w:val="24"/>
        </w:rPr>
        <w:t>.</w:t>
      </w:r>
      <w:r w:rsidR="00514330">
        <w:rPr>
          <w:rFonts w:ascii="Times New Roman" w:hAnsi="Times New Roman" w:cs="Times New Roman"/>
          <w:sz w:val="24"/>
          <w:szCs w:val="24"/>
        </w:rPr>
        <w:t>444.791</w:t>
      </w:r>
      <w:r w:rsidR="00A572A2" w:rsidRPr="00053A48">
        <w:rPr>
          <w:rFonts w:ascii="Times New Roman" w:hAnsi="Times New Roman" w:cs="Times New Roman"/>
          <w:sz w:val="24"/>
          <w:szCs w:val="24"/>
        </w:rPr>
        <w:t xml:space="preserve"> </w:t>
      </w:r>
      <w:r w:rsidR="00C714B2" w:rsidRPr="00053A48">
        <w:rPr>
          <w:rFonts w:ascii="Times New Roman" w:hAnsi="Times New Roman" w:cs="Times New Roman"/>
          <w:sz w:val="24"/>
          <w:szCs w:val="24"/>
        </w:rPr>
        <w:t>kuna</w:t>
      </w:r>
      <w:r w:rsidR="00514330">
        <w:rPr>
          <w:rFonts w:ascii="Times New Roman" w:hAnsi="Times New Roman" w:cs="Times New Roman"/>
          <w:sz w:val="24"/>
          <w:szCs w:val="24"/>
        </w:rPr>
        <w:t xml:space="preserve"> kroz</w:t>
      </w:r>
      <w:r w:rsidR="00E650A9" w:rsidRPr="00940A35">
        <w:rPr>
          <w:rFonts w:ascii="Times New Roman" w:hAnsi="Times New Roman" w:cs="Times New Roman"/>
          <w:sz w:val="24"/>
          <w:szCs w:val="24"/>
        </w:rPr>
        <w:t xml:space="preserve"> otplat</w:t>
      </w:r>
      <w:r w:rsidR="00514330">
        <w:rPr>
          <w:rFonts w:ascii="Times New Roman" w:hAnsi="Times New Roman" w:cs="Times New Roman"/>
          <w:sz w:val="24"/>
          <w:szCs w:val="24"/>
        </w:rPr>
        <w:t>u</w:t>
      </w:r>
      <w:r w:rsidR="00E650A9" w:rsidRPr="00940A35">
        <w:rPr>
          <w:rFonts w:ascii="Times New Roman" w:hAnsi="Times New Roman" w:cs="Times New Roman"/>
          <w:sz w:val="24"/>
          <w:szCs w:val="24"/>
        </w:rPr>
        <w:t xml:space="preserve"> glavnice primljenih kredita od tuzemnih kreditnih institucija za izgradnju škola </w:t>
      </w:r>
      <w:proofErr w:type="spellStart"/>
      <w:r w:rsidR="00E650A9" w:rsidRPr="00940A35">
        <w:rPr>
          <w:rFonts w:ascii="Times New Roman" w:hAnsi="Times New Roman" w:cs="Times New Roman"/>
          <w:sz w:val="24"/>
          <w:szCs w:val="24"/>
        </w:rPr>
        <w:t>Finida</w:t>
      </w:r>
      <w:proofErr w:type="spellEnd"/>
      <w:r w:rsidR="00E650A9" w:rsidRPr="00940A35">
        <w:rPr>
          <w:rFonts w:ascii="Times New Roman" w:hAnsi="Times New Roman" w:cs="Times New Roman"/>
          <w:sz w:val="24"/>
          <w:szCs w:val="24"/>
        </w:rPr>
        <w:t xml:space="preserve"> i </w:t>
      </w:r>
      <w:proofErr w:type="spellStart"/>
      <w:r w:rsidR="00E650A9" w:rsidRPr="00940A35">
        <w:rPr>
          <w:rFonts w:ascii="Times New Roman" w:hAnsi="Times New Roman" w:cs="Times New Roman"/>
          <w:sz w:val="24"/>
          <w:szCs w:val="24"/>
        </w:rPr>
        <w:t>Žbandaj</w:t>
      </w:r>
      <w:proofErr w:type="spellEnd"/>
      <w:r w:rsidR="00514330">
        <w:rPr>
          <w:rFonts w:ascii="Times New Roman" w:hAnsi="Times New Roman" w:cs="Times New Roman"/>
          <w:sz w:val="24"/>
          <w:szCs w:val="24"/>
        </w:rPr>
        <w:t>, za rekonstrukciju gradske r</w:t>
      </w:r>
      <w:r w:rsidR="00507E07">
        <w:rPr>
          <w:rFonts w:ascii="Times New Roman" w:hAnsi="Times New Roman" w:cs="Times New Roman"/>
          <w:sz w:val="24"/>
          <w:szCs w:val="24"/>
        </w:rPr>
        <w:t>i</w:t>
      </w:r>
      <w:r w:rsidR="00514330">
        <w:rPr>
          <w:rFonts w:ascii="Times New Roman" w:hAnsi="Times New Roman" w:cs="Times New Roman"/>
          <w:sz w:val="24"/>
          <w:szCs w:val="24"/>
        </w:rPr>
        <w:t xml:space="preserve">ve, za modernizaciju javne rasvjete, </w:t>
      </w:r>
      <w:r w:rsidR="00E650A9" w:rsidRPr="00B069FB">
        <w:rPr>
          <w:rFonts w:ascii="Times New Roman" w:hAnsi="Times New Roman" w:cs="Times New Roman"/>
          <w:sz w:val="24"/>
          <w:szCs w:val="24"/>
        </w:rPr>
        <w:t xml:space="preserve"> </w:t>
      </w:r>
      <w:r w:rsidR="00514330">
        <w:rPr>
          <w:rFonts w:ascii="Times New Roman" w:hAnsi="Times New Roman" w:cs="Times New Roman"/>
          <w:sz w:val="24"/>
          <w:szCs w:val="24"/>
        </w:rPr>
        <w:t xml:space="preserve">te za </w:t>
      </w:r>
      <w:r w:rsidR="00C714B2" w:rsidRPr="00B069FB">
        <w:rPr>
          <w:rFonts w:ascii="Times New Roman" w:hAnsi="Times New Roman" w:cs="Times New Roman"/>
          <w:sz w:val="24"/>
          <w:szCs w:val="24"/>
        </w:rPr>
        <w:t xml:space="preserve">otplatu kredita za izgradnju Županijskog centra za gospodarenje otpadom </w:t>
      </w:r>
      <w:proofErr w:type="spellStart"/>
      <w:r w:rsidR="00C714B2" w:rsidRPr="00B069FB">
        <w:rPr>
          <w:rFonts w:ascii="Times New Roman" w:hAnsi="Times New Roman" w:cs="Times New Roman"/>
          <w:sz w:val="24"/>
          <w:szCs w:val="24"/>
        </w:rPr>
        <w:t>Kaštijun</w:t>
      </w:r>
      <w:proofErr w:type="spellEnd"/>
      <w:r w:rsidR="00C714B2" w:rsidRPr="00B069FB">
        <w:rPr>
          <w:rFonts w:ascii="Times New Roman" w:hAnsi="Times New Roman" w:cs="Times New Roman"/>
          <w:sz w:val="24"/>
          <w:szCs w:val="24"/>
        </w:rPr>
        <w:t>, temeljem sporazuma p</w:t>
      </w:r>
      <w:r w:rsidR="00507E07">
        <w:rPr>
          <w:rFonts w:ascii="Times New Roman" w:hAnsi="Times New Roman" w:cs="Times New Roman"/>
          <w:sz w:val="24"/>
          <w:szCs w:val="24"/>
        </w:rPr>
        <w:t>otpisanog s Istarskom županijom.</w:t>
      </w:r>
    </w:p>
    <w:p w14:paraId="7F2FAEB8" w14:textId="77777777" w:rsidR="001652EB" w:rsidRDefault="001652EB" w:rsidP="003517B0">
      <w:pPr>
        <w:jc w:val="both"/>
        <w:rPr>
          <w:rFonts w:ascii="Times New Roman" w:hAnsi="Times New Roman" w:cs="Times New Roman"/>
          <w:color w:val="4F81BD" w:themeColor="accent1"/>
          <w:sz w:val="24"/>
          <w:szCs w:val="24"/>
        </w:rPr>
      </w:pPr>
    </w:p>
    <w:p w14:paraId="634ED243" w14:textId="77777777" w:rsidR="001652EB" w:rsidRDefault="001652EB" w:rsidP="003517B0">
      <w:pPr>
        <w:jc w:val="both"/>
        <w:rPr>
          <w:rFonts w:ascii="Times New Roman" w:hAnsi="Times New Roman" w:cs="Times New Roman"/>
          <w:color w:val="4F81BD" w:themeColor="accent1"/>
          <w:sz w:val="24"/>
          <w:szCs w:val="24"/>
        </w:rPr>
      </w:pPr>
    </w:p>
    <w:p w14:paraId="647A9717" w14:textId="5B0C97FD" w:rsidR="00DC529F" w:rsidRDefault="00DC529F" w:rsidP="003517B0">
      <w:pPr>
        <w:jc w:val="both"/>
        <w:rPr>
          <w:rFonts w:ascii="Times New Roman" w:hAnsi="Times New Roman" w:cs="Times New Roman"/>
          <w:color w:val="4F81BD" w:themeColor="accent1"/>
          <w:sz w:val="24"/>
          <w:szCs w:val="24"/>
        </w:rPr>
      </w:pPr>
    </w:p>
    <w:p w14:paraId="0D2FA6B2" w14:textId="77777777" w:rsidR="009F2546" w:rsidRDefault="009F2546" w:rsidP="003517B0">
      <w:pPr>
        <w:jc w:val="both"/>
        <w:rPr>
          <w:rFonts w:ascii="Times New Roman" w:hAnsi="Times New Roman" w:cs="Times New Roman"/>
          <w:color w:val="4F81BD" w:themeColor="accent1"/>
          <w:sz w:val="24"/>
          <w:szCs w:val="24"/>
        </w:rPr>
      </w:pPr>
    </w:p>
    <w:p w14:paraId="63EA6049" w14:textId="77777777" w:rsidR="002E67D1" w:rsidRPr="00C82466" w:rsidRDefault="002E67D1" w:rsidP="002E67D1">
      <w:pPr>
        <w:jc w:val="center"/>
        <w:rPr>
          <w:rFonts w:ascii="Times New Roman" w:hAnsi="Times New Roman" w:cs="Times New Roman"/>
          <w:b/>
          <w:sz w:val="32"/>
          <w:szCs w:val="32"/>
        </w:rPr>
      </w:pPr>
      <w:r w:rsidRPr="00C82466">
        <w:rPr>
          <w:rFonts w:ascii="Times New Roman" w:hAnsi="Times New Roman" w:cs="Times New Roman"/>
          <w:b/>
          <w:sz w:val="32"/>
          <w:szCs w:val="32"/>
        </w:rPr>
        <w:lastRenderedPageBreak/>
        <w:t>POSEBNI DIO</w:t>
      </w:r>
    </w:p>
    <w:p w14:paraId="317CB958" w14:textId="77777777" w:rsidR="002E67D1" w:rsidRPr="002C657E" w:rsidRDefault="002E67D1" w:rsidP="002E67D1">
      <w:pPr>
        <w:jc w:val="center"/>
        <w:rPr>
          <w:rFonts w:ascii="Times New Roman" w:hAnsi="Times New Roman" w:cs="Times New Roman"/>
          <w:sz w:val="28"/>
          <w:szCs w:val="28"/>
        </w:rPr>
      </w:pPr>
    </w:p>
    <w:p w14:paraId="18DF433B" w14:textId="77777777" w:rsidR="002E67D1" w:rsidRPr="002C657E" w:rsidRDefault="002E67D1" w:rsidP="00C60F67">
      <w:pPr>
        <w:jc w:val="both"/>
        <w:rPr>
          <w:rFonts w:ascii="Times New Roman" w:hAnsi="Times New Roman" w:cs="Times New Roman"/>
          <w:sz w:val="24"/>
          <w:szCs w:val="24"/>
        </w:rPr>
      </w:pPr>
      <w:r w:rsidRPr="002C657E">
        <w:rPr>
          <w:rFonts w:ascii="Times New Roman" w:hAnsi="Times New Roman" w:cs="Times New Roman"/>
          <w:sz w:val="24"/>
          <w:szCs w:val="24"/>
        </w:rPr>
        <w:t>U Posebnom dijelu Proračuna svi planirani i izvršeni rashodi i izdaci raspoređeni su kroz razdjel</w:t>
      </w:r>
      <w:r w:rsidR="00C905D2" w:rsidRPr="002C657E">
        <w:rPr>
          <w:rFonts w:ascii="Times New Roman" w:hAnsi="Times New Roman" w:cs="Times New Roman"/>
          <w:sz w:val="24"/>
          <w:szCs w:val="24"/>
        </w:rPr>
        <w:t>e</w:t>
      </w:r>
      <w:r w:rsidRPr="002C657E">
        <w:rPr>
          <w:rFonts w:ascii="Times New Roman" w:hAnsi="Times New Roman" w:cs="Times New Roman"/>
          <w:sz w:val="24"/>
          <w:szCs w:val="24"/>
        </w:rPr>
        <w:t xml:space="preserve"> na upravne odjele Grada Poreča-</w:t>
      </w:r>
      <w:proofErr w:type="spellStart"/>
      <w:r w:rsidRPr="002C657E">
        <w:rPr>
          <w:rFonts w:ascii="Times New Roman" w:hAnsi="Times New Roman" w:cs="Times New Roman"/>
          <w:sz w:val="24"/>
          <w:szCs w:val="24"/>
        </w:rPr>
        <w:t>Parenzo</w:t>
      </w:r>
      <w:proofErr w:type="spellEnd"/>
      <w:r w:rsidRPr="002C657E">
        <w:rPr>
          <w:rFonts w:ascii="Times New Roman" w:hAnsi="Times New Roman" w:cs="Times New Roman"/>
          <w:sz w:val="24"/>
          <w:szCs w:val="24"/>
        </w:rPr>
        <w:t>.</w:t>
      </w:r>
    </w:p>
    <w:p w14:paraId="4822F53E" w14:textId="77777777" w:rsidR="002E67D1" w:rsidRPr="002C657E" w:rsidRDefault="002F0FB8" w:rsidP="00C60F67">
      <w:pPr>
        <w:pStyle w:val="Bezproreda"/>
        <w:spacing w:line="276" w:lineRule="auto"/>
        <w:jc w:val="both"/>
        <w:rPr>
          <w:rFonts w:ascii="Times New Roman" w:hAnsi="Times New Roman" w:cs="Times New Roman"/>
          <w:sz w:val="24"/>
          <w:szCs w:val="24"/>
        </w:rPr>
      </w:pPr>
      <w:r w:rsidRPr="002C657E">
        <w:rPr>
          <w:rFonts w:ascii="Times New Roman" w:hAnsi="Times New Roman" w:cs="Times New Roman"/>
          <w:sz w:val="24"/>
          <w:szCs w:val="24"/>
        </w:rPr>
        <w:t>Sukladno čl. 6.</w:t>
      </w:r>
      <w:r w:rsidR="002E67D1" w:rsidRPr="002C657E">
        <w:rPr>
          <w:rFonts w:ascii="Times New Roman" w:hAnsi="Times New Roman" w:cs="Times New Roman"/>
          <w:sz w:val="24"/>
          <w:szCs w:val="24"/>
        </w:rPr>
        <w:t xml:space="preserve"> Pravilnika o polugodišnjem i godišnjem izvještaju o izvršenju proračuna</w:t>
      </w:r>
      <w:r w:rsidRPr="002C657E">
        <w:rPr>
          <w:rFonts w:ascii="Times New Roman" w:hAnsi="Times New Roman" w:cs="Times New Roman"/>
          <w:sz w:val="24"/>
          <w:szCs w:val="24"/>
        </w:rPr>
        <w:t xml:space="preserve"> (NN </w:t>
      </w:r>
      <w:r w:rsidR="001629ED" w:rsidRPr="002C657E">
        <w:rPr>
          <w:rFonts w:ascii="Times New Roman" w:hAnsi="Times New Roman" w:cs="Times New Roman"/>
          <w:sz w:val="24"/>
          <w:szCs w:val="24"/>
        </w:rPr>
        <w:t>24/13</w:t>
      </w:r>
      <w:r w:rsidR="00685E14" w:rsidRPr="002C657E">
        <w:t xml:space="preserve">, </w:t>
      </w:r>
      <w:r w:rsidR="00685085" w:rsidRPr="002C657E">
        <w:rPr>
          <w:rFonts w:ascii="Times New Roman" w:hAnsi="Times New Roman" w:cs="Times New Roman"/>
          <w:sz w:val="24"/>
          <w:szCs w:val="24"/>
        </w:rPr>
        <w:t>102/17</w:t>
      </w:r>
      <w:r w:rsidR="00685E14" w:rsidRPr="002C657E">
        <w:t xml:space="preserve"> </w:t>
      </w:r>
      <w:r w:rsidR="00685E14" w:rsidRPr="002C657E">
        <w:rPr>
          <w:rFonts w:ascii="Times New Roman" w:hAnsi="Times New Roman" w:cs="Times New Roman"/>
          <w:sz w:val="24"/>
          <w:szCs w:val="24"/>
        </w:rPr>
        <w:t>i 01/20</w:t>
      </w:r>
      <w:r w:rsidR="001629ED" w:rsidRPr="002C657E">
        <w:rPr>
          <w:rFonts w:ascii="Times New Roman" w:hAnsi="Times New Roman" w:cs="Times New Roman"/>
          <w:sz w:val="24"/>
          <w:szCs w:val="24"/>
        </w:rPr>
        <w:t>)</w:t>
      </w:r>
      <w:r w:rsidRPr="002C657E">
        <w:rPr>
          <w:rFonts w:ascii="Times New Roman" w:hAnsi="Times New Roman" w:cs="Times New Roman"/>
          <w:sz w:val="24"/>
          <w:szCs w:val="24"/>
        </w:rPr>
        <w:t xml:space="preserve">, u Posebnom dijelu Proračuna </w:t>
      </w:r>
      <w:r w:rsidR="00685085" w:rsidRPr="002C657E">
        <w:rPr>
          <w:rFonts w:ascii="Times New Roman" w:hAnsi="Times New Roman" w:cs="Times New Roman"/>
          <w:sz w:val="24"/>
          <w:szCs w:val="24"/>
        </w:rPr>
        <w:t>(članak 4</w:t>
      </w:r>
      <w:r w:rsidR="009D56B4" w:rsidRPr="002C657E">
        <w:rPr>
          <w:rFonts w:ascii="Times New Roman" w:hAnsi="Times New Roman" w:cs="Times New Roman"/>
          <w:sz w:val="24"/>
          <w:szCs w:val="24"/>
        </w:rPr>
        <w:t xml:space="preserve">.) </w:t>
      </w:r>
      <w:r w:rsidRPr="002C657E">
        <w:rPr>
          <w:rFonts w:ascii="Times New Roman" w:hAnsi="Times New Roman" w:cs="Times New Roman"/>
          <w:sz w:val="24"/>
          <w:szCs w:val="24"/>
        </w:rPr>
        <w:t xml:space="preserve">izvještaj sadrži izvršenje po organizacijskoj, ekonomskoj i </w:t>
      </w:r>
      <w:r w:rsidR="00C13E5E" w:rsidRPr="002C657E">
        <w:rPr>
          <w:rFonts w:ascii="Times New Roman" w:hAnsi="Times New Roman" w:cs="Times New Roman"/>
          <w:sz w:val="24"/>
          <w:szCs w:val="24"/>
        </w:rPr>
        <w:t xml:space="preserve">programskoj </w:t>
      </w:r>
      <w:r w:rsidRPr="002C657E">
        <w:rPr>
          <w:rFonts w:ascii="Times New Roman" w:hAnsi="Times New Roman" w:cs="Times New Roman"/>
          <w:sz w:val="24"/>
          <w:szCs w:val="24"/>
        </w:rPr>
        <w:t xml:space="preserve"> klasifikaciji.</w:t>
      </w:r>
    </w:p>
    <w:p w14:paraId="76CEA99A" w14:textId="348B9640" w:rsidR="002F0FB8" w:rsidRPr="009F2546" w:rsidRDefault="00C13E5E" w:rsidP="009F2546">
      <w:pPr>
        <w:pStyle w:val="Bezproreda"/>
        <w:spacing w:line="276" w:lineRule="auto"/>
        <w:jc w:val="both"/>
        <w:rPr>
          <w:rFonts w:ascii="Times New Roman" w:hAnsi="Times New Roman" w:cs="Times New Roman"/>
          <w:sz w:val="24"/>
          <w:szCs w:val="24"/>
        </w:rPr>
      </w:pPr>
      <w:r w:rsidRPr="002C657E">
        <w:rPr>
          <w:rFonts w:ascii="Times New Roman" w:hAnsi="Times New Roman" w:cs="Times New Roman"/>
          <w:sz w:val="24"/>
          <w:szCs w:val="24"/>
        </w:rPr>
        <w:t>U slijedećoj tablici daje se usporedni prikaz izvršenja Proračuna za prvo polugodište 20</w:t>
      </w:r>
      <w:r w:rsidR="00685E14" w:rsidRPr="002C657E">
        <w:rPr>
          <w:rFonts w:ascii="Times New Roman" w:hAnsi="Times New Roman" w:cs="Times New Roman"/>
          <w:sz w:val="24"/>
          <w:szCs w:val="24"/>
        </w:rPr>
        <w:t>2</w:t>
      </w:r>
      <w:r w:rsidR="00514330">
        <w:rPr>
          <w:rFonts w:ascii="Times New Roman" w:hAnsi="Times New Roman" w:cs="Times New Roman"/>
          <w:sz w:val="24"/>
          <w:szCs w:val="24"/>
        </w:rPr>
        <w:t>2</w:t>
      </w:r>
      <w:r w:rsidRPr="002C657E">
        <w:rPr>
          <w:rFonts w:ascii="Times New Roman" w:hAnsi="Times New Roman" w:cs="Times New Roman"/>
          <w:sz w:val="24"/>
          <w:szCs w:val="24"/>
        </w:rPr>
        <w:t xml:space="preserve">. godine i tekućeg Plana te odnos između realizacije u </w:t>
      </w:r>
      <w:r w:rsidR="0016123F" w:rsidRPr="002C657E">
        <w:rPr>
          <w:rFonts w:ascii="Times New Roman" w:hAnsi="Times New Roman" w:cs="Times New Roman"/>
          <w:sz w:val="24"/>
          <w:szCs w:val="24"/>
        </w:rPr>
        <w:t xml:space="preserve">tekućoj </w:t>
      </w:r>
      <w:r w:rsidRPr="002C657E">
        <w:rPr>
          <w:rFonts w:ascii="Times New Roman" w:hAnsi="Times New Roman" w:cs="Times New Roman"/>
          <w:sz w:val="24"/>
          <w:szCs w:val="24"/>
        </w:rPr>
        <w:t xml:space="preserve"> i prethodnoj godini u istom izvještajnom razdoblju.</w:t>
      </w:r>
    </w:p>
    <w:tbl>
      <w:tblPr>
        <w:tblStyle w:val="Svijetlipopis-Isticanje5"/>
        <w:tblW w:w="8897" w:type="dxa"/>
        <w:jc w:val="center"/>
        <w:tblLayout w:type="fixed"/>
        <w:tblLook w:val="01E0" w:firstRow="1" w:lastRow="1" w:firstColumn="1" w:lastColumn="1" w:noHBand="0" w:noVBand="0"/>
      </w:tblPr>
      <w:tblGrid>
        <w:gridCol w:w="2518"/>
        <w:gridCol w:w="1701"/>
        <w:gridCol w:w="1843"/>
        <w:gridCol w:w="1843"/>
        <w:gridCol w:w="992"/>
      </w:tblGrid>
      <w:tr w:rsidR="00B307AD" w:rsidRPr="00B307AD" w14:paraId="7472E62E" w14:textId="77777777" w:rsidTr="00BF6B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Pr>
          <w:p w14:paraId="714D8177" w14:textId="77777777" w:rsidR="00273B10" w:rsidRPr="00015063" w:rsidRDefault="00273B10" w:rsidP="00307B34">
            <w:pPr>
              <w:rPr>
                <w:rFonts w:ascii="Times New Roman" w:hAnsi="Times New Roman" w:cs="Times New Roman"/>
                <w:color w:val="auto"/>
                <w:sz w:val="24"/>
                <w:szCs w:val="24"/>
              </w:rPr>
            </w:pPr>
            <w:r w:rsidRPr="00015063">
              <w:rPr>
                <w:rFonts w:ascii="Times New Roman" w:hAnsi="Times New Roman" w:cs="Times New Roman"/>
                <w:color w:val="auto"/>
                <w:sz w:val="24"/>
                <w:szCs w:val="24"/>
              </w:rPr>
              <w:t xml:space="preserve">          UPRAVNI</w:t>
            </w:r>
          </w:p>
          <w:p w14:paraId="456C9882" w14:textId="77777777" w:rsidR="00273B10" w:rsidRPr="00015063" w:rsidRDefault="00273B10" w:rsidP="00E30750">
            <w:pPr>
              <w:jc w:val="center"/>
              <w:rPr>
                <w:rFonts w:ascii="Times New Roman" w:hAnsi="Times New Roman" w:cs="Times New Roman"/>
                <w:color w:val="auto"/>
                <w:sz w:val="24"/>
                <w:szCs w:val="24"/>
              </w:rPr>
            </w:pPr>
            <w:r w:rsidRPr="00015063">
              <w:rPr>
                <w:rFonts w:ascii="Times New Roman" w:hAnsi="Times New Roman" w:cs="Times New Roman"/>
                <w:color w:val="auto"/>
                <w:sz w:val="24"/>
                <w:szCs w:val="24"/>
              </w:rPr>
              <w:t>ODJELI</w:t>
            </w:r>
          </w:p>
        </w:tc>
        <w:tc>
          <w:tcPr>
            <w:cnfStyle w:val="000010000000" w:firstRow="0" w:lastRow="0" w:firstColumn="0" w:lastColumn="0" w:oddVBand="1" w:evenVBand="0" w:oddHBand="0" w:evenHBand="0" w:firstRowFirstColumn="0" w:firstRowLastColumn="0" w:lastRowFirstColumn="0" w:lastRowLastColumn="0"/>
            <w:tcW w:w="1701" w:type="dxa"/>
          </w:tcPr>
          <w:p w14:paraId="72238AD1" w14:textId="77777777" w:rsidR="00273B10" w:rsidRPr="00015063" w:rsidRDefault="00273B10" w:rsidP="00C06650">
            <w:pPr>
              <w:jc w:val="center"/>
              <w:rPr>
                <w:rFonts w:ascii="Times New Roman" w:hAnsi="Times New Roman" w:cs="Times New Roman"/>
                <w:color w:val="auto"/>
                <w:sz w:val="24"/>
                <w:szCs w:val="24"/>
              </w:rPr>
            </w:pPr>
            <w:r w:rsidRPr="00015063">
              <w:rPr>
                <w:rFonts w:ascii="Times New Roman" w:hAnsi="Times New Roman" w:cs="Times New Roman"/>
                <w:color w:val="auto"/>
                <w:sz w:val="24"/>
                <w:szCs w:val="24"/>
              </w:rPr>
              <w:t>PLAN</w:t>
            </w:r>
          </w:p>
          <w:p w14:paraId="58915ABA" w14:textId="72C2D040" w:rsidR="00273B10" w:rsidRPr="00015063" w:rsidRDefault="00273B10" w:rsidP="000F48E3">
            <w:pPr>
              <w:jc w:val="center"/>
              <w:rPr>
                <w:rFonts w:ascii="Times New Roman" w:hAnsi="Times New Roman" w:cs="Times New Roman"/>
                <w:color w:val="auto"/>
                <w:sz w:val="24"/>
                <w:szCs w:val="24"/>
              </w:rPr>
            </w:pPr>
            <w:r w:rsidRPr="00015063">
              <w:rPr>
                <w:rFonts w:ascii="Times New Roman" w:hAnsi="Times New Roman" w:cs="Times New Roman"/>
                <w:color w:val="auto"/>
                <w:sz w:val="24"/>
                <w:szCs w:val="24"/>
              </w:rPr>
              <w:t>20</w:t>
            </w:r>
            <w:r w:rsidR="00E0237F" w:rsidRPr="00015063">
              <w:rPr>
                <w:rFonts w:ascii="Times New Roman" w:hAnsi="Times New Roman" w:cs="Times New Roman"/>
                <w:color w:val="auto"/>
                <w:sz w:val="24"/>
                <w:szCs w:val="24"/>
              </w:rPr>
              <w:t>2</w:t>
            </w:r>
            <w:r w:rsidR="00514330">
              <w:rPr>
                <w:rFonts w:ascii="Times New Roman" w:hAnsi="Times New Roman" w:cs="Times New Roman"/>
                <w:color w:val="auto"/>
                <w:sz w:val="24"/>
                <w:szCs w:val="24"/>
              </w:rPr>
              <w:t>2</w:t>
            </w:r>
            <w:r w:rsidRPr="00015063">
              <w:rPr>
                <w:rFonts w:ascii="Times New Roman" w:hAnsi="Times New Roman" w:cs="Times New Roman"/>
                <w:color w:val="auto"/>
                <w:sz w:val="24"/>
                <w:szCs w:val="24"/>
              </w:rPr>
              <w:t>.</w:t>
            </w:r>
          </w:p>
        </w:tc>
        <w:tc>
          <w:tcPr>
            <w:tcW w:w="1843" w:type="dxa"/>
          </w:tcPr>
          <w:p w14:paraId="5B527380" w14:textId="77777777" w:rsidR="00273B10" w:rsidRPr="00015063" w:rsidRDefault="00273B10" w:rsidP="00C066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15063">
              <w:rPr>
                <w:rFonts w:ascii="Times New Roman" w:hAnsi="Times New Roman" w:cs="Times New Roman"/>
                <w:color w:val="auto"/>
                <w:sz w:val="24"/>
                <w:szCs w:val="24"/>
              </w:rPr>
              <w:t>OSTVARENJE</w:t>
            </w:r>
          </w:p>
          <w:p w14:paraId="0525DEDA" w14:textId="690C1870" w:rsidR="00273B10" w:rsidRPr="00015063" w:rsidRDefault="00273B10" w:rsidP="000F48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15063">
              <w:rPr>
                <w:rFonts w:ascii="Times New Roman" w:hAnsi="Times New Roman" w:cs="Times New Roman"/>
                <w:color w:val="auto"/>
                <w:sz w:val="24"/>
                <w:szCs w:val="24"/>
              </w:rPr>
              <w:t>I-VI 20</w:t>
            </w:r>
            <w:r w:rsidR="000F48E3" w:rsidRPr="00015063">
              <w:rPr>
                <w:rFonts w:ascii="Times New Roman" w:hAnsi="Times New Roman" w:cs="Times New Roman"/>
                <w:color w:val="auto"/>
                <w:sz w:val="24"/>
                <w:szCs w:val="24"/>
              </w:rPr>
              <w:t>2</w:t>
            </w:r>
            <w:r w:rsidR="00514330">
              <w:rPr>
                <w:rFonts w:ascii="Times New Roman" w:hAnsi="Times New Roman" w:cs="Times New Roman"/>
                <w:color w:val="auto"/>
                <w:sz w:val="24"/>
                <w:szCs w:val="24"/>
              </w:rPr>
              <w:t>1</w:t>
            </w:r>
            <w:r w:rsidRPr="00015063">
              <w:rPr>
                <w:rFonts w:ascii="Times New Roman" w:hAnsi="Times New Roman" w:cs="Times New Roman"/>
                <w:color w:val="auto"/>
                <w:sz w:val="24"/>
                <w:szCs w:val="24"/>
              </w:rPr>
              <w:t>.</w:t>
            </w:r>
          </w:p>
        </w:tc>
        <w:tc>
          <w:tcPr>
            <w:cnfStyle w:val="000010000000" w:firstRow="0" w:lastRow="0" w:firstColumn="0" w:lastColumn="0" w:oddVBand="1" w:evenVBand="0" w:oddHBand="0" w:evenHBand="0" w:firstRowFirstColumn="0" w:firstRowLastColumn="0" w:lastRowFirstColumn="0" w:lastRowLastColumn="0"/>
            <w:tcW w:w="1843" w:type="dxa"/>
          </w:tcPr>
          <w:p w14:paraId="18E31382" w14:textId="77777777" w:rsidR="00273B10" w:rsidRPr="00015063" w:rsidRDefault="00273B10" w:rsidP="00C06650">
            <w:pPr>
              <w:jc w:val="center"/>
              <w:rPr>
                <w:rFonts w:ascii="Times New Roman" w:hAnsi="Times New Roman" w:cs="Times New Roman"/>
                <w:color w:val="auto"/>
                <w:sz w:val="24"/>
                <w:szCs w:val="24"/>
              </w:rPr>
            </w:pPr>
            <w:r w:rsidRPr="00015063">
              <w:rPr>
                <w:rFonts w:ascii="Times New Roman" w:hAnsi="Times New Roman" w:cs="Times New Roman"/>
                <w:color w:val="auto"/>
                <w:sz w:val="24"/>
                <w:szCs w:val="24"/>
              </w:rPr>
              <w:t>OSTVARENJE</w:t>
            </w:r>
          </w:p>
          <w:p w14:paraId="5A70328C" w14:textId="2E1BBCB4" w:rsidR="00273B10" w:rsidRPr="00015063" w:rsidRDefault="00273B10" w:rsidP="000F48E3">
            <w:pPr>
              <w:jc w:val="center"/>
              <w:rPr>
                <w:rFonts w:ascii="Times New Roman" w:hAnsi="Times New Roman" w:cs="Times New Roman"/>
                <w:color w:val="auto"/>
                <w:sz w:val="24"/>
                <w:szCs w:val="24"/>
              </w:rPr>
            </w:pPr>
            <w:r w:rsidRPr="00015063">
              <w:rPr>
                <w:rFonts w:ascii="Times New Roman" w:hAnsi="Times New Roman" w:cs="Times New Roman"/>
                <w:color w:val="auto"/>
                <w:sz w:val="24"/>
                <w:szCs w:val="24"/>
              </w:rPr>
              <w:t>I-VI 20</w:t>
            </w:r>
            <w:r w:rsidR="00E0237F" w:rsidRPr="00015063">
              <w:rPr>
                <w:rFonts w:ascii="Times New Roman" w:hAnsi="Times New Roman" w:cs="Times New Roman"/>
                <w:color w:val="auto"/>
                <w:sz w:val="24"/>
                <w:szCs w:val="24"/>
              </w:rPr>
              <w:t>2</w:t>
            </w:r>
            <w:r w:rsidR="000F48E3" w:rsidRPr="00015063">
              <w:rPr>
                <w:rFonts w:ascii="Times New Roman" w:hAnsi="Times New Roman" w:cs="Times New Roman"/>
                <w:color w:val="auto"/>
                <w:sz w:val="24"/>
                <w:szCs w:val="24"/>
              </w:rPr>
              <w:t>1</w:t>
            </w:r>
            <w:r w:rsidR="00514330">
              <w:rPr>
                <w:rFonts w:ascii="Times New Roman" w:hAnsi="Times New Roman" w:cs="Times New Roman"/>
                <w:color w:val="auto"/>
                <w:sz w:val="24"/>
                <w:szCs w:val="24"/>
              </w:rPr>
              <w:t>2</w:t>
            </w:r>
          </w:p>
        </w:tc>
        <w:tc>
          <w:tcPr>
            <w:cnfStyle w:val="000100000000" w:firstRow="0" w:lastRow="0" w:firstColumn="0" w:lastColumn="1" w:oddVBand="0" w:evenVBand="0" w:oddHBand="0" w:evenHBand="0" w:firstRowFirstColumn="0" w:firstRowLastColumn="0" w:lastRowFirstColumn="0" w:lastRowLastColumn="0"/>
            <w:tcW w:w="992" w:type="dxa"/>
          </w:tcPr>
          <w:p w14:paraId="1D501A46" w14:textId="77777777" w:rsidR="00273B10" w:rsidRPr="00015063" w:rsidRDefault="00273B10" w:rsidP="00C06650">
            <w:pPr>
              <w:jc w:val="center"/>
              <w:rPr>
                <w:rFonts w:ascii="Times New Roman" w:hAnsi="Times New Roman" w:cs="Times New Roman"/>
                <w:color w:val="auto"/>
                <w:sz w:val="20"/>
                <w:szCs w:val="24"/>
                <w:lang w:val="de-DE"/>
              </w:rPr>
            </w:pPr>
            <w:r w:rsidRPr="00015063">
              <w:rPr>
                <w:rFonts w:ascii="Times New Roman" w:hAnsi="Times New Roman" w:cs="Times New Roman"/>
                <w:color w:val="auto"/>
                <w:sz w:val="20"/>
                <w:szCs w:val="24"/>
                <w:lang w:val="de-DE"/>
              </w:rPr>
              <w:t>INDEKS</w:t>
            </w:r>
          </w:p>
          <w:p w14:paraId="250CBB1C" w14:textId="77777777" w:rsidR="00273B10" w:rsidRPr="00015063" w:rsidRDefault="00273B10" w:rsidP="00C06650">
            <w:pPr>
              <w:jc w:val="center"/>
              <w:rPr>
                <w:rFonts w:ascii="Times New Roman" w:hAnsi="Times New Roman" w:cs="Times New Roman"/>
                <w:b w:val="0"/>
                <w:color w:val="auto"/>
                <w:sz w:val="24"/>
                <w:szCs w:val="24"/>
              </w:rPr>
            </w:pPr>
            <w:r w:rsidRPr="00015063">
              <w:rPr>
                <w:rFonts w:ascii="Times New Roman" w:hAnsi="Times New Roman" w:cs="Times New Roman"/>
                <w:color w:val="auto"/>
                <w:sz w:val="24"/>
                <w:szCs w:val="24"/>
              </w:rPr>
              <w:t>4/2</w:t>
            </w:r>
          </w:p>
        </w:tc>
      </w:tr>
      <w:tr w:rsidR="00B307AD" w:rsidRPr="00B307AD" w14:paraId="1E52A0E1" w14:textId="77777777" w:rsidTr="00BF6B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Pr>
          <w:p w14:paraId="76F557B6" w14:textId="77777777" w:rsidR="00273B10" w:rsidRPr="00015063" w:rsidRDefault="00273B10" w:rsidP="00AE0566">
            <w:pPr>
              <w:jc w:val="center"/>
              <w:rPr>
                <w:rFonts w:ascii="Times New Roman" w:hAnsi="Times New Roman" w:cs="Times New Roman"/>
                <w:b w:val="0"/>
                <w:lang w:val="de-DE"/>
              </w:rPr>
            </w:pPr>
            <w:r w:rsidRPr="00015063">
              <w:rPr>
                <w:rFonts w:ascii="Times New Roman" w:hAnsi="Times New Roman" w:cs="Times New Roman"/>
                <w:b w:val="0"/>
                <w:lang w:val="de-DE"/>
              </w:rPr>
              <w:t>1</w:t>
            </w:r>
          </w:p>
        </w:tc>
        <w:tc>
          <w:tcPr>
            <w:cnfStyle w:val="000010000000" w:firstRow="0" w:lastRow="0" w:firstColumn="0" w:lastColumn="0" w:oddVBand="1" w:evenVBand="0" w:oddHBand="0" w:evenHBand="0" w:firstRowFirstColumn="0" w:firstRowLastColumn="0" w:lastRowFirstColumn="0" w:lastRowLastColumn="0"/>
            <w:tcW w:w="1701" w:type="dxa"/>
          </w:tcPr>
          <w:p w14:paraId="3D32DBA0" w14:textId="77777777" w:rsidR="00273B10" w:rsidRPr="00015063" w:rsidRDefault="00273B10" w:rsidP="00C06650">
            <w:pPr>
              <w:jc w:val="center"/>
              <w:rPr>
                <w:rFonts w:ascii="Times New Roman" w:hAnsi="Times New Roman" w:cs="Times New Roman"/>
                <w:lang w:val="de-DE"/>
              </w:rPr>
            </w:pPr>
            <w:r w:rsidRPr="00015063">
              <w:rPr>
                <w:rFonts w:ascii="Times New Roman" w:hAnsi="Times New Roman" w:cs="Times New Roman"/>
                <w:lang w:val="de-DE"/>
              </w:rPr>
              <w:t>2</w:t>
            </w:r>
          </w:p>
        </w:tc>
        <w:tc>
          <w:tcPr>
            <w:tcW w:w="1843" w:type="dxa"/>
          </w:tcPr>
          <w:p w14:paraId="6320625D" w14:textId="77777777" w:rsidR="00273B10" w:rsidRPr="00015063" w:rsidRDefault="00273B10" w:rsidP="00C066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de-DE"/>
              </w:rPr>
            </w:pPr>
            <w:r w:rsidRPr="00015063">
              <w:rPr>
                <w:rFonts w:ascii="Times New Roman" w:hAnsi="Times New Roman" w:cs="Times New Roman"/>
                <w:lang w:val="de-DE"/>
              </w:rPr>
              <w:t>3</w:t>
            </w:r>
          </w:p>
        </w:tc>
        <w:tc>
          <w:tcPr>
            <w:cnfStyle w:val="000010000000" w:firstRow="0" w:lastRow="0" w:firstColumn="0" w:lastColumn="0" w:oddVBand="1" w:evenVBand="0" w:oddHBand="0" w:evenHBand="0" w:firstRowFirstColumn="0" w:firstRowLastColumn="0" w:lastRowFirstColumn="0" w:lastRowLastColumn="0"/>
            <w:tcW w:w="1843" w:type="dxa"/>
          </w:tcPr>
          <w:p w14:paraId="6C6A706F" w14:textId="77777777" w:rsidR="00273B10" w:rsidRPr="00015063" w:rsidRDefault="00273B10" w:rsidP="00C06650">
            <w:pPr>
              <w:jc w:val="center"/>
              <w:rPr>
                <w:rFonts w:ascii="Times New Roman" w:hAnsi="Times New Roman" w:cs="Times New Roman"/>
                <w:lang w:val="de-DE"/>
              </w:rPr>
            </w:pPr>
            <w:r w:rsidRPr="00015063">
              <w:rPr>
                <w:rFonts w:ascii="Times New Roman" w:hAnsi="Times New Roman" w:cs="Times New Roman"/>
                <w:lang w:val="de-DE"/>
              </w:rPr>
              <w:t>4</w:t>
            </w:r>
          </w:p>
        </w:tc>
        <w:tc>
          <w:tcPr>
            <w:cnfStyle w:val="000100000000" w:firstRow="0" w:lastRow="0" w:firstColumn="0" w:lastColumn="1" w:oddVBand="0" w:evenVBand="0" w:oddHBand="0" w:evenHBand="0" w:firstRowFirstColumn="0" w:firstRowLastColumn="0" w:lastRowFirstColumn="0" w:lastRowLastColumn="0"/>
            <w:tcW w:w="992" w:type="dxa"/>
          </w:tcPr>
          <w:p w14:paraId="4A684CAF" w14:textId="77777777" w:rsidR="00273B10" w:rsidRPr="00015063" w:rsidRDefault="00273B10" w:rsidP="00C06650">
            <w:pPr>
              <w:jc w:val="center"/>
              <w:rPr>
                <w:rFonts w:ascii="Times New Roman" w:hAnsi="Times New Roman" w:cs="Times New Roman"/>
                <w:b w:val="0"/>
                <w:lang w:val="de-DE"/>
              </w:rPr>
            </w:pPr>
            <w:r w:rsidRPr="00015063">
              <w:rPr>
                <w:rFonts w:ascii="Times New Roman" w:hAnsi="Times New Roman" w:cs="Times New Roman"/>
                <w:b w:val="0"/>
                <w:lang w:val="de-DE"/>
              </w:rPr>
              <w:t>5</w:t>
            </w:r>
          </w:p>
        </w:tc>
      </w:tr>
      <w:tr w:rsidR="00015063" w:rsidRPr="00B307AD" w14:paraId="24C4ABA2" w14:textId="77777777" w:rsidTr="00015063">
        <w:trPr>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62F2A044" w14:textId="7923151C" w:rsidR="00015063" w:rsidRPr="001A3A65" w:rsidRDefault="00015063" w:rsidP="001E0BDE">
            <w:pPr>
              <w:rPr>
                <w:rFonts w:ascii="Times New Roman" w:hAnsi="Times New Roman" w:cs="Times New Roman"/>
                <w:b w:val="0"/>
                <w:sz w:val="24"/>
                <w:szCs w:val="24"/>
              </w:rPr>
            </w:pPr>
            <w:r w:rsidRPr="001A3A65">
              <w:rPr>
                <w:rFonts w:ascii="Times New Roman" w:hAnsi="Times New Roman" w:cs="Times New Roman"/>
                <w:b w:val="0"/>
                <w:sz w:val="24"/>
                <w:szCs w:val="24"/>
              </w:rPr>
              <w:t xml:space="preserve">I. Upravni odjel za opću upravu </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0FB4A51" w14:textId="635FA6AC" w:rsidR="00015063" w:rsidRPr="007B0F4F" w:rsidRDefault="00514330" w:rsidP="007B0F4F">
            <w:pPr>
              <w:jc w:val="center"/>
              <w:rPr>
                <w:rFonts w:ascii="Times New Roman" w:hAnsi="Times New Roman" w:cs="Times New Roman"/>
                <w:bCs/>
              </w:rPr>
            </w:pPr>
            <w:r>
              <w:rPr>
                <w:rFonts w:ascii="Times New Roman" w:hAnsi="Times New Roman" w:cs="Times New Roman"/>
                <w:bCs/>
              </w:rPr>
              <w:t>21.732.800</w:t>
            </w:r>
          </w:p>
        </w:tc>
        <w:tc>
          <w:tcPr>
            <w:tcW w:w="1843" w:type="dxa"/>
            <w:shd w:val="clear" w:color="auto" w:fill="FFFFFF" w:themeFill="background1"/>
            <w:vAlign w:val="center"/>
          </w:tcPr>
          <w:p w14:paraId="135EB156" w14:textId="7DEA827C" w:rsidR="00015063" w:rsidRPr="009F6CC9" w:rsidRDefault="00015063" w:rsidP="009F6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9F6CC9">
              <w:rPr>
                <w:rFonts w:ascii="Times New Roman" w:hAnsi="Times New Roman" w:cs="Times New Roman"/>
                <w:bCs/>
              </w:rPr>
              <w:t>8.</w:t>
            </w:r>
            <w:r w:rsidR="009F6CC9" w:rsidRPr="009F6CC9">
              <w:rPr>
                <w:rFonts w:ascii="Times New Roman" w:hAnsi="Times New Roman" w:cs="Times New Roman"/>
                <w:bCs/>
              </w:rPr>
              <w:t>312.525</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32C5F4A7" w14:textId="0BA62CB7" w:rsidR="00015063" w:rsidRPr="007A2B07" w:rsidRDefault="00514330" w:rsidP="00C957A2">
            <w:pPr>
              <w:jc w:val="center"/>
              <w:rPr>
                <w:rFonts w:ascii="Times New Roman" w:hAnsi="Times New Roman" w:cs="Times New Roman"/>
                <w:bCs/>
              </w:rPr>
            </w:pPr>
            <w:r>
              <w:rPr>
                <w:rFonts w:ascii="Times New Roman" w:hAnsi="Times New Roman" w:cs="Times New Roman"/>
                <w:bCs/>
              </w:rPr>
              <w:t>7.601.080</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6F477E49" w14:textId="32098F2A" w:rsidR="00015063" w:rsidRPr="00015063" w:rsidRDefault="00514330" w:rsidP="00015063">
            <w:pPr>
              <w:jc w:val="center"/>
              <w:rPr>
                <w:rFonts w:ascii="Times New Roman" w:hAnsi="Times New Roman" w:cs="Times New Roman"/>
                <w:b w:val="0"/>
              </w:rPr>
            </w:pPr>
            <w:r>
              <w:rPr>
                <w:rFonts w:ascii="Times New Roman" w:hAnsi="Times New Roman" w:cs="Times New Roman"/>
                <w:b w:val="0"/>
              </w:rPr>
              <w:t>35</w:t>
            </w:r>
          </w:p>
        </w:tc>
      </w:tr>
      <w:tr w:rsidR="00015063" w:rsidRPr="00B307AD" w14:paraId="12035C5D" w14:textId="77777777" w:rsidTr="000150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7F93C19" w14:textId="77777777" w:rsidR="00015063" w:rsidRPr="001A3A65" w:rsidRDefault="00015063" w:rsidP="001E0BDE">
            <w:pPr>
              <w:rPr>
                <w:rFonts w:ascii="Times New Roman" w:hAnsi="Times New Roman" w:cs="Times New Roman"/>
                <w:b w:val="0"/>
                <w:sz w:val="24"/>
                <w:szCs w:val="24"/>
              </w:rPr>
            </w:pPr>
            <w:r w:rsidRPr="001A3A65">
              <w:rPr>
                <w:rFonts w:ascii="Times New Roman" w:hAnsi="Times New Roman" w:cs="Times New Roman"/>
                <w:b w:val="0"/>
                <w:sz w:val="24"/>
                <w:szCs w:val="24"/>
              </w:rPr>
              <w:t>II. Upravni odjel za financije</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1F83412F" w14:textId="7AC584B7" w:rsidR="00015063" w:rsidRPr="007B0F4F" w:rsidRDefault="00514330" w:rsidP="007B0F4F">
            <w:pPr>
              <w:jc w:val="center"/>
              <w:rPr>
                <w:rFonts w:ascii="Times New Roman" w:hAnsi="Times New Roman" w:cs="Times New Roman"/>
                <w:bCs/>
              </w:rPr>
            </w:pPr>
            <w:r>
              <w:rPr>
                <w:rFonts w:ascii="Times New Roman" w:hAnsi="Times New Roman" w:cs="Times New Roman"/>
                <w:bCs/>
              </w:rPr>
              <w:t>13.304.858</w:t>
            </w:r>
          </w:p>
        </w:tc>
        <w:tc>
          <w:tcPr>
            <w:tcW w:w="1843" w:type="dxa"/>
            <w:shd w:val="clear" w:color="auto" w:fill="FFFFFF" w:themeFill="background1"/>
            <w:vAlign w:val="center"/>
          </w:tcPr>
          <w:p w14:paraId="09686119" w14:textId="62A70C64" w:rsidR="00015063" w:rsidRPr="009F6CC9" w:rsidRDefault="009F6CC9" w:rsidP="009F6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9F6CC9">
              <w:rPr>
                <w:rFonts w:ascii="Times New Roman" w:hAnsi="Times New Roman" w:cs="Times New Roman"/>
                <w:bCs/>
              </w:rPr>
              <w:t>4.293.427</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0461B854" w14:textId="0CF53F25" w:rsidR="00015063" w:rsidRPr="007A2B07" w:rsidRDefault="00514330" w:rsidP="00C957A2">
            <w:pPr>
              <w:jc w:val="center"/>
              <w:rPr>
                <w:rFonts w:ascii="Times New Roman" w:hAnsi="Times New Roman" w:cs="Times New Roman"/>
                <w:bCs/>
              </w:rPr>
            </w:pPr>
            <w:r>
              <w:rPr>
                <w:rFonts w:ascii="Times New Roman" w:hAnsi="Times New Roman" w:cs="Times New Roman"/>
                <w:bCs/>
              </w:rPr>
              <w:t>5.192.285</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33E9237E" w14:textId="56386011" w:rsidR="00015063" w:rsidRPr="00015063" w:rsidRDefault="00514330" w:rsidP="00015063">
            <w:pPr>
              <w:jc w:val="center"/>
              <w:rPr>
                <w:rFonts w:ascii="Times New Roman" w:hAnsi="Times New Roman" w:cs="Times New Roman"/>
                <w:b w:val="0"/>
              </w:rPr>
            </w:pPr>
            <w:r>
              <w:rPr>
                <w:rFonts w:ascii="Times New Roman" w:hAnsi="Times New Roman" w:cs="Times New Roman"/>
                <w:b w:val="0"/>
              </w:rPr>
              <w:t>39</w:t>
            </w:r>
          </w:p>
        </w:tc>
      </w:tr>
      <w:tr w:rsidR="00015063" w:rsidRPr="00B307AD" w14:paraId="17C6DBB5" w14:textId="77777777" w:rsidTr="00015063">
        <w:trPr>
          <w:trHeight w:val="640"/>
          <w:jc w:val="center"/>
        </w:trPr>
        <w:tc>
          <w:tcPr>
            <w:cnfStyle w:val="001000000000" w:firstRow="0" w:lastRow="0" w:firstColumn="1" w:lastColumn="0" w:oddVBand="0" w:evenVBand="0" w:oddHBand="0" w:evenHBand="0" w:firstRowFirstColumn="0" w:firstRowLastColumn="0" w:lastRowFirstColumn="0" w:lastRowLastColumn="0"/>
            <w:tcW w:w="2518" w:type="dxa"/>
          </w:tcPr>
          <w:p w14:paraId="25FB091E" w14:textId="77777777" w:rsidR="00015063" w:rsidRPr="001A3A65" w:rsidRDefault="00015063" w:rsidP="001E0BDE">
            <w:pPr>
              <w:rPr>
                <w:rFonts w:ascii="Times New Roman" w:hAnsi="Times New Roman" w:cs="Times New Roman"/>
                <w:b w:val="0"/>
                <w:sz w:val="24"/>
                <w:szCs w:val="24"/>
              </w:rPr>
            </w:pPr>
            <w:r w:rsidRPr="001A3A65">
              <w:rPr>
                <w:rFonts w:ascii="Times New Roman" w:hAnsi="Times New Roman" w:cs="Times New Roman"/>
                <w:b w:val="0"/>
                <w:sz w:val="24"/>
                <w:szCs w:val="24"/>
              </w:rPr>
              <w:t>III. Upravni odjel za društvene djelatnosti</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A99999E" w14:textId="401DA0F8" w:rsidR="00015063" w:rsidRPr="007B0F4F" w:rsidRDefault="00514330" w:rsidP="007B0F4F">
            <w:pPr>
              <w:jc w:val="center"/>
              <w:rPr>
                <w:rFonts w:ascii="Times New Roman" w:hAnsi="Times New Roman" w:cs="Times New Roman"/>
                <w:bCs/>
              </w:rPr>
            </w:pPr>
            <w:r>
              <w:rPr>
                <w:rFonts w:ascii="Times New Roman" w:hAnsi="Times New Roman" w:cs="Times New Roman"/>
                <w:bCs/>
              </w:rPr>
              <w:t>124.655.524</w:t>
            </w:r>
          </w:p>
        </w:tc>
        <w:tc>
          <w:tcPr>
            <w:tcW w:w="1843" w:type="dxa"/>
            <w:vAlign w:val="center"/>
          </w:tcPr>
          <w:p w14:paraId="61A71471" w14:textId="4361D4F8" w:rsidR="00015063" w:rsidRPr="009F6CC9" w:rsidRDefault="00015063" w:rsidP="009F6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9F6CC9">
              <w:rPr>
                <w:rFonts w:ascii="Times New Roman" w:hAnsi="Times New Roman" w:cs="Times New Roman"/>
                <w:bCs/>
              </w:rPr>
              <w:t>4</w:t>
            </w:r>
            <w:r w:rsidR="009F6CC9" w:rsidRPr="009F6CC9">
              <w:rPr>
                <w:rFonts w:ascii="Times New Roman" w:hAnsi="Times New Roman" w:cs="Times New Roman"/>
                <w:bCs/>
              </w:rPr>
              <w:t>6.613.488</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61C82F48" w14:textId="14BEFC06" w:rsidR="00015063" w:rsidRPr="007A2B07" w:rsidRDefault="00514330" w:rsidP="00C957A2">
            <w:pPr>
              <w:jc w:val="center"/>
              <w:rPr>
                <w:rFonts w:ascii="Times New Roman" w:hAnsi="Times New Roman" w:cs="Times New Roman"/>
                <w:bCs/>
              </w:rPr>
            </w:pPr>
            <w:r>
              <w:rPr>
                <w:rFonts w:ascii="Times New Roman" w:hAnsi="Times New Roman" w:cs="Times New Roman"/>
                <w:bCs/>
              </w:rPr>
              <w:t>52.266.442</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57CABD23" w14:textId="076A49CC" w:rsidR="00015063" w:rsidRPr="00015063" w:rsidRDefault="00015063" w:rsidP="00015063">
            <w:pPr>
              <w:jc w:val="center"/>
              <w:rPr>
                <w:rFonts w:ascii="Times New Roman" w:hAnsi="Times New Roman" w:cs="Times New Roman"/>
                <w:b w:val="0"/>
              </w:rPr>
            </w:pPr>
            <w:r w:rsidRPr="00015063">
              <w:rPr>
                <w:rFonts w:ascii="Times New Roman" w:hAnsi="Times New Roman" w:cs="Times New Roman"/>
                <w:b w:val="0"/>
              </w:rPr>
              <w:t>4</w:t>
            </w:r>
            <w:r w:rsidR="00145013">
              <w:rPr>
                <w:rFonts w:ascii="Times New Roman" w:hAnsi="Times New Roman" w:cs="Times New Roman"/>
                <w:b w:val="0"/>
              </w:rPr>
              <w:t>2</w:t>
            </w:r>
          </w:p>
        </w:tc>
      </w:tr>
      <w:tr w:rsidR="00015063" w:rsidRPr="00B307AD" w14:paraId="7D8F4504" w14:textId="77777777" w:rsidTr="00015063">
        <w:trPr>
          <w:cnfStyle w:val="000000100000" w:firstRow="0" w:lastRow="0" w:firstColumn="0" w:lastColumn="0" w:oddVBand="0" w:evenVBand="0" w:oddHBand="1" w:evenHBand="0" w:firstRowFirstColumn="0" w:firstRowLastColumn="0" w:lastRowFirstColumn="0" w:lastRowLastColumn="0"/>
          <w:trHeight w:val="880"/>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2E76920" w14:textId="02A0F373" w:rsidR="00015063" w:rsidRPr="000F48E3" w:rsidRDefault="00015063" w:rsidP="001E0BDE">
            <w:pPr>
              <w:rPr>
                <w:rFonts w:ascii="Times New Roman" w:hAnsi="Times New Roman" w:cs="Times New Roman"/>
                <w:b w:val="0"/>
                <w:sz w:val="24"/>
                <w:szCs w:val="24"/>
              </w:rPr>
            </w:pPr>
            <w:r w:rsidRPr="000F48E3">
              <w:rPr>
                <w:rFonts w:ascii="Times New Roman" w:hAnsi="Times New Roman" w:cs="Times New Roman"/>
                <w:b w:val="0"/>
                <w:sz w:val="24"/>
                <w:szCs w:val="24"/>
              </w:rPr>
              <w:t xml:space="preserve">IV. Upravni odjel za </w:t>
            </w:r>
            <w:r w:rsidR="00514330">
              <w:rPr>
                <w:rFonts w:ascii="Times New Roman" w:hAnsi="Times New Roman" w:cs="Times New Roman"/>
                <w:b w:val="0"/>
                <w:sz w:val="24"/>
                <w:szCs w:val="24"/>
              </w:rPr>
              <w:t>gospodarstvo i EU fondove</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42B8B735" w14:textId="521B06E9" w:rsidR="00015063" w:rsidRPr="007B0F4F" w:rsidRDefault="00145013" w:rsidP="007B0F4F">
            <w:pPr>
              <w:jc w:val="center"/>
              <w:rPr>
                <w:rFonts w:ascii="Times New Roman" w:hAnsi="Times New Roman" w:cs="Times New Roman"/>
                <w:bCs/>
              </w:rPr>
            </w:pPr>
            <w:r>
              <w:rPr>
                <w:rFonts w:ascii="Times New Roman" w:hAnsi="Times New Roman" w:cs="Times New Roman"/>
                <w:bCs/>
              </w:rPr>
              <w:t>5.335.100</w:t>
            </w:r>
          </w:p>
        </w:tc>
        <w:tc>
          <w:tcPr>
            <w:tcW w:w="1843" w:type="dxa"/>
            <w:vAlign w:val="center"/>
          </w:tcPr>
          <w:p w14:paraId="43594A24" w14:textId="33DF677E" w:rsidR="00015063" w:rsidRPr="009F6CC9" w:rsidRDefault="009F6CC9" w:rsidP="00E340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9F6CC9">
              <w:rPr>
                <w:rFonts w:ascii="Times New Roman" w:hAnsi="Times New Roman" w:cs="Times New Roman"/>
                <w:bCs/>
              </w:rPr>
              <w:t>-</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37E1168" w14:textId="41B8C5A0" w:rsidR="00015063" w:rsidRPr="007A2B07" w:rsidRDefault="00145013" w:rsidP="00C957A2">
            <w:pPr>
              <w:jc w:val="center"/>
              <w:rPr>
                <w:rFonts w:ascii="Times New Roman" w:hAnsi="Times New Roman" w:cs="Times New Roman"/>
                <w:bCs/>
              </w:rPr>
            </w:pPr>
            <w:r>
              <w:rPr>
                <w:rFonts w:ascii="Times New Roman" w:hAnsi="Times New Roman" w:cs="Times New Roman"/>
                <w:bCs/>
              </w:rPr>
              <w:t>2.581.793</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266EA3D1" w14:textId="5D02C9A9" w:rsidR="00015063" w:rsidRPr="00015063" w:rsidRDefault="00145013" w:rsidP="00015063">
            <w:pPr>
              <w:jc w:val="center"/>
              <w:rPr>
                <w:rFonts w:ascii="Times New Roman" w:hAnsi="Times New Roman" w:cs="Times New Roman"/>
                <w:b w:val="0"/>
              </w:rPr>
            </w:pPr>
            <w:r>
              <w:rPr>
                <w:rFonts w:ascii="Times New Roman" w:hAnsi="Times New Roman" w:cs="Times New Roman"/>
                <w:b w:val="0"/>
              </w:rPr>
              <w:t>48</w:t>
            </w:r>
          </w:p>
        </w:tc>
      </w:tr>
      <w:tr w:rsidR="00015063" w:rsidRPr="00B307AD" w14:paraId="19A617A4" w14:textId="77777777" w:rsidTr="00015063">
        <w:trPr>
          <w:trHeight w:val="568"/>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C579E37" w14:textId="77777777" w:rsidR="00015063" w:rsidRPr="000F48E3" w:rsidRDefault="00015063" w:rsidP="001E0BDE">
            <w:pPr>
              <w:rPr>
                <w:rFonts w:ascii="Times New Roman" w:hAnsi="Times New Roman" w:cs="Times New Roman"/>
                <w:b w:val="0"/>
                <w:sz w:val="24"/>
                <w:szCs w:val="24"/>
              </w:rPr>
            </w:pPr>
            <w:r w:rsidRPr="000F48E3">
              <w:rPr>
                <w:rFonts w:ascii="Times New Roman" w:hAnsi="Times New Roman" w:cs="Times New Roman"/>
                <w:b w:val="0"/>
                <w:sz w:val="24"/>
                <w:szCs w:val="24"/>
              </w:rPr>
              <w:t>IV. Upravni odjel za komunalni sustav</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485D963F" w14:textId="4C632AB9" w:rsidR="00015063" w:rsidRPr="007B0F4F" w:rsidRDefault="00015063" w:rsidP="007B0F4F">
            <w:pPr>
              <w:jc w:val="center"/>
              <w:rPr>
                <w:rFonts w:ascii="Times New Roman" w:hAnsi="Times New Roman" w:cs="Times New Roman"/>
                <w:bCs/>
              </w:rPr>
            </w:pPr>
            <w:r w:rsidRPr="007B0F4F">
              <w:rPr>
                <w:rFonts w:ascii="Times New Roman" w:hAnsi="Times New Roman" w:cs="Times New Roman"/>
                <w:bCs/>
              </w:rPr>
              <w:t>8</w:t>
            </w:r>
            <w:r w:rsidR="00145013">
              <w:rPr>
                <w:rFonts w:ascii="Times New Roman" w:hAnsi="Times New Roman" w:cs="Times New Roman"/>
                <w:bCs/>
              </w:rPr>
              <w:t>5.793.050</w:t>
            </w:r>
          </w:p>
        </w:tc>
        <w:tc>
          <w:tcPr>
            <w:tcW w:w="1843" w:type="dxa"/>
            <w:vAlign w:val="center"/>
          </w:tcPr>
          <w:p w14:paraId="4959C8E0" w14:textId="5A9F6044" w:rsidR="00015063" w:rsidRPr="009F6CC9" w:rsidRDefault="009F6CC9" w:rsidP="009F6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9F6CC9">
              <w:rPr>
                <w:rFonts w:ascii="Times New Roman" w:hAnsi="Times New Roman" w:cs="Times New Roman"/>
                <w:bCs/>
              </w:rPr>
              <w:t>18.117.937</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147C18FD" w14:textId="7E4FA0F3" w:rsidR="00015063" w:rsidRPr="007A2B07" w:rsidRDefault="00145013" w:rsidP="00C957A2">
            <w:pPr>
              <w:jc w:val="center"/>
              <w:rPr>
                <w:rFonts w:ascii="Times New Roman" w:hAnsi="Times New Roman" w:cs="Times New Roman"/>
                <w:bCs/>
              </w:rPr>
            </w:pPr>
            <w:r>
              <w:rPr>
                <w:rFonts w:ascii="Times New Roman" w:hAnsi="Times New Roman" w:cs="Times New Roman"/>
                <w:bCs/>
              </w:rPr>
              <w:t>21.205.907</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77D74CB1" w14:textId="28BDF3A2" w:rsidR="00015063" w:rsidRPr="00015063" w:rsidRDefault="00015063" w:rsidP="00015063">
            <w:pPr>
              <w:jc w:val="center"/>
              <w:rPr>
                <w:rFonts w:ascii="Times New Roman" w:hAnsi="Times New Roman" w:cs="Times New Roman"/>
                <w:b w:val="0"/>
              </w:rPr>
            </w:pPr>
            <w:r w:rsidRPr="00015063">
              <w:rPr>
                <w:rFonts w:ascii="Times New Roman" w:hAnsi="Times New Roman" w:cs="Times New Roman"/>
                <w:b w:val="0"/>
              </w:rPr>
              <w:t>2</w:t>
            </w:r>
            <w:r w:rsidR="00145013">
              <w:rPr>
                <w:rFonts w:ascii="Times New Roman" w:hAnsi="Times New Roman" w:cs="Times New Roman"/>
                <w:b w:val="0"/>
              </w:rPr>
              <w:t>5</w:t>
            </w:r>
          </w:p>
        </w:tc>
      </w:tr>
      <w:tr w:rsidR="00015063" w:rsidRPr="00B307AD" w14:paraId="2A6C5027" w14:textId="77777777" w:rsidTr="000150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3E5B371" w14:textId="77777777" w:rsidR="00015063" w:rsidRPr="000F48E3" w:rsidRDefault="00015063" w:rsidP="001E0BDE">
            <w:pPr>
              <w:rPr>
                <w:rFonts w:ascii="Times New Roman" w:hAnsi="Times New Roman" w:cs="Times New Roman"/>
                <w:b w:val="0"/>
                <w:sz w:val="24"/>
                <w:szCs w:val="24"/>
              </w:rPr>
            </w:pPr>
            <w:r w:rsidRPr="000F48E3">
              <w:rPr>
                <w:rFonts w:ascii="Times New Roman" w:hAnsi="Times New Roman" w:cs="Times New Roman"/>
                <w:b w:val="0"/>
                <w:sz w:val="24"/>
                <w:szCs w:val="24"/>
              </w:rPr>
              <w:t>V. Upravni odjel za prostorno planiranje i zaštitu okoliša</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6E21A6C0" w14:textId="0C804C57" w:rsidR="00015063" w:rsidRPr="007B0F4F" w:rsidRDefault="00145013" w:rsidP="007B0F4F">
            <w:pPr>
              <w:jc w:val="center"/>
              <w:rPr>
                <w:rFonts w:ascii="Times New Roman" w:hAnsi="Times New Roman" w:cs="Times New Roman"/>
                <w:bCs/>
              </w:rPr>
            </w:pPr>
            <w:r>
              <w:rPr>
                <w:rFonts w:ascii="Times New Roman" w:hAnsi="Times New Roman" w:cs="Times New Roman"/>
                <w:bCs/>
              </w:rPr>
              <w:t>14.467.268</w:t>
            </w:r>
          </w:p>
        </w:tc>
        <w:tc>
          <w:tcPr>
            <w:tcW w:w="1843" w:type="dxa"/>
            <w:vAlign w:val="center"/>
          </w:tcPr>
          <w:p w14:paraId="1C071681" w14:textId="6FD92BE1" w:rsidR="00015063" w:rsidRPr="009F6CC9" w:rsidRDefault="009F6CC9" w:rsidP="009F6C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9F6CC9">
              <w:rPr>
                <w:rFonts w:ascii="Times New Roman" w:hAnsi="Times New Roman" w:cs="Times New Roman"/>
                <w:bCs/>
              </w:rPr>
              <w:t>507.839</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6F704FD" w14:textId="4FA34B3E" w:rsidR="00015063" w:rsidRPr="007A2B07" w:rsidRDefault="00145013" w:rsidP="00C957A2">
            <w:pPr>
              <w:jc w:val="center"/>
              <w:rPr>
                <w:rFonts w:ascii="Times New Roman" w:hAnsi="Times New Roman" w:cs="Times New Roman"/>
                <w:bCs/>
              </w:rPr>
            </w:pPr>
            <w:r>
              <w:rPr>
                <w:rFonts w:ascii="Times New Roman" w:hAnsi="Times New Roman" w:cs="Times New Roman"/>
                <w:bCs/>
              </w:rPr>
              <w:t>1.203.299</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5D874B9B" w14:textId="6301E998" w:rsidR="00015063" w:rsidRPr="00015063" w:rsidRDefault="00145013" w:rsidP="00015063">
            <w:pPr>
              <w:jc w:val="center"/>
              <w:rPr>
                <w:rFonts w:ascii="Times New Roman" w:hAnsi="Times New Roman" w:cs="Times New Roman"/>
                <w:b w:val="0"/>
              </w:rPr>
            </w:pPr>
            <w:r>
              <w:rPr>
                <w:rFonts w:ascii="Times New Roman" w:hAnsi="Times New Roman" w:cs="Times New Roman"/>
                <w:b w:val="0"/>
              </w:rPr>
              <w:t>8</w:t>
            </w:r>
          </w:p>
        </w:tc>
      </w:tr>
      <w:tr w:rsidR="00015063" w:rsidRPr="00B307AD" w14:paraId="137600C8" w14:textId="77777777" w:rsidTr="00015063">
        <w:trPr>
          <w:jc w:val="center"/>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84BAFA7" w14:textId="77777777" w:rsidR="00015063" w:rsidRPr="000F48E3" w:rsidRDefault="00015063" w:rsidP="001E0BDE">
            <w:pPr>
              <w:rPr>
                <w:rFonts w:ascii="Times New Roman" w:hAnsi="Times New Roman" w:cs="Times New Roman"/>
                <w:b w:val="0"/>
                <w:sz w:val="24"/>
                <w:szCs w:val="24"/>
              </w:rPr>
            </w:pPr>
            <w:r w:rsidRPr="000F48E3">
              <w:rPr>
                <w:rFonts w:ascii="Times New Roman" w:hAnsi="Times New Roman" w:cs="Times New Roman"/>
                <w:b w:val="0"/>
                <w:sz w:val="24"/>
                <w:szCs w:val="24"/>
              </w:rPr>
              <w:t>VI. Upravni odjel za prostorno uređenje i gradnju</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2A9E5816" w14:textId="7878E50A" w:rsidR="00015063" w:rsidRPr="007B0F4F" w:rsidRDefault="00145013" w:rsidP="007B0F4F">
            <w:pPr>
              <w:jc w:val="center"/>
              <w:rPr>
                <w:rFonts w:ascii="Times New Roman" w:hAnsi="Times New Roman" w:cs="Times New Roman"/>
                <w:bCs/>
              </w:rPr>
            </w:pPr>
            <w:r>
              <w:rPr>
                <w:rFonts w:ascii="Times New Roman" w:hAnsi="Times New Roman" w:cs="Times New Roman"/>
                <w:bCs/>
              </w:rPr>
              <w:t>961.000</w:t>
            </w:r>
          </w:p>
        </w:tc>
        <w:tc>
          <w:tcPr>
            <w:tcW w:w="1843" w:type="dxa"/>
            <w:vAlign w:val="center"/>
          </w:tcPr>
          <w:p w14:paraId="17A6033C" w14:textId="43443906" w:rsidR="00015063" w:rsidRPr="009F6CC9" w:rsidRDefault="009F6CC9" w:rsidP="009F6CC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9F6CC9">
              <w:rPr>
                <w:rFonts w:ascii="Times New Roman" w:hAnsi="Times New Roman" w:cs="Times New Roman"/>
                <w:bCs/>
              </w:rPr>
              <w:t>502.094</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56D6D3F6" w14:textId="128AFE81" w:rsidR="00015063" w:rsidRPr="007A2B07" w:rsidRDefault="00145013" w:rsidP="00C957A2">
            <w:pPr>
              <w:jc w:val="center"/>
              <w:rPr>
                <w:rFonts w:ascii="Times New Roman" w:hAnsi="Times New Roman" w:cs="Times New Roman"/>
                <w:bCs/>
              </w:rPr>
            </w:pPr>
            <w:r>
              <w:rPr>
                <w:rFonts w:ascii="Times New Roman" w:hAnsi="Times New Roman" w:cs="Times New Roman"/>
                <w:bCs/>
              </w:rPr>
              <w:t>459.353</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0A8E62EE" w14:textId="555D5A14" w:rsidR="00015063" w:rsidRPr="00015063" w:rsidRDefault="00145013" w:rsidP="00015063">
            <w:pPr>
              <w:jc w:val="center"/>
              <w:rPr>
                <w:rFonts w:ascii="Times New Roman" w:hAnsi="Times New Roman" w:cs="Times New Roman"/>
                <w:b w:val="0"/>
              </w:rPr>
            </w:pPr>
            <w:r>
              <w:rPr>
                <w:rFonts w:ascii="Times New Roman" w:hAnsi="Times New Roman" w:cs="Times New Roman"/>
                <w:b w:val="0"/>
              </w:rPr>
              <w:t>48</w:t>
            </w:r>
          </w:p>
        </w:tc>
      </w:tr>
      <w:tr w:rsidR="007B0F4F" w:rsidRPr="00B307AD" w14:paraId="370BDC73" w14:textId="77777777" w:rsidTr="007B0F4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Pr>
          <w:p w14:paraId="3108B49A" w14:textId="77777777" w:rsidR="007B0F4F" w:rsidRPr="000F48E3" w:rsidRDefault="007B0F4F" w:rsidP="00DE792D">
            <w:pPr>
              <w:rPr>
                <w:rFonts w:ascii="Times New Roman" w:hAnsi="Times New Roman" w:cs="Times New Roman"/>
                <w:b w:val="0"/>
              </w:rPr>
            </w:pPr>
            <w:r w:rsidRPr="000F48E3">
              <w:rPr>
                <w:rFonts w:ascii="Times New Roman" w:hAnsi="Times New Roman" w:cs="Times New Roman"/>
              </w:rPr>
              <w:t>UKUPNO</w:t>
            </w:r>
          </w:p>
        </w:tc>
        <w:tc>
          <w:tcPr>
            <w:cnfStyle w:val="000010000000" w:firstRow="0" w:lastRow="0" w:firstColumn="0" w:lastColumn="0" w:oddVBand="1" w:evenVBand="0" w:oddHBand="0" w:evenHBand="0" w:firstRowFirstColumn="0" w:firstRowLastColumn="0" w:lastRowFirstColumn="0" w:lastRowLastColumn="0"/>
            <w:tcW w:w="1701" w:type="dxa"/>
            <w:vAlign w:val="center"/>
          </w:tcPr>
          <w:p w14:paraId="36053769" w14:textId="625C108C" w:rsidR="007B0F4F" w:rsidRPr="007B0F4F" w:rsidRDefault="007B0F4F" w:rsidP="007B0F4F">
            <w:pPr>
              <w:jc w:val="center"/>
              <w:rPr>
                <w:rFonts w:ascii="Times New Roman" w:hAnsi="Times New Roman" w:cs="Times New Roman"/>
              </w:rPr>
            </w:pPr>
            <w:r w:rsidRPr="007B0F4F">
              <w:rPr>
                <w:rFonts w:ascii="Times New Roman" w:hAnsi="Times New Roman" w:cs="Times New Roman"/>
              </w:rPr>
              <w:t>2</w:t>
            </w:r>
            <w:r w:rsidR="00145013">
              <w:rPr>
                <w:rFonts w:ascii="Times New Roman" w:hAnsi="Times New Roman" w:cs="Times New Roman"/>
              </w:rPr>
              <w:t>66.249.600</w:t>
            </w:r>
          </w:p>
        </w:tc>
        <w:tc>
          <w:tcPr>
            <w:tcW w:w="1843" w:type="dxa"/>
            <w:vAlign w:val="center"/>
          </w:tcPr>
          <w:p w14:paraId="012B8B38" w14:textId="4B386EDE" w:rsidR="007B0F4F" w:rsidRPr="009F6CC9" w:rsidRDefault="009F6CC9" w:rsidP="00E3405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9F6CC9">
              <w:rPr>
                <w:rFonts w:ascii="Times New Roman" w:hAnsi="Times New Roman" w:cs="Times New Roman"/>
              </w:rPr>
              <w:t>89.092.743</w:t>
            </w:r>
          </w:p>
        </w:tc>
        <w:tc>
          <w:tcPr>
            <w:cnfStyle w:val="000010000000" w:firstRow="0" w:lastRow="0" w:firstColumn="0" w:lastColumn="0" w:oddVBand="1" w:evenVBand="0" w:oddHBand="0" w:evenHBand="0" w:firstRowFirstColumn="0" w:firstRowLastColumn="0" w:lastRowFirstColumn="0" w:lastRowLastColumn="0"/>
            <w:tcW w:w="1843" w:type="dxa"/>
            <w:vAlign w:val="center"/>
          </w:tcPr>
          <w:p w14:paraId="7E888F2C" w14:textId="126AB24C" w:rsidR="007B0F4F" w:rsidRPr="00B307AD" w:rsidRDefault="00145013" w:rsidP="00C957A2">
            <w:pPr>
              <w:jc w:val="center"/>
              <w:rPr>
                <w:rFonts w:ascii="Times New Roman" w:hAnsi="Times New Roman" w:cs="Times New Roman"/>
                <w:color w:val="4F81BD" w:themeColor="accent1"/>
              </w:rPr>
            </w:pPr>
            <w:r>
              <w:rPr>
                <w:rFonts w:ascii="Times New Roman" w:hAnsi="Times New Roman" w:cs="Times New Roman"/>
              </w:rPr>
              <w:t>90.510.163</w:t>
            </w:r>
          </w:p>
        </w:tc>
        <w:tc>
          <w:tcPr>
            <w:cnfStyle w:val="000100000000" w:firstRow="0" w:lastRow="0" w:firstColumn="0" w:lastColumn="1" w:oddVBand="0" w:evenVBand="0" w:oddHBand="0" w:evenHBand="0" w:firstRowFirstColumn="0" w:firstRowLastColumn="0" w:lastRowFirstColumn="0" w:lastRowLastColumn="0"/>
            <w:tcW w:w="992" w:type="dxa"/>
            <w:vAlign w:val="center"/>
          </w:tcPr>
          <w:p w14:paraId="57E99527" w14:textId="0E08AA93" w:rsidR="007B0F4F" w:rsidRPr="00015063" w:rsidRDefault="00FD1DE4" w:rsidP="00F04025">
            <w:pPr>
              <w:jc w:val="center"/>
              <w:rPr>
                <w:rFonts w:ascii="Times New Roman" w:hAnsi="Times New Roman" w:cs="Times New Roman"/>
              </w:rPr>
            </w:pPr>
            <w:r w:rsidRPr="00015063">
              <w:rPr>
                <w:rFonts w:ascii="Times New Roman" w:hAnsi="Times New Roman" w:cs="Times New Roman"/>
              </w:rPr>
              <w:t>3</w:t>
            </w:r>
            <w:r w:rsidR="00145013">
              <w:rPr>
                <w:rFonts w:ascii="Times New Roman" w:hAnsi="Times New Roman" w:cs="Times New Roman"/>
              </w:rPr>
              <w:t>4</w:t>
            </w:r>
          </w:p>
        </w:tc>
      </w:tr>
    </w:tbl>
    <w:p w14:paraId="717D0466" w14:textId="3DEC773B" w:rsidR="00626CC6" w:rsidRDefault="007B281C" w:rsidP="007B281C">
      <w:pPr>
        <w:pStyle w:val="Bezproreda"/>
        <w:spacing w:line="276" w:lineRule="auto"/>
        <w:jc w:val="both"/>
        <w:rPr>
          <w:rFonts w:ascii="Times New Roman" w:hAnsi="Times New Roman" w:cs="Times New Roman"/>
          <w:color w:val="4F81BD" w:themeColor="accent1"/>
          <w:sz w:val="24"/>
          <w:szCs w:val="24"/>
        </w:rPr>
      </w:pPr>
      <w:r w:rsidRPr="0021613C">
        <w:rPr>
          <w:rFonts w:ascii="Times New Roman" w:hAnsi="Times New Roman" w:cs="Times New Roman"/>
          <w:sz w:val="24"/>
          <w:szCs w:val="24"/>
        </w:rPr>
        <w:t xml:space="preserve">U prvom polugodištu tekuće godine najveće je ostvarenje proračuna zabilježeno unutar </w:t>
      </w:r>
      <w:r w:rsidR="0040187D">
        <w:rPr>
          <w:rFonts w:ascii="Times New Roman" w:hAnsi="Times New Roman" w:cs="Times New Roman"/>
          <w:sz w:val="24"/>
          <w:szCs w:val="24"/>
        </w:rPr>
        <w:t>Upravnog odjela za gospodarstvo i EU fondove (48%</w:t>
      </w:r>
      <w:r w:rsidR="00AB2A72">
        <w:rPr>
          <w:rFonts w:ascii="Times New Roman" w:hAnsi="Times New Roman" w:cs="Times New Roman"/>
          <w:sz w:val="24"/>
          <w:szCs w:val="24"/>
        </w:rPr>
        <w:t>)</w:t>
      </w:r>
      <w:r w:rsidR="0040187D">
        <w:rPr>
          <w:rFonts w:ascii="Times New Roman" w:hAnsi="Times New Roman" w:cs="Times New Roman"/>
          <w:sz w:val="24"/>
          <w:szCs w:val="24"/>
        </w:rPr>
        <w:t xml:space="preserve">, Upravnog odjela za prostorno uređenje i gradnju (48%) i </w:t>
      </w:r>
      <w:r w:rsidRPr="0021613C">
        <w:rPr>
          <w:rFonts w:ascii="Times New Roman" w:hAnsi="Times New Roman" w:cs="Times New Roman"/>
          <w:sz w:val="24"/>
          <w:szCs w:val="24"/>
        </w:rPr>
        <w:t>Upravnog odjela za društvene djelatnosti (</w:t>
      </w:r>
      <w:r w:rsidR="0040187D">
        <w:rPr>
          <w:rFonts w:ascii="Times New Roman" w:hAnsi="Times New Roman" w:cs="Times New Roman"/>
          <w:sz w:val="24"/>
          <w:szCs w:val="24"/>
        </w:rPr>
        <w:t>42</w:t>
      </w:r>
      <w:r w:rsidRPr="0021613C">
        <w:rPr>
          <w:rFonts w:ascii="Times New Roman" w:hAnsi="Times New Roman" w:cs="Times New Roman"/>
          <w:sz w:val="24"/>
          <w:szCs w:val="24"/>
        </w:rPr>
        <w:t>%)</w:t>
      </w:r>
      <w:r w:rsidR="0040187D">
        <w:rPr>
          <w:rFonts w:ascii="Times New Roman" w:hAnsi="Times New Roman" w:cs="Times New Roman"/>
          <w:sz w:val="24"/>
          <w:szCs w:val="24"/>
        </w:rPr>
        <w:t xml:space="preserve">. </w:t>
      </w:r>
      <w:r w:rsidR="00563787">
        <w:rPr>
          <w:rFonts w:ascii="Times New Roman" w:hAnsi="Times New Roman" w:cs="Times New Roman"/>
          <w:sz w:val="24"/>
          <w:szCs w:val="24"/>
        </w:rPr>
        <w:t>U u</w:t>
      </w:r>
      <w:r w:rsidR="0040187D" w:rsidRPr="00563787">
        <w:rPr>
          <w:rFonts w:ascii="Times New Roman" w:hAnsi="Times New Roman" w:cs="Times New Roman"/>
          <w:sz w:val="24"/>
          <w:szCs w:val="24"/>
        </w:rPr>
        <w:t>kupno ostvarenim rashodima i izdacima najveći udio imaju Upravni o</w:t>
      </w:r>
      <w:r w:rsidR="00563787" w:rsidRPr="00563787">
        <w:rPr>
          <w:rFonts w:ascii="Times New Roman" w:hAnsi="Times New Roman" w:cs="Times New Roman"/>
          <w:sz w:val="24"/>
          <w:szCs w:val="24"/>
        </w:rPr>
        <w:t>djel za društvene djelatnosti (57</w:t>
      </w:r>
      <w:r w:rsidR="0040187D" w:rsidRPr="00563787">
        <w:rPr>
          <w:rFonts w:ascii="Times New Roman" w:hAnsi="Times New Roman" w:cs="Times New Roman"/>
          <w:sz w:val="24"/>
          <w:szCs w:val="24"/>
        </w:rPr>
        <w:t>%) i Upravni odjel za komunalni sustav (</w:t>
      </w:r>
      <w:r w:rsidR="00563787" w:rsidRPr="00563787">
        <w:rPr>
          <w:rFonts w:ascii="Times New Roman" w:hAnsi="Times New Roman" w:cs="Times New Roman"/>
          <w:sz w:val="24"/>
          <w:szCs w:val="24"/>
        </w:rPr>
        <w:t>23,4</w:t>
      </w:r>
      <w:r w:rsidR="0040187D" w:rsidRPr="00563787">
        <w:rPr>
          <w:rFonts w:ascii="Times New Roman" w:hAnsi="Times New Roman" w:cs="Times New Roman"/>
          <w:sz w:val="24"/>
          <w:szCs w:val="24"/>
        </w:rPr>
        <w:t>%). Potom slijede Upravni odjel za opću upravu (</w:t>
      </w:r>
      <w:r w:rsidR="00563787" w:rsidRPr="00563787">
        <w:rPr>
          <w:rFonts w:ascii="Times New Roman" w:hAnsi="Times New Roman" w:cs="Times New Roman"/>
          <w:sz w:val="24"/>
          <w:szCs w:val="24"/>
        </w:rPr>
        <w:t>8,4</w:t>
      </w:r>
      <w:r w:rsidR="0040187D" w:rsidRPr="00563787">
        <w:rPr>
          <w:rFonts w:ascii="Times New Roman" w:hAnsi="Times New Roman" w:cs="Times New Roman"/>
          <w:sz w:val="24"/>
          <w:szCs w:val="24"/>
        </w:rPr>
        <w:t xml:space="preserve">.%) i </w:t>
      </w:r>
      <w:r w:rsidRPr="00563787">
        <w:rPr>
          <w:rFonts w:ascii="Times New Roman" w:hAnsi="Times New Roman" w:cs="Times New Roman"/>
          <w:sz w:val="24"/>
          <w:szCs w:val="24"/>
        </w:rPr>
        <w:t>Upravn</w:t>
      </w:r>
      <w:r w:rsidR="0040187D" w:rsidRPr="00563787">
        <w:rPr>
          <w:rFonts w:ascii="Times New Roman" w:hAnsi="Times New Roman" w:cs="Times New Roman"/>
          <w:sz w:val="24"/>
          <w:szCs w:val="24"/>
        </w:rPr>
        <w:t>i</w:t>
      </w:r>
      <w:r w:rsidR="00E869DA" w:rsidRPr="00563787">
        <w:rPr>
          <w:rFonts w:ascii="Times New Roman" w:hAnsi="Times New Roman" w:cs="Times New Roman"/>
          <w:sz w:val="24"/>
          <w:szCs w:val="24"/>
        </w:rPr>
        <w:t xml:space="preserve"> odjel za financije </w:t>
      </w:r>
      <w:r w:rsidR="0021613C" w:rsidRPr="00563787">
        <w:rPr>
          <w:rFonts w:ascii="Times New Roman" w:hAnsi="Times New Roman" w:cs="Times New Roman"/>
          <w:sz w:val="24"/>
          <w:szCs w:val="24"/>
        </w:rPr>
        <w:t xml:space="preserve">sa udjelom od </w:t>
      </w:r>
      <w:r w:rsidR="00563787" w:rsidRPr="00563787">
        <w:rPr>
          <w:rFonts w:ascii="Times New Roman" w:hAnsi="Times New Roman" w:cs="Times New Roman"/>
          <w:sz w:val="24"/>
          <w:szCs w:val="24"/>
        </w:rPr>
        <w:t>5,7%</w:t>
      </w:r>
      <w:r w:rsidR="00E869DA" w:rsidRPr="00563787">
        <w:rPr>
          <w:rFonts w:ascii="Times New Roman" w:hAnsi="Times New Roman" w:cs="Times New Roman"/>
          <w:sz w:val="24"/>
          <w:szCs w:val="24"/>
        </w:rPr>
        <w:t xml:space="preserve">. Upravni odjel za prostorno planiranje i zaštitu okoliša i Upravni odjel za prostorno uređenje i gradnju imaju zajednički udjel od </w:t>
      </w:r>
      <w:r w:rsidR="00E5307F" w:rsidRPr="00563787">
        <w:rPr>
          <w:rFonts w:ascii="Times New Roman" w:hAnsi="Times New Roman" w:cs="Times New Roman"/>
          <w:sz w:val="24"/>
          <w:szCs w:val="24"/>
        </w:rPr>
        <w:t>2</w:t>
      </w:r>
      <w:r w:rsidR="00E869DA" w:rsidRPr="00563787">
        <w:rPr>
          <w:rFonts w:ascii="Times New Roman" w:hAnsi="Times New Roman" w:cs="Times New Roman"/>
          <w:sz w:val="24"/>
          <w:szCs w:val="24"/>
        </w:rPr>
        <w:t>% u ukupnim rashodima i izdacima proračuna.</w:t>
      </w:r>
    </w:p>
    <w:p w14:paraId="0DB72631" w14:textId="7C494595" w:rsidR="00626CC6" w:rsidRDefault="00626CC6" w:rsidP="007B281C">
      <w:pPr>
        <w:pStyle w:val="Bezproreda"/>
        <w:spacing w:line="276" w:lineRule="auto"/>
        <w:jc w:val="both"/>
        <w:rPr>
          <w:rFonts w:ascii="Times New Roman" w:hAnsi="Times New Roman" w:cs="Times New Roman"/>
          <w:color w:val="4F81BD" w:themeColor="accent1"/>
          <w:sz w:val="24"/>
          <w:szCs w:val="24"/>
        </w:rPr>
      </w:pPr>
    </w:p>
    <w:p w14:paraId="21FF584C" w14:textId="5BEB1621" w:rsidR="009F2546" w:rsidRDefault="009F2546" w:rsidP="007B281C">
      <w:pPr>
        <w:pStyle w:val="Bezproreda"/>
        <w:spacing w:line="276" w:lineRule="auto"/>
        <w:jc w:val="both"/>
        <w:rPr>
          <w:rFonts w:ascii="Times New Roman" w:hAnsi="Times New Roman" w:cs="Times New Roman"/>
          <w:color w:val="4F81BD" w:themeColor="accent1"/>
          <w:sz w:val="24"/>
          <w:szCs w:val="24"/>
        </w:rPr>
      </w:pPr>
    </w:p>
    <w:p w14:paraId="64BCC481" w14:textId="38CB84DF" w:rsidR="009F2546" w:rsidRDefault="009F2546" w:rsidP="007B281C">
      <w:pPr>
        <w:pStyle w:val="Bezproreda"/>
        <w:spacing w:line="276" w:lineRule="auto"/>
        <w:jc w:val="both"/>
        <w:rPr>
          <w:rFonts w:ascii="Times New Roman" w:hAnsi="Times New Roman" w:cs="Times New Roman"/>
          <w:color w:val="4F81BD" w:themeColor="accent1"/>
          <w:sz w:val="24"/>
          <w:szCs w:val="24"/>
        </w:rPr>
      </w:pPr>
    </w:p>
    <w:p w14:paraId="72B52A16" w14:textId="77777777" w:rsidR="009F2546" w:rsidRPr="00B307AD" w:rsidRDefault="009F2546" w:rsidP="007B281C">
      <w:pPr>
        <w:pStyle w:val="Bezproreda"/>
        <w:spacing w:line="276" w:lineRule="auto"/>
        <w:jc w:val="both"/>
        <w:rPr>
          <w:rFonts w:ascii="Times New Roman" w:hAnsi="Times New Roman" w:cs="Times New Roman"/>
          <w:color w:val="4F81BD" w:themeColor="accent1"/>
          <w:sz w:val="24"/>
          <w:szCs w:val="24"/>
        </w:rPr>
      </w:pPr>
    </w:p>
    <w:p w14:paraId="11F4B412" w14:textId="77777777" w:rsidR="005A0BC6" w:rsidRPr="00F421C2" w:rsidRDefault="00E134F2" w:rsidP="00E134F2">
      <w:pPr>
        <w:jc w:val="both"/>
        <w:rPr>
          <w:rFonts w:ascii="Times New Roman" w:hAnsi="Times New Roman" w:cs="Times New Roman"/>
          <w:b/>
          <w:sz w:val="28"/>
          <w:szCs w:val="28"/>
        </w:rPr>
      </w:pPr>
      <w:r w:rsidRPr="00F421C2">
        <w:rPr>
          <w:rFonts w:ascii="Times New Roman" w:hAnsi="Times New Roman" w:cs="Times New Roman"/>
          <w:b/>
          <w:sz w:val="28"/>
          <w:szCs w:val="28"/>
        </w:rPr>
        <w:lastRenderedPageBreak/>
        <w:t xml:space="preserve">IZVJEŠTAJ O DANIM JAMSTVIMA ZA RAZDOBLJE </w:t>
      </w:r>
      <w:r w:rsidR="005A0BC6" w:rsidRPr="00F421C2">
        <w:rPr>
          <w:rFonts w:ascii="Times New Roman" w:hAnsi="Times New Roman" w:cs="Times New Roman"/>
          <w:b/>
          <w:sz w:val="28"/>
          <w:szCs w:val="28"/>
        </w:rPr>
        <w:t xml:space="preserve">OD </w:t>
      </w:r>
    </w:p>
    <w:p w14:paraId="73ACD6E6" w14:textId="43744C97" w:rsidR="00E134F2" w:rsidRPr="00F421C2" w:rsidRDefault="00E134F2" w:rsidP="00E134F2">
      <w:pPr>
        <w:jc w:val="both"/>
        <w:rPr>
          <w:rFonts w:ascii="Times New Roman" w:hAnsi="Times New Roman" w:cs="Times New Roman"/>
          <w:b/>
          <w:sz w:val="28"/>
          <w:szCs w:val="28"/>
        </w:rPr>
      </w:pPr>
      <w:r w:rsidRPr="00F421C2">
        <w:rPr>
          <w:rFonts w:ascii="Times New Roman" w:hAnsi="Times New Roman" w:cs="Times New Roman"/>
          <w:b/>
          <w:sz w:val="28"/>
          <w:szCs w:val="28"/>
        </w:rPr>
        <w:t>01.01. DO  30.06.20</w:t>
      </w:r>
      <w:r w:rsidR="009A4EC9">
        <w:rPr>
          <w:rFonts w:ascii="Times New Roman" w:hAnsi="Times New Roman" w:cs="Times New Roman"/>
          <w:b/>
          <w:sz w:val="28"/>
          <w:szCs w:val="28"/>
        </w:rPr>
        <w:t>2</w:t>
      </w:r>
      <w:r w:rsidR="00626CC6">
        <w:rPr>
          <w:rFonts w:ascii="Times New Roman" w:hAnsi="Times New Roman" w:cs="Times New Roman"/>
          <w:b/>
          <w:sz w:val="28"/>
          <w:szCs w:val="28"/>
        </w:rPr>
        <w:t>2</w:t>
      </w:r>
      <w:r w:rsidRPr="00F421C2">
        <w:rPr>
          <w:rFonts w:ascii="Times New Roman" w:hAnsi="Times New Roman" w:cs="Times New Roman"/>
          <w:b/>
          <w:sz w:val="28"/>
          <w:szCs w:val="28"/>
        </w:rPr>
        <w:t>.</w:t>
      </w:r>
      <w:r w:rsidR="005A0BC6" w:rsidRPr="00F421C2">
        <w:rPr>
          <w:rFonts w:ascii="Times New Roman" w:hAnsi="Times New Roman" w:cs="Times New Roman"/>
          <w:b/>
          <w:sz w:val="28"/>
          <w:szCs w:val="28"/>
        </w:rPr>
        <w:t xml:space="preserve"> GODINE</w:t>
      </w:r>
    </w:p>
    <w:p w14:paraId="4B54EE8D" w14:textId="018DA5A8" w:rsidR="00563787" w:rsidRPr="00563787" w:rsidRDefault="00A00D9C" w:rsidP="00AA1F39">
      <w:pPr>
        <w:jc w:val="both"/>
        <w:rPr>
          <w:rFonts w:ascii="Times New Roman" w:hAnsi="Times New Roman" w:cs="Times New Roman"/>
          <w:sz w:val="24"/>
          <w:szCs w:val="24"/>
        </w:rPr>
      </w:pPr>
      <w:r w:rsidRPr="00F421C2">
        <w:rPr>
          <w:rFonts w:ascii="Times New Roman" w:hAnsi="Times New Roman" w:cs="Times New Roman"/>
          <w:sz w:val="24"/>
          <w:szCs w:val="24"/>
        </w:rPr>
        <w:t xml:space="preserve">Grad Poreč - </w:t>
      </w:r>
      <w:proofErr w:type="spellStart"/>
      <w:r w:rsidRPr="00F421C2">
        <w:rPr>
          <w:rFonts w:ascii="Times New Roman" w:hAnsi="Times New Roman" w:cs="Times New Roman"/>
          <w:sz w:val="24"/>
          <w:szCs w:val="24"/>
        </w:rPr>
        <w:t>Parenzo</w:t>
      </w:r>
      <w:proofErr w:type="spellEnd"/>
      <w:r w:rsidRPr="00F421C2">
        <w:rPr>
          <w:rFonts w:ascii="Times New Roman" w:hAnsi="Times New Roman" w:cs="Times New Roman"/>
          <w:sz w:val="24"/>
          <w:szCs w:val="24"/>
        </w:rPr>
        <w:t xml:space="preserve"> nema aktivn</w:t>
      </w:r>
      <w:r w:rsidR="00943B68" w:rsidRPr="00F421C2">
        <w:rPr>
          <w:rFonts w:ascii="Times New Roman" w:hAnsi="Times New Roman" w:cs="Times New Roman"/>
          <w:sz w:val="24"/>
          <w:szCs w:val="24"/>
        </w:rPr>
        <w:t>i</w:t>
      </w:r>
      <w:r w:rsidRPr="00F421C2">
        <w:rPr>
          <w:rFonts w:ascii="Times New Roman" w:hAnsi="Times New Roman" w:cs="Times New Roman"/>
          <w:sz w:val="24"/>
          <w:szCs w:val="24"/>
        </w:rPr>
        <w:t>h ja</w:t>
      </w:r>
      <w:r w:rsidR="00563787">
        <w:rPr>
          <w:rFonts w:ascii="Times New Roman" w:hAnsi="Times New Roman" w:cs="Times New Roman"/>
          <w:sz w:val="24"/>
          <w:szCs w:val="24"/>
        </w:rPr>
        <w:t>mstva u izvještajnom razdoblju.</w:t>
      </w:r>
    </w:p>
    <w:p w14:paraId="56B37F18" w14:textId="429250D3" w:rsidR="0012750C" w:rsidRPr="00563787" w:rsidRDefault="0012750C" w:rsidP="00AA1F39">
      <w:pPr>
        <w:jc w:val="both"/>
        <w:rPr>
          <w:rFonts w:ascii="Times New Roman" w:hAnsi="Times New Roman" w:cs="Times New Roman"/>
          <w:b/>
          <w:sz w:val="28"/>
          <w:szCs w:val="28"/>
        </w:rPr>
      </w:pPr>
      <w:r w:rsidRPr="00563787">
        <w:rPr>
          <w:rFonts w:ascii="Times New Roman" w:hAnsi="Times New Roman" w:cs="Times New Roman"/>
          <w:b/>
          <w:sz w:val="28"/>
          <w:szCs w:val="28"/>
        </w:rPr>
        <w:t xml:space="preserve">IZVJEŠTAJ O ZADUŽIVANJU NA DOMAĆEM  I </w:t>
      </w:r>
      <w:r w:rsidR="00037A24" w:rsidRPr="00563787">
        <w:rPr>
          <w:rFonts w:ascii="Times New Roman" w:hAnsi="Times New Roman" w:cs="Times New Roman"/>
          <w:b/>
          <w:sz w:val="28"/>
          <w:szCs w:val="28"/>
        </w:rPr>
        <w:t xml:space="preserve"> </w:t>
      </w:r>
      <w:r w:rsidRPr="00563787">
        <w:rPr>
          <w:rFonts w:ascii="Times New Roman" w:hAnsi="Times New Roman" w:cs="Times New Roman"/>
          <w:b/>
          <w:sz w:val="28"/>
          <w:szCs w:val="28"/>
        </w:rPr>
        <w:t xml:space="preserve">STRANOM TRŽIŠTU KAPITALA  ZA RAZDOBLJE OD </w:t>
      </w:r>
      <w:r w:rsidR="0016123F" w:rsidRPr="00563787">
        <w:rPr>
          <w:rFonts w:ascii="Times New Roman" w:hAnsi="Times New Roman" w:cs="Times New Roman"/>
          <w:b/>
          <w:sz w:val="28"/>
          <w:szCs w:val="28"/>
        </w:rPr>
        <w:t xml:space="preserve"> </w:t>
      </w:r>
      <w:r w:rsidRPr="00563787">
        <w:rPr>
          <w:rFonts w:ascii="Times New Roman" w:hAnsi="Times New Roman" w:cs="Times New Roman"/>
          <w:b/>
          <w:sz w:val="28"/>
          <w:szCs w:val="28"/>
        </w:rPr>
        <w:t>01.01.  DO  30.06.20</w:t>
      </w:r>
      <w:r w:rsidR="00CD2F57" w:rsidRPr="00563787">
        <w:rPr>
          <w:rFonts w:ascii="Times New Roman" w:hAnsi="Times New Roman" w:cs="Times New Roman"/>
          <w:b/>
          <w:sz w:val="28"/>
          <w:szCs w:val="28"/>
        </w:rPr>
        <w:t>2</w:t>
      </w:r>
      <w:r w:rsidR="00626CC6" w:rsidRPr="00563787">
        <w:rPr>
          <w:rFonts w:ascii="Times New Roman" w:hAnsi="Times New Roman" w:cs="Times New Roman"/>
          <w:b/>
          <w:sz w:val="28"/>
          <w:szCs w:val="28"/>
        </w:rPr>
        <w:t>2</w:t>
      </w:r>
      <w:r w:rsidRPr="00563787">
        <w:rPr>
          <w:rFonts w:ascii="Times New Roman" w:hAnsi="Times New Roman" w:cs="Times New Roman"/>
          <w:b/>
          <w:sz w:val="28"/>
          <w:szCs w:val="28"/>
        </w:rPr>
        <w:t>. GODINE</w:t>
      </w:r>
    </w:p>
    <w:p w14:paraId="3F1FABD0" w14:textId="77777777" w:rsidR="004A5312" w:rsidRPr="00563787" w:rsidRDefault="00565476" w:rsidP="00AA1F39">
      <w:pPr>
        <w:pStyle w:val="Bezproreda"/>
        <w:spacing w:line="276" w:lineRule="auto"/>
        <w:jc w:val="both"/>
        <w:rPr>
          <w:rFonts w:ascii="Times New Roman" w:hAnsi="Times New Roman" w:cs="Times New Roman"/>
          <w:sz w:val="24"/>
          <w:szCs w:val="24"/>
        </w:rPr>
      </w:pPr>
      <w:r w:rsidRPr="00563787">
        <w:rPr>
          <w:rFonts w:ascii="Times New Roman" w:hAnsi="Times New Roman" w:cs="Times New Roman"/>
          <w:sz w:val="24"/>
          <w:szCs w:val="24"/>
        </w:rPr>
        <w:t>Dugoročno zaduživanje Grada Poreča-</w:t>
      </w:r>
      <w:proofErr w:type="spellStart"/>
      <w:r w:rsidRPr="00563787">
        <w:rPr>
          <w:rFonts w:ascii="Times New Roman" w:hAnsi="Times New Roman" w:cs="Times New Roman"/>
          <w:sz w:val="24"/>
          <w:szCs w:val="24"/>
        </w:rPr>
        <w:t>Parenzo</w:t>
      </w:r>
      <w:proofErr w:type="spellEnd"/>
      <w:r w:rsidRPr="00563787">
        <w:rPr>
          <w:rFonts w:ascii="Times New Roman" w:hAnsi="Times New Roman" w:cs="Times New Roman"/>
          <w:sz w:val="24"/>
          <w:szCs w:val="24"/>
        </w:rPr>
        <w:t xml:space="preserve"> izvršeno je sklapanjem Ugovora o dugoročnom kreditu s </w:t>
      </w:r>
      <w:r w:rsidR="002A19FD" w:rsidRPr="00563787">
        <w:rPr>
          <w:rFonts w:ascii="Times New Roman" w:hAnsi="Times New Roman" w:cs="Times New Roman"/>
          <w:sz w:val="24"/>
          <w:szCs w:val="24"/>
        </w:rPr>
        <w:t xml:space="preserve">Privrednom bankom Zagreb d.d. </w:t>
      </w:r>
      <w:r w:rsidR="004F2B01" w:rsidRPr="00563787">
        <w:rPr>
          <w:rFonts w:ascii="Times New Roman" w:hAnsi="Times New Roman" w:cs="Times New Roman"/>
          <w:sz w:val="24"/>
          <w:szCs w:val="24"/>
        </w:rPr>
        <w:t xml:space="preserve">u </w:t>
      </w:r>
      <w:r w:rsidR="002A19FD" w:rsidRPr="00563787">
        <w:rPr>
          <w:rFonts w:ascii="Times New Roman" w:hAnsi="Times New Roman" w:cs="Times New Roman"/>
          <w:sz w:val="24"/>
          <w:szCs w:val="24"/>
        </w:rPr>
        <w:t xml:space="preserve">iznosu od 21.333.333,33 kn </w:t>
      </w:r>
      <w:r w:rsidR="004A5312" w:rsidRPr="00563787">
        <w:rPr>
          <w:rFonts w:ascii="Times New Roman" w:hAnsi="Times New Roman" w:cs="Times New Roman"/>
          <w:sz w:val="24"/>
          <w:szCs w:val="24"/>
        </w:rPr>
        <w:t xml:space="preserve">dana 14. lipnja 2017. </w:t>
      </w:r>
      <w:r w:rsidR="002A19FD" w:rsidRPr="00563787">
        <w:rPr>
          <w:rFonts w:ascii="Times New Roman" w:hAnsi="Times New Roman" w:cs="Times New Roman"/>
          <w:sz w:val="24"/>
          <w:szCs w:val="24"/>
        </w:rPr>
        <w:t xml:space="preserve">i Hrvatskom bankom za obnovu i razvitak, Zagreb u iznosu od 58.666.666,67 kn dana </w:t>
      </w:r>
      <w:r w:rsidR="004A5312" w:rsidRPr="00563787">
        <w:rPr>
          <w:rFonts w:ascii="Times New Roman" w:hAnsi="Times New Roman" w:cs="Times New Roman"/>
          <w:sz w:val="24"/>
          <w:szCs w:val="24"/>
        </w:rPr>
        <w:t>26. lipnja 2017</w:t>
      </w:r>
      <w:r w:rsidR="002A19FD" w:rsidRPr="00563787">
        <w:rPr>
          <w:rFonts w:ascii="Times New Roman" w:hAnsi="Times New Roman" w:cs="Times New Roman"/>
          <w:sz w:val="24"/>
          <w:szCs w:val="24"/>
        </w:rPr>
        <w:t>.</w:t>
      </w:r>
      <w:r w:rsidR="004A5312" w:rsidRPr="00563787">
        <w:rPr>
          <w:rFonts w:ascii="Times New Roman" w:hAnsi="Times New Roman" w:cs="Times New Roman"/>
          <w:sz w:val="24"/>
          <w:szCs w:val="24"/>
        </w:rPr>
        <w:t xml:space="preserve"> godine, na ukupno 15 godina, temeljem suglasnosti Vlade RH, Klasa: 022-03/17-04/176, </w:t>
      </w:r>
      <w:proofErr w:type="spellStart"/>
      <w:r w:rsidR="004A5312" w:rsidRPr="00563787">
        <w:rPr>
          <w:rFonts w:ascii="Times New Roman" w:hAnsi="Times New Roman" w:cs="Times New Roman"/>
          <w:sz w:val="24"/>
          <w:szCs w:val="24"/>
        </w:rPr>
        <w:t>Ur.broj</w:t>
      </w:r>
      <w:proofErr w:type="spellEnd"/>
      <w:r w:rsidR="004A5312" w:rsidRPr="00563787">
        <w:rPr>
          <w:rFonts w:ascii="Times New Roman" w:hAnsi="Times New Roman" w:cs="Times New Roman"/>
          <w:sz w:val="24"/>
          <w:szCs w:val="24"/>
        </w:rPr>
        <w:t xml:space="preserve">: 50301-25/27-17-2 od 01. lipnja 2017. godine, radi financiranja izgradnje osnovnih škola </w:t>
      </w:r>
      <w:proofErr w:type="spellStart"/>
      <w:r w:rsidR="004A5312" w:rsidRPr="00563787">
        <w:rPr>
          <w:rFonts w:ascii="Times New Roman" w:hAnsi="Times New Roman" w:cs="Times New Roman"/>
          <w:sz w:val="24"/>
          <w:szCs w:val="24"/>
        </w:rPr>
        <w:t>Finida</w:t>
      </w:r>
      <w:proofErr w:type="spellEnd"/>
      <w:r w:rsidR="004A5312" w:rsidRPr="00563787">
        <w:rPr>
          <w:rFonts w:ascii="Times New Roman" w:hAnsi="Times New Roman" w:cs="Times New Roman"/>
          <w:sz w:val="24"/>
          <w:szCs w:val="24"/>
        </w:rPr>
        <w:t xml:space="preserve"> i </w:t>
      </w:r>
      <w:proofErr w:type="spellStart"/>
      <w:r w:rsidR="004A5312" w:rsidRPr="00563787">
        <w:rPr>
          <w:rFonts w:ascii="Times New Roman" w:hAnsi="Times New Roman" w:cs="Times New Roman"/>
          <w:sz w:val="24"/>
          <w:szCs w:val="24"/>
        </w:rPr>
        <w:t>Žbandaj</w:t>
      </w:r>
      <w:proofErr w:type="spellEnd"/>
      <w:r w:rsidR="004A5312" w:rsidRPr="00563787">
        <w:rPr>
          <w:rFonts w:ascii="Times New Roman" w:hAnsi="Times New Roman" w:cs="Times New Roman"/>
          <w:sz w:val="24"/>
          <w:szCs w:val="24"/>
        </w:rPr>
        <w:t>.</w:t>
      </w:r>
    </w:p>
    <w:p w14:paraId="3D0F1A36" w14:textId="77777777" w:rsidR="00991200" w:rsidRPr="00563787" w:rsidRDefault="00991200" w:rsidP="00AA1F39">
      <w:pPr>
        <w:pStyle w:val="Bezproreda"/>
        <w:spacing w:line="276" w:lineRule="auto"/>
        <w:jc w:val="both"/>
        <w:rPr>
          <w:rFonts w:ascii="Times New Roman" w:hAnsi="Times New Roman" w:cs="Times New Roman"/>
          <w:sz w:val="24"/>
          <w:szCs w:val="24"/>
        </w:rPr>
      </w:pPr>
      <w:r w:rsidRPr="00563787">
        <w:rPr>
          <w:rFonts w:ascii="Times New Roman" w:hAnsi="Times New Roman" w:cs="Times New Roman"/>
          <w:sz w:val="24"/>
          <w:szCs w:val="24"/>
        </w:rPr>
        <w:t>U svrhu financiranja modernizacije javne rasvjete na području Grada Poreča-</w:t>
      </w:r>
      <w:proofErr w:type="spellStart"/>
      <w:r w:rsidRPr="00563787">
        <w:rPr>
          <w:rFonts w:ascii="Times New Roman" w:hAnsi="Times New Roman" w:cs="Times New Roman"/>
          <w:sz w:val="24"/>
          <w:szCs w:val="24"/>
        </w:rPr>
        <w:t>Parenzo</w:t>
      </w:r>
      <w:proofErr w:type="spellEnd"/>
      <w:r w:rsidRPr="00563787">
        <w:rPr>
          <w:rFonts w:ascii="Times New Roman" w:hAnsi="Times New Roman" w:cs="Times New Roman"/>
          <w:sz w:val="24"/>
          <w:szCs w:val="24"/>
        </w:rPr>
        <w:t xml:space="preserve">, izvršeno je dugoročno zaduživanje sklapanjem Ugovora o dugoročnom kreditu s Hrvatskom bankom za obnovu i razvitak (HBOR) u iznosu od 4.000.000,00 kn dana 25.08.2020. godine, na ukupno 5 godina, temeljem suglasnosti za zaduživanje Vlade RH, Klase: 022-03/19-04/242, </w:t>
      </w:r>
      <w:proofErr w:type="spellStart"/>
      <w:r w:rsidRPr="00563787">
        <w:rPr>
          <w:rFonts w:ascii="Times New Roman" w:hAnsi="Times New Roman" w:cs="Times New Roman"/>
          <w:sz w:val="24"/>
          <w:szCs w:val="24"/>
        </w:rPr>
        <w:t>Urbroj</w:t>
      </w:r>
      <w:proofErr w:type="spellEnd"/>
      <w:r w:rsidRPr="00563787">
        <w:rPr>
          <w:rFonts w:ascii="Times New Roman" w:hAnsi="Times New Roman" w:cs="Times New Roman"/>
          <w:sz w:val="24"/>
          <w:szCs w:val="24"/>
        </w:rPr>
        <w:t>: 50301-25/06-19-2, od 27.06.2019. godine.</w:t>
      </w:r>
    </w:p>
    <w:p w14:paraId="076D66AF" w14:textId="77777777" w:rsidR="00AC077E" w:rsidRPr="00563787" w:rsidRDefault="00AC077E" w:rsidP="00AC077E">
      <w:pPr>
        <w:pStyle w:val="Bezproreda"/>
        <w:spacing w:line="276" w:lineRule="auto"/>
        <w:jc w:val="both"/>
        <w:rPr>
          <w:rFonts w:ascii="Times New Roman" w:hAnsi="Times New Roman" w:cs="Times New Roman"/>
          <w:sz w:val="24"/>
          <w:szCs w:val="24"/>
        </w:rPr>
      </w:pPr>
      <w:r w:rsidRPr="00563787">
        <w:rPr>
          <w:rFonts w:ascii="Times New Roman" w:hAnsi="Times New Roman" w:cs="Times New Roman"/>
          <w:sz w:val="24"/>
          <w:szCs w:val="24"/>
        </w:rPr>
        <w:t>Grad je izvršio dugoročno zaduživanje</w:t>
      </w:r>
      <w:r w:rsidRPr="00563787">
        <w:t xml:space="preserve"> </w:t>
      </w:r>
      <w:r w:rsidRPr="00563787">
        <w:rPr>
          <w:rFonts w:ascii="Times New Roman" w:hAnsi="Times New Roman" w:cs="Times New Roman"/>
          <w:sz w:val="24"/>
          <w:szCs w:val="24"/>
        </w:rPr>
        <w:t xml:space="preserve">sklapanjem Ugovora o dugoročnom kreditu s Privrednom bankom Zagreb d.d. u iznosu od 20.000.000,00 kn dana 24.12.2020. godine, na ukupno 15 godina, temeljem suglasnosti za zaduživanje Vlade RH, Klase: 022-03/20-04/481, </w:t>
      </w:r>
      <w:proofErr w:type="spellStart"/>
      <w:r w:rsidRPr="00563787">
        <w:rPr>
          <w:rFonts w:ascii="Times New Roman" w:hAnsi="Times New Roman" w:cs="Times New Roman"/>
          <w:sz w:val="24"/>
          <w:szCs w:val="24"/>
        </w:rPr>
        <w:t>Urbroj</w:t>
      </w:r>
      <w:proofErr w:type="spellEnd"/>
      <w:r w:rsidRPr="00563787">
        <w:rPr>
          <w:rFonts w:ascii="Times New Roman" w:hAnsi="Times New Roman" w:cs="Times New Roman"/>
          <w:sz w:val="24"/>
          <w:szCs w:val="24"/>
        </w:rPr>
        <w:t>: 50301-05/16-20-2, od 24.12.2020. godine, radi financiranja kapitalnog projekta rekonstrukcije gradske rive u Poreču.</w:t>
      </w:r>
    </w:p>
    <w:p w14:paraId="0B08EB9E" w14:textId="77777777" w:rsidR="006B0ED2" w:rsidRPr="00563787" w:rsidRDefault="006B00BD" w:rsidP="00AA1F39">
      <w:pPr>
        <w:pStyle w:val="Bezproreda"/>
        <w:spacing w:line="276" w:lineRule="auto"/>
        <w:jc w:val="both"/>
        <w:rPr>
          <w:rFonts w:ascii="Times New Roman" w:hAnsi="Times New Roman" w:cs="Times New Roman"/>
          <w:sz w:val="24"/>
          <w:szCs w:val="24"/>
        </w:rPr>
      </w:pPr>
      <w:r w:rsidRPr="00563787">
        <w:rPr>
          <w:rFonts w:ascii="Times New Roman" w:hAnsi="Times New Roman" w:cs="Times New Roman"/>
          <w:sz w:val="24"/>
          <w:szCs w:val="24"/>
        </w:rPr>
        <w:t xml:space="preserve">Tijekom 2020. godine provedeno je dugoročno zaduživanje putem beskamatnog zajma sredstvima Državnog proračuna Republike Hrvatske u iznosu od 7.700.000,00 kn, na ukupno 3 godine, prema posebnim propisima, </w:t>
      </w:r>
      <w:r w:rsidR="0040290E" w:rsidRPr="00563787">
        <w:rPr>
          <w:rFonts w:ascii="Times New Roman" w:hAnsi="Times New Roman" w:cs="Times New Roman"/>
          <w:sz w:val="24"/>
          <w:szCs w:val="24"/>
        </w:rPr>
        <w:t>radi</w:t>
      </w:r>
      <w:r w:rsidRPr="00563787">
        <w:rPr>
          <w:rFonts w:ascii="Times New Roman" w:hAnsi="Times New Roman" w:cs="Times New Roman"/>
          <w:sz w:val="24"/>
          <w:szCs w:val="24"/>
        </w:rPr>
        <w:t xml:space="preserve"> osiguranj</w:t>
      </w:r>
      <w:r w:rsidR="0040290E" w:rsidRPr="00563787">
        <w:rPr>
          <w:rFonts w:ascii="Times New Roman" w:hAnsi="Times New Roman" w:cs="Times New Roman"/>
          <w:sz w:val="24"/>
          <w:szCs w:val="24"/>
        </w:rPr>
        <w:t>a</w:t>
      </w:r>
      <w:r w:rsidRPr="00563787">
        <w:rPr>
          <w:rFonts w:ascii="Times New Roman" w:hAnsi="Times New Roman" w:cs="Times New Roman"/>
          <w:sz w:val="24"/>
          <w:szCs w:val="24"/>
        </w:rPr>
        <w:t xml:space="preserve"> likvidnosti jedinica lokalne samouprave u posebnim uvjetima epidemije COVID-19.</w:t>
      </w:r>
    </w:p>
    <w:p w14:paraId="7043CE08" w14:textId="4895238A" w:rsidR="001011AB" w:rsidRPr="009C59FA" w:rsidRDefault="00D45BC9" w:rsidP="00AA1F39">
      <w:pPr>
        <w:pStyle w:val="Bezproreda"/>
        <w:spacing w:line="276" w:lineRule="auto"/>
        <w:jc w:val="both"/>
        <w:rPr>
          <w:rFonts w:ascii="Times New Roman" w:hAnsi="Times New Roman" w:cs="Times New Roman"/>
          <w:color w:val="4F81BD" w:themeColor="accent1"/>
          <w:sz w:val="24"/>
          <w:szCs w:val="24"/>
        </w:rPr>
      </w:pPr>
      <w:r w:rsidRPr="009C59FA">
        <w:rPr>
          <w:rFonts w:ascii="Times New Roman" w:hAnsi="Times New Roman" w:cs="Times New Roman"/>
          <w:sz w:val="24"/>
          <w:szCs w:val="24"/>
        </w:rPr>
        <w:t xml:space="preserve">Stanje kredita i </w:t>
      </w:r>
      <w:r w:rsidR="004F2B01" w:rsidRPr="009C59FA">
        <w:rPr>
          <w:rFonts w:ascii="Times New Roman" w:hAnsi="Times New Roman" w:cs="Times New Roman"/>
          <w:sz w:val="24"/>
          <w:szCs w:val="24"/>
        </w:rPr>
        <w:t>zajma na dan 01.01.20</w:t>
      </w:r>
      <w:r w:rsidR="001011AB" w:rsidRPr="009C59FA">
        <w:rPr>
          <w:rFonts w:ascii="Times New Roman" w:hAnsi="Times New Roman" w:cs="Times New Roman"/>
          <w:sz w:val="24"/>
          <w:szCs w:val="24"/>
        </w:rPr>
        <w:t>2</w:t>
      </w:r>
      <w:r w:rsidR="00563787" w:rsidRPr="009C59FA">
        <w:rPr>
          <w:rFonts w:ascii="Times New Roman" w:hAnsi="Times New Roman" w:cs="Times New Roman"/>
          <w:sz w:val="24"/>
          <w:szCs w:val="24"/>
        </w:rPr>
        <w:t>2</w:t>
      </w:r>
      <w:r w:rsidR="004F2B01" w:rsidRPr="009C59FA">
        <w:rPr>
          <w:rFonts w:ascii="Times New Roman" w:hAnsi="Times New Roman" w:cs="Times New Roman"/>
          <w:sz w:val="24"/>
          <w:szCs w:val="24"/>
        </w:rPr>
        <w:t xml:space="preserve">. godine iznosilo je </w:t>
      </w:r>
      <w:r w:rsidR="00623D05" w:rsidRPr="009C59FA">
        <w:rPr>
          <w:rFonts w:ascii="Times New Roman" w:hAnsi="Times New Roman" w:cs="Times New Roman"/>
          <w:sz w:val="24"/>
          <w:szCs w:val="24"/>
        </w:rPr>
        <w:t>9</w:t>
      </w:r>
      <w:r w:rsidR="009C59FA">
        <w:rPr>
          <w:rFonts w:ascii="Times New Roman" w:hAnsi="Times New Roman" w:cs="Times New Roman"/>
          <w:sz w:val="24"/>
          <w:szCs w:val="24"/>
        </w:rPr>
        <w:t>1</w:t>
      </w:r>
      <w:r w:rsidR="004F2B01" w:rsidRPr="009C59FA">
        <w:rPr>
          <w:rFonts w:ascii="Times New Roman" w:hAnsi="Times New Roman" w:cs="Times New Roman"/>
          <w:sz w:val="24"/>
          <w:szCs w:val="24"/>
        </w:rPr>
        <w:t>.</w:t>
      </w:r>
      <w:r w:rsidR="009C59FA">
        <w:rPr>
          <w:rFonts w:ascii="Times New Roman" w:hAnsi="Times New Roman" w:cs="Times New Roman"/>
          <w:sz w:val="24"/>
          <w:szCs w:val="24"/>
        </w:rPr>
        <w:t>462.892</w:t>
      </w:r>
      <w:r w:rsidR="004F2B01" w:rsidRPr="009C59FA">
        <w:rPr>
          <w:rFonts w:ascii="Times New Roman" w:hAnsi="Times New Roman" w:cs="Times New Roman"/>
          <w:sz w:val="24"/>
          <w:szCs w:val="24"/>
        </w:rPr>
        <w:t xml:space="preserve"> kn, dok je stanje k</w:t>
      </w:r>
      <w:r w:rsidRPr="009C59FA">
        <w:rPr>
          <w:rFonts w:ascii="Times New Roman" w:hAnsi="Times New Roman" w:cs="Times New Roman"/>
          <w:sz w:val="24"/>
          <w:szCs w:val="24"/>
        </w:rPr>
        <w:t>redita i zajma na dan 30.06.20</w:t>
      </w:r>
      <w:r w:rsidR="001011AB" w:rsidRPr="009C59FA">
        <w:rPr>
          <w:rFonts w:ascii="Times New Roman" w:hAnsi="Times New Roman" w:cs="Times New Roman"/>
          <w:sz w:val="24"/>
          <w:szCs w:val="24"/>
        </w:rPr>
        <w:t>2</w:t>
      </w:r>
      <w:r w:rsidR="00563787" w:rsidRPr="009C59FA">
        <w:rPr>
          <w:rFonts w:ascii="Times New Roman" w:hAnsi="Times New Roman" w:cs="Times New Roman"/>
          <w:sz w:val="24"/>
          <w:szCs w:val="24"/>
        </w:rPr>
        <w:t>2</w:t>
      </w:r>
      <w:r w:rsidR="004F2B01" w:rsidRPr="009C59FA">
        <w:rPr>
          <w:rFonts w:ascii="Times New Roman" w:hAnsi="Times New Roman" w:cs="Times New Roman"/>
          <w:sz w:val="24"/>
          <w:szCs w:val="24"/>
        </w:rPr>
        <w:t xml:space="preserve">. godine iznosilo </w:t>
      </w:r>
      <w:r w:rsidR="009C59FA">
        <w:rPr>
          <w:rFonts w:ascii="Times New Roman" w:hAnsi="Times New Roman" w:cs="Times New Roman"/>
          <w:sz w:val="24"/>
          <w:szCs w:val="24"/>
        </w:rPr>
        <w:t>88.174.414</w:t>
      </w:r>
      <w:r w:rsidR="004F2B01" w:rsidRPr="009C59FA">
        <w:rPr>
          <w:rFonts w:ascii="Times New Roman" w:hAnsi="Times New Roman" w:cs="Times New Roman"/>
          <w:sz w:val="24"/>
          <w:szCs w:val="24"/>
        </w:rPr>
        <w:t xml:space="preserve"> kn</w:t>
      </w:r>
      <w:r w:rsidR="001011AB" w:rsidRPr="009C59FA">
        <w:rPr>
          <w:rFonts w:ascii="Times New Roman" w:hAnsi="Times New Roman" w:cs="Times New Roman"/>
          <w:sz w:val="24"/>
          <w:szCs w:val="24"/>
        </w:rPr>
        <w:t>.</w:t>
      </w:r>
    </w:p>
    <w:p w14:paraId="0A61113F" w14:textId="13800BBF" w:rsidR="00E87FD0" w:rsidRPr="00563787" w:rsidRDefault="009C59FA" w:rsidP="00AA1F3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Otplate kreditnih obveza se vrše redovito, dinamikom ugovorenom s bankama, te je u </w:t>
      </w:r>
      <w:r w:rsidR="001011AB" w:rsidRPr="009C59FA">
        <w:rPr>
          <w:rFonts w:ascii="Times New Roman" w:hAnsi="Times New Roman" w:cs="Times New Roman"/>
          <w:sz w:val="24"/>
          <w:szCs w:val="24"/>
        </w:rPr>
        <w:t>prvoj polovini tekuće godine</w:t>
      </w:r>
      <w:r w:rsidR="004F2B01" w:rsidRPr="009C59FA">
        <w:rPr>
          <w:rFonts w:ascii="Times New Roman" w:hAnsi="Times New Roman" w:cs="Times New Roman"/>
          <w:sz w:val="24"/>
          <w:szCs w:val="24"/>
        </w:rPr>
        <w:t xml:space="preserve"> </w:t>
      </w:r>
      <w:r w:rsidR="00D45BC9" w:rsidRPr="009C59FA">
        <w:rPr>
          <w:rFonts w:ascii="Times New Roman" w:hAnsi="Times New Roman" w:cs="Times New Roman"/>
          <w:sz w:val="24"/>
          <w:szCs w:val="24"/>
        </w:rPr>
        <w:t>otplaćen</w:t>
      </w:r>
      <w:r w:rsidR="001011AB" w:rsidRPr="009C59FA">
        <w:rPr>
          <w:rFonts w:ascii="Times New Roman" w:hAnsi="Times New Roman" w:cs="Times New Roman"/>
          <w:sz w:val="24"/>
          <w:szCs w:val="24"/>
        </w:rPr>
        <w:t>o</w:t>
      </w:r>
      <w:r w:rsidR="004F2B01" w:rsidRPr="009C59FA">
        <w:rPr>
          <w:rFonts w:ascii="Times New Roman" w:hAnsi="Times New Roman" w:cs="Times New Roman"/>
          <w:sz w:val="24"/>
          <w:szCs w:val="24"/>
        </w:rPr>
        <w:t xml:space="preserve"> kredita i zajmov</w:t>
      </w:r>
      <w:r w:rsidR="0091540E" w:rsidRPr="009C59FA">
        <w:rPr>
          <w:rFonts w:ascii="Times New Roman" w:hAnsi="Times New Roman" w:cs="Times New Roman"/>
          <w:sz w:val="24"/>
          <w:szCs w:val="24"/>
        </w:rPr>
        <w:t>a</w:t>
      </w:r>
      <w:r w:rsidR="004F2B01" w:rsidRPr="009C59FA">
        <w:rPr>
          <w:rFonts w:ascii="Times New Roman" w:hAnsi="Times New Roman" w:cs="Times New Roman"/>
          <w:sz w:val="24"/>
          <w:szCs w:val="24"/>
        </w:rPr>
        <w:t xml:space="preserve"> u iznosu od </w:t>
      </w:r>
      <w:r>
        <w:rPr>
          <w:rFonts w:ascii="Times New Roman" w:hAnsi="Times New Roman" w:cs="Times New Roman"/>
          <w:sz w:val="24"/>
          <w:szCs w:val="24"/>
        </w:rPr>
        <w:t>3.288.477</w:t>
      </w:r>
      <w:r w:rsidR="00B32B1A" w:rsidRPr="009C59FA">
        <w:rPr>
          <w:rFonts w:ascii="Times New Roman" w:hAnsi="Times New Roman" w:cs="Times New Roman"/>
          <w:sz w:val="24"/>
          <w:szCs w:val="24"/>
        </w:rPr>
        <w:t xml:space="preserve"> kn</w:t>
      </w:r>
      <w:r>
        <w:rPr>
          <w:rFonts w:ascii="Times New Roman" w:hAnsi="Times New Roman" w:cs="Times New Roman"/>
          <w:sz w:val="24"/>
          <w:szCs w:val="24"/>
        </w:rPr>
        <w:t xml:space="preserve">. </w:t>
      </w:r>
      <w:r w:rsidR="00BF076C" w:rsidRPr="009C59FA">
        <w:rPr>
          <w:rFonts w:ascii="Times New Roman" w:hAnsi="Times New Roman" w:cs="Times New Roman"/>
          <w:sz w:val="24"/>
          <w:szCs w:val="24"/>
        </w:rPr>
        <w:t>U promatranom izvještajnom razdoblju</w:t>
      </w:r>
      <w:r w:rsidR="00F52BE6" w:rsidRPr="009C59FA">
        <w:rPr>
          <w:rFonts w:ascii="Times New Roman" w:hAnsi="Times New Roman" w:cs="Times New Roman"/>
          <w:sz w:val="24"/>
          <w:szCs w:val="24"/>
        </w:rPr>
        <w:t xml:space="preserve"> nema dospjelih kamata </w:t>
      </w:r>
      <w:r w:rsidR="00BF076C" w:rsidRPr="009C59FA">
        <w:rPr>
          <w:rFonts w:ascii="Times New Roman" w:hAnsi="Times New Roman" w:cs="Times New Roman"/>
          <w:sz w:val="24"/>
          <w:szCs w:val="24"/>
        </w:rPr>
        <w:t xml:space="preserve">na kredite i zajmove </w:t>
      </w:r>
      <w:r w:rsidR="00F52BE6" w:rsidRPr="009C59FA">
        <w:rPr>
          <w:rFonts w:ascii="Times New Roman" w:hAnsi="Times New Roman" w:cs="Times New Roman"/>
          <w:sz w:val="24"/>
          <w:szCs w:val="24"/>
        </w:rPr>
        <w:t xml:space="preserve">već su </w:t>
      </w:r>
      <w:r w:rsidR="00BF076C" w:rsidRPr="009C59FA">
        <w:rPr>
          <w:rFonts w:ascii="Times New Roman" w:hAnsi="Times New Roman" w:cs="Times New Roman"/>
          <w:sz w:val="24"/>
          <w:szCs w:val="24"/>
        </w:rPr>
        <w:t xml:space="preserve">iste </w:t>
      </w:r>
      <w:r w:rsidR="00F52BE6" w:rsidRPr="009C59FA">
        <w:rPr>
          <w:rFonts w:ascii="Times New Roman" w:hAnsi="Times New Roman" w:cs="Times New Roman"/>
          <w:sz w:val="24"/>
          <w:szCs w:val="24"/>
        </w:rPr>
        <w:t>plaćene u cijelosti</w:t>
      </w:r>
      <w:r w:rsidR="00BF076C" w:rsidRPr="009C59FA">
        <w:rPr>
          <w:rFonts w:ascii="Times New Roman" w:hAnsi="Times New Roman" w:cs="Times New Roman"/>
          <w:sz w:val="24"/>
          <w:szCs w:val="24"/>
        </w:rPr>
        <w:t>.</w:t>
      </w:r>
    </w:p>
    <w:p w14:paraId="33145D61" w14:textId="6FA88DF5" w:rsidR="009C59FA" w:rsidRPr="00C82466" w:rsidRDefault="009C59FA" w:rsidP="007F68AE">
      <w:pPr>
        <w:pStyle w:val="Bezproreda"/>
        <w:spacing w:line="276" w:lineRule="auto"/>
        <w:jc w:val="both"/>
        <w:rPr>
          <w:rFonts w:ascii="Times New Roman" w:hAnsi="Times New Roman" w:cs="Times New Roman"/>
          <w:color w:val="4F81BD" w:themeColor="accent1"/>
          <w:sz w:val="24"/>
          <w:szCs w:val="24"/>
        </w:rPr>
      </w:pPr>
    </w:p>
    <w:p w14:paraId="049B1FBB" w14:textId="107D9F20" w:rsidR="0058298E" w:rsidRPr="00C342D3" w:rsidRDefault="00E134F2" w:rsidP="00AA1F39">
      <w:pPr>
        <w:jc w:val="both"/>
        <w:rPr>
          <w:rFonts w:ascii="Times New Roman" w:hAnsi="Times New Roman" w:cs="Times New Roman"/>
          <w:b/>
          <w:sz w:val="28"/>
          <w:szCs w:val="28"/>
        </w:rPr>
      </w:pPr>
      <w:r w:rsidRPr="00C342D3">
        <w:rPr>
          <w:rFonts w:ascii="Times New Roman" w:hAnsi="Times New Roman" w:cs="Times New Roman"/>
          <w:b/>
          <w:sz w:val="28"/>
          <w:szCs w:val="28"/>
        </w:rPr>
        <w:t xml:space="preserve">IZVJEŠTAJ O KORIŠTENJU TEKUĆE PRORAČUNSKE </w:t>
      </w:r>
      <w:r w:rsidR="0058298E" w:rsidRPr="00C342D3">
        <w:rPr>
          <w:rFonts w:ascii="Times New Roman" w:hAnsi="Times New Roman" w:cs="Times New Roman"/>
          <w:b/>
          <w:sz w:val="24"/>
          <w:szCs w:val="24"/>
        </w:rPr>
        <w:t xml:space="preserve"> </w:t>
      </w:r>
      <w:r w:rsidRPr="00C342D3">
        <w:rPr>
          <w:rFonts w:ascii="Times New Roman" w:hAnsi="Times New Roman" w:cs="Times New Roman"/>
          <w:b/>
          <w:sz w:val="28"/>
          <w:szCs w:val="28"/>
        </w:rPr>
        <w:t>PRIČUVE ZA RAZDOBLJE 01.01. DO 30.06.20</w:t>
      </w:r>
      <w:r w:rsidR="00D91F83" w:rsidRPr="00C342D3">
        <w:rPr>
          <w:rFonts w:ascii="Times New Roman" w:hAnsi="Times New Roman" w:cs="Times New Roman"/>
          <w:b/>
          <w:sz w:val="28"/>
          <w:szCs w:val="28"/>
        </w:rPr>
        <w:t>2</w:t>
      </w:r>
      <w:r w:rsidR="00626CC6" w:rsidRPr="00C342D3">
        <w:rPr>
          <w:rFonts w:ascii="Times New Roman" w:hAnsi="Times New Roman" w:cs="Times New Roman"/>
          <w:b/>
          <w:sz w:val="28"/>
          <w:szCs w:val="28"/>
        </w:rPr>
        <w:t>2</w:t>
      </w:r>
      <w:r w:rsidRPr="00C342D3">
        <w:rPr>
          <w:rFonts w:ascii="Times New Roman" w:hAnsi="Times New Roman" w:cs="Times New Roman"/>
          <w:b/>
          <w:sz w:val="28"/>
          <w:szCs w:val="28"/>
        </w:rPr>
        <w:t>.</w:t>
      </w:r>
      <w:r w:rsidR="0058298E" w:rsidRPr="00C342D3">
        <w:rPr>
          <w:rFonts w:ascii="Times New Roman" w:hAnsi="Times New Roman" w:cs="Times New Roman"/>
          <w:b/>
          <w:sz w:val="28"/>
          <w:szCs w:val="28"/>
        </w:rPr>
        <w:t xml:space="preserve"> GODINE</w:t>
      </w:r>
    </w:p>
    <w:p w14:paraId="4E1CF285" w14:textId="384AB895" w:rsidR="008831E0" w:rsidRDefault="00E134F2" w:rsidP="00AA1F39">
      <w:pPr>
        <w:jc w:val="both"/>
        <w:rPr>
          <w:rFonts w:ascii="Times New Roman" w:hAnsi="Times New Roman" w:cs="Times New Roman"/>
          <w:sz w:val="24"/>
        </w:rPr>
      </w:pPr>
      <w:r w:rsidRPr="00C342D3">
        <w:rPr>
          <w:rFonts w:ascii="Times New Roman" w:hAnsi="Times New Roman" w:cs="Times New Roman"/>
          <w:sz w:val="24"/>
        </w:rPr>
        <w:t>U Proračunu za 20</w:t>
      </w:r>
      <w:r w:rsidR="00D91F83" w:rsidRPr="00C342D3">
        <w:rPr>
          <w:rFonts w:ascii="Times New Roman" w:hAnsi="Times New Roman" w:cs="Times New Roman"/>
          <w:sz w:val="24"/>
        </w:rPr>
        <w:t>2</w:t>
      </w:r>
      <w:r w:rsidR="00C342D3">
        <w:rPr>
          <w:rFonts w:ascii="Times New Roman" w:hAnsi="Times New Roman" w:cs="Times New Roman"/>
          <w:sz w:val="24"/>
        </w:rPr>
        <w:t>2</w:t>
      </w:r>
      <w:r w:rsidRPr="00C342D3">
        <w:rPr>
          <w:rFonts w:ascii="Times New Roman" w:hAnsi="Times New Roman" w:cs="Times New Roman"/>
          <w:sz w:val="24"/>
        </w:rPr>
        <w:t xml:space="preserve">. godinu, u Razdjelu I </w:t>
      </w:r>
      <w:r w:rsidR="00AF20CF" w:rsidRPr="00C342D3">
        <w:rPr>
          <w:rFonts w:ascii="Times New Roman" w:hAnsi="Times New Roman" w:cs="Times New Roman"/>
          <w:sz w:val="24"/>
        </w:rPr>
        <w:t>–</w:t>
      </w:r>
      <w:r w:rsidRPr="00C342D3">
        <w:rPr>
          <w:rFonts w:ascii="Times New Roman" w:hAnsi="Times New Roman" w:cs="Times New Roman"/>
          <w:sz w:val="24"/>
        </w:rPr>
        <w:t xml:space="preserve"> </w:t>
      </w:r>
      <w:r w:rsidR="00AF20CF" w:rsidRPr="00C342D3">
        <w:rPr>
          <w:rFonts w:ascii="Times New Roman" w:hAnsi="Times New Roman" w:cs="Times New Roman"/>
          <w:sz w:val="24"/>
        </w:rPr>
        <w:t>Upravni odjel za opću upravu</w:t>
      </w:r>
      <w:r w:rsidRPr="00C342D3">
        <w:rPr>
          <w:rFonts w:ascii="Times New Roman" w:hAnsi="Times New Roman" w:cs="Times New Roman"/>
          <w:sz w:val="24"/>
        </w:rPr>
        <w:t xml:space="preserve">, za </w:t>
      </w:r>
      <w:r w:rsidR="00915C30" w:rsidRPr="00C342D3">
        <w:rPr>
          <w:rFonts w:ascii="Times New Roman" w:hAnsi="Times New Roman" w:cs="Times New Roman"/>
          <w:sz w:val="24"/>
        </w:rPr>
        <w:t>Aktivnost</w:t>
      </w:r>
      <w:r w:rsidRPr="00C342D3">
        <w:rPr>
          <w:rFonts w:ascii="Times New Roman" w:hAnsi="Times New Roman" w:cs="Times New Roman"/>
          <w:sz w:val="24"/>
        </w:rPr>
        <w:t xml:space="preserve"> Tekuća zaliha proračuna planirano je ukupno </w:t>
      </w:r>
      <w:r w:rsidR="00D91F83" w:rsidRPr="00C342D3">
        <w:rPr>
          <w:rFonts w:ascii="Times New Roman" w:hAnsi="Times New Roman" w:cs="Times New Roman"/>
          <w:sz w:val="24"/>
        </w:rPr>
        <w:t>1</w:t>
      </w:r>
      <w:r w:rsidR="002A617A" w:rsidRPr="00C342D3">
        <w:rPr>
          <w:rFonts w:ascii="Times New Roman" w:hAnsi="Times New Roman" w:cs="Times New Roman"/>
          <w:sz w:val="24"/>
        </w:rPr>
        <w:t>95</w:t>
      </w:r>
      <w:r w:rsidRPr="00C342D3">
        <w:rPr>
          <w:rFonts w:ascii="Times New Roman" w:hAnsi="Times New Roman" w:cs="Times New Roman"/>
          <w:sz w:val="24"/>
        </w:rPr>
        <w:t>.000</w:t>
      </w:r>
      <w:r w:rsidR="004B0649" w:rsidRPr="00C342D3">
        <w:rPr>
          <w:rFonts w:ascii="Times New Roman" w:hAnsi="Times New Roman" w:cs="Times New Roman"/>
          <w:sz w:val="24"/>
        </w:rPr>
        <w:t>,00</w:t>
      </w:r>
      <w:r w:rsidRPr="00C342D3">
        <w:rPr>
          <w:rFonts w:ascii="Times New Roman" w:hAnsi="Times New Roman" w:cs="Times New Roman"/>
          <w:sz w:val="24"/>
        </w:rPr>
        <w:t xml:space="preserve"> kn za nepredviđene rashode. U razdoblju od 01.01. do 30.06.20</w:t>
      </w:r>
      <w:r w:rsidR="00D91F83" w:rsidRPr="00C342D3">
        <w:rPr>
          <w:rFonts w:ascii="Times New Roman" w:hAnsi="Times New Roman" w:cs="Times New Roman"/>
          <w:sz w:val="24"/>
        </w:rPr>
        <w:t>2</w:t>
      </w:r>
      <w:r w:rsidR="00C342D3">
        <w:rPr>
          <w:rFonts w:ascii="Times New Roman" w:hAnsi="Times New Roman" w:cs="Times New Roman"/>
          <w:sz w:val="24"/>
        </w:rPr>
        <w:t>2</w:t>
      </w:r>
      <w:r w:rsidRPr="00C342D3">
        <w:rPr>
          <w:rFonts w:ascii="Times New Roman" w:hAnsi="Times New Roman" w:cs="Times New Roman"/>
          <w:sz w:val="24"/>
        </w:rPr>
        <w:t xml:space="preserve">. </w:t>
      </w:r>
      <w:r w:rsidR="00C342D3">
        <w:rPr>
          <w:rFonts w:ascii="Times New Roman" w:hAnsi="Times New Roman" w:cs="Times New Roman"/>
          <w:sz w:val="24"/>
        </w:rPr>
        <w:t>sredstva proračunske pričuve nisu korištena.</w:t>
      </w:r>
      <w:r w:rsidR="00155351" w:rsidRPr="002A617A">
        <w:rPr>
          <w:rFonts w:ascii="Times New Roman" w:hAnsi="Times New Roman" w:cs="Times New Roman"/>
          <w:sz w:val="24"/>
        </w:rPr>
        <w:t xml:space="preserve"> </w:t>
      </w:r>
    </w:p>
    <w:p w14:paraId="2597EDC5" w14:textId="5089568A" w:rsidR="00075F6E" w:rsidRDefault="00075F6E" w:rsidP="00AA1F39">
      <w:pPr>
        <w:jc w:val="both"/>
        <w:rPr>
          <w:rFonts w:ascii="Times New Roman" w:hAnsi="Times New Roman" w:cs="Times New Roman"/>
          <w:sz w:val="24"/>
        </w:rPr>
      </w:pPr>
    </w:p>
    <w:p w14:paraId="3FC9B9E9" w14:textId="38EDE7F3" w:rsidR="00075F6E" w:rsidRDefault="00075F6E" w:rsidP="00AA1F39">
      <w:pPr>
        <w:jc w:val="both"/>
        <w:rPr>
          <w:rFonts w:ascii="Times New Roman" w:hAnsi="Times New Roman" w:cs="Times New Roman"/>
          <w:sz w:val="24"/>
        </w:rPr>
      </w:pPr>
    </w:p>
    <w:p w14:paraId="19E839FC" w14:textId="7D0530D1" w:rsidR="00075F6E" w:rsidRDefault="00075F6E" w:rsidP="00AA1F39">
      <w:pPr>
        <w:jc w:val="both"/>
        <w:rPr>
          <w:rFonts w:ascii="Times New Roman" w:hAnsi="Times New Roman" w:cs="Times New Roman"/>
          <w:sz w:val="24"/>
        </w:rPr>
      </w:pPr>
    </w:p>
    <w:p w14:paraId="79B778F9" w14:textId="4AFB38FC" w:rsidR="00075F6E" w:rsidRDefault="00075F6E" w:rsidP="00AA1F39">
      <w:pPr>
        <w:jc w:val="both"/>
        <w:rPr>
          <w:rFonts w:ascii="Times New Roman" w:hAnsi="Times New Roman" w:cs="Times New Roman"/>
          <w:sz w:val="24"/>
        </w:rPr>
      </w:pPr>
    </w:p>
    <w:p w14:paraId="01AA64DE" w14:textId="00EC5771" w:rsidR="00075F6E" w:rsidRDefault="00075F6E" w:rsidP="00AA1F39">
      <w:pPr>
        <w:jc w:val="both"/>
        <w:rPr>
          <w:rFonts w:ascii="Times New Roman" w:hAnsi="Times New Roman" w:cs="Times New Roman"/>
          <w:sz w:val="24"/>
        </w:rPr>
      </w:pPr>
    </w:p>
    <w:p w14:paraId="05E345C6" w14:textId="305AEAAA" w:rsidR="00075F6E" w:rsidRDefault="00075F6E" w:rsidP="00AA1F39">
      <w:pPr>
        <w:jc w:val="both"/>
        <w:rPr>
          <w:rFonts w:ascii="Times New Roman" w:hAnsi="Times New Roman" w:cs="Times New Roman"/>
          <w:sz w:val="24"/>
        </w:rPr>
      </w:pPr>
    </w:p>
    <w:p w14:paraId="2AE93C93" w14:textId="50C58B73" w:rsidR="00187CE7" w:rsidRDefault="00187CE7" w:rsidP="00AA1F39">
      <w:pPr>
        <w:jc w:val="both"/>
        <w:rPr>
          <w:rFonts w:ascii="Times New Roman" w:hAnsi="Times New Roman" w:cs="Times New Roman"/>
          <w:sz w:val="24"/>
        </w:rPr>
      </w:pPr>
    </w:p>
    <w:p w14:paraId="45838F85" w14:textId="77777777" w:rsidR="00187CE7" w:rsidRDefault="00187CE7" w:rsidP="00AA1F39">
      <w:pPr>
        <w:jc w:val="both"/>
        <w:rPr>
          <w:rFonts w:ascii="Times New Roman" w:hAnsi="Times New Roman" w:cs="Times New Roman"/>
          <w:sz w:val="24"/>
        </w:rPr>
      </w:pPr>
    </w:p>
    <w:p w14:paraId="7CC8C4DB" w14:textId="2C903679" w:rsidR="00075F6E" w:rsidRDefault="00075F6E" w:rsidP="00AA1F39">
      <w:pPr>
        <w:jc w:val="both"/>
        <w:rPr>
          <w:rFonts w:ascii="Times New Roman" w:hAnsi="Times New Roman" w:cs="Times New Roman"/>
          <w:sz w:val="24"/>
        </w:rPr>
      </w:pPr>
    </w:p>
    <w:p w14:paraId="5DA6A2A8" w14:textId="52255BE0" w:rsidR="00075F6E" w:rsidRDefault="00075F6E" w:rsidP="00075F6E">
      <w:pPr>
        <w:jc w:val="center"/>
        <w:rPr>
          <w:rFonts w:ascii="Times New Roman" w:hAnsi="Times New Roman" w:cs="Times New Roman"/>
          <w:b/>
          <w:sz w:val="28"/>
          <w:szCs w:val="28"/>
        </w:rPr>
      </w:pPr>
      <w:r w:rsidRPr="00075F6E">
        <w:rPr>
          <w:rFonts w:ascii="Times New Roman" w:hAnsi="Times New Roman" w:cs="Times New Roman"/>
          <w:b/>
          <w:sz w:val="28"/>
          <w:szCs w:val="28"/>
        </w:rPr>
        <w:t>OBRAZLOŽENJE POSEBNOG DIJELA PRORAČUNA</w:t>
      </w:r>
    </w:p>
    <w:p w14:paraId="7E428766" w14:textId="59514AE4" w:rsidR="00075F6E" w:rsidRDefault="00075F6E" w:rsidP="00075F6E">
      <w:pPr>
        <w:jc w:val="center"/>
        <w:rPr>
          <w:rFonts w:ascii="Times New Roman" w:hAnsi="Times New Roman" w:cs="Times New Roman"/>
          <w:b/>
          <w:sz w:val="28"/>
          <w:szCs w:val="28"/>
        </w:rPr>
      </w:pPr>
    </w:p>
    <w:p w14:paraId="1EB2E9F7" w14:textId="50C67A1A" w:rsidR="00075F6E" w:rsidRDefault="00075F6E" w:rsidP="00075F6E">
      <w:pPr>
        <w:jc w:val="center"/>
        <w:rPr>
          <w:rFonts w:ascii="Times New Roman" w:hAnsi="Times New Roman" w:cs="Times New Roman"/>
          <w:b/>
          <w:sz w:val="28"/>
          <w:szCs w:val="28"/>
        </w:rPr>
      </w:pPr>
    </w:p>
    <w:p w14:paraId="69471B53" w14:textId="67F01DDC" w:rsidR="00075F6E" w:rsidRDefault="00075F6E" w:rsidP="00075F6E">
      <w:pPr>
        <w:jc w:val="center"/>
        <w:rPr>
          <w:rFonts w:ascii="Times New Roman" w:hAnsi="Times New Roman" w:cs="Times New Roman"/>
          <w:b/>
          <w:sz w:val="28"/>
          <w:szCs w:val="28"/>
        </w:rPr>
      </w:pPr>
    </w:p>
    <w:p w14:paraId="01B6718B" w14:textId="4F2E9532" w:rsidR="00075F6E" w:rsidRDefault="00075F6E" w:rsidP="00075F6E">
      <w:pPr>
        <w:jc w:val="center"/>
        <w:rPr>
          <w:rFonts w:ascii="Times New Roman" w:hAnsi="Times New Roman" w:cs="Times New Roman"/>
          <w:b/>
          <w:sz w:val="28"/>
          <w:szCs w:val="28"/>
        </w:rPr>
      </w:pPr>
    </w:p>
    <w:p w14:paraId="491E85BE" w14:textId="32FDAE0E" w:rsidR="00075F6E" w:rsidRDefault="00075F6E" w:rsidP="00075F6E">
      <w:pPr>
        <w:jc w:val="center"/>
        <w:rPr>
          <w:rFonts w:ascii="Times New Roman" w:hAnsi="Times New Roman" w:cs="Times New Roman"/>
          <w:b/>
          <w:sz w:val="28"/>
          <w:szCs w:val="28"/>
        </w:rPr>
      </w:pPr>
    </w:p>
    <w:p w14:paraId="490B155E" w14:textId="493F9F86" w:rsidR="00075F6E" w:rsidRDefault="00075F6E" w:rsidP="00075F6E">
      <w:pPr>
        <w:jc w:val="center"/>
        <w:rPr>
          <w:rFonts w:ascii="Times New Roman" w:hAnsi="Times New Roman" w:cs="Times New Roman"/>
          <w:b/>
          <w:sz w:val="28"/>
          <w:szCs w:val="28"/>
        </w:rPr>
      </w:pPr>
    </w:p>
    <w:p w14:paraId="28D7B27F" w14:textId="75E76B4E" w:rsidR="00075F6E" w:rsidRDefault="00075F6E" w:rsidP="00075F6E">
      <w:pPr>
        <w:jc w:val="center"/>
        <w:rPr>
          <w:rFonts w:ascii="Times New Roman" w:hAnsi="Times New Roman" w:cs="Times New Roman"/>
          <w:b/>
          <w:sz w:val="28"/>
          <w:szCs w:val="28"/>
        </w:rPr>
      </w:pPr>
    </w:p>
    <w:p w14:paraId="4A0C7FE1" w14:textId="5C92ADFB" w:rsidR="00075F6E" w:rsidRDefault="00075F6E" w:rsidP="00075F6E">
      <w:pPr>
        <w:jc w:val="center"/>
        <w:rPr>
          <w:rFonts w:ascii="Times New Roman" w:hAnsi="Times New Roman" w:cs="Times New Roman"/>
          <w:b/>
          <w:sz w:val="28"/>
          <w:szCs w:val="28"/>
        </w:rPr>
      </w:pPr>
    </w:p>
    <w:p w14:paraId="02296ED2" w14:textId="0A8D32B4" w:rsidR="00075F6E" w:rsidRDefault="00075F6E" w:rsidP="00075F6E">
      <w:pPr>
        <w:jc w:val="center"/>
        <w:rPr>
          <w:rFonts w:ascii="Times New Roman" w:hAnsi="Times New Roman" w:cs="Times New Roman"/>
          <w:b/>
          <w:sz w:val="28"/>
          <w:szCs w:val="28"/>
        </w:rPr>
      </w:pPr>
    </w:p>
    <w:p w14:paraId="65DED0A6" w14:textId="2FF7560D" w:rsidR="00075F6E" w:rsidRDefault="00075F6E" w:rsidP="00075F6E">
      <w:pPr>
        <w:jc w:val="center"/>
        <w:rPr>
          <w:rFonts w:ascii="Times New Roman" w:hAnsi="Times New Roman" w:cs="Times New Roman"/>
          <w:b/>
          <w:sz w:val="28"/>
          <w:szCs w:val="28"/>
        </w:rPr>
      </w:pPr>
    </w:p>
    <w:p w14:paraId="3EACEE8A" w14:textId="0B47F85B" w:rsidR="00075F6E" w:rsidRDefault="00075F6E" w:rsidP="00075F6E">
      <w:pPr>
        <w:jc w:val="center"/>
        <w:rPr>
          <w:rFonts w:ascii="Times New Roman" w:hAnsi="Times New Roman" w:cs="Times New Roman"/>
          <w:b/>
          <w:sz w:val="28"/>
          <w:szCs w:val="28"/>
        </w:rPr>
      </w:pPr>
    </w:p>
    <w:p w14:paraId="630F74D4" w14:textId="6301C494" w:rsidR="00075F6E" w:rsidRDefault="00075F6E" w:rsidP="00075F6E">
      <w:pPr>
        <w:jc w:val="center"/>
        <w:rPr>
          <w:rFonts w:ascii="Times New Roman" w:hAnsi="Times New Roman" w:cs="Times New Roman"/>
          <w:b/>
          <w:sz w:val="28"/>
          <w:szCs w:val="28"/>
        </w:rPr>
      </w:pPr>
    </w:p>
    <w:p w14:paraId="55DF3A41" w14:textId="6FCABD4E" w:rsidR="00075F6E" w:rsidRDefault="00075F6E" w:rsidP="00075F6E">
      <w:pPr>
        <w:jc w:val="center"/>
        <w:rPr>
          <w:rFonts w:ascii="Times New Roman" w:hAnsi="Times New Roman" w:cs="Times New Roman"/>
          <w:b/>
          <w:sz w:val="28"/>
          <w:szCs w:val="28"/>
        </w:rPr>
      </w:pPr>
    </w:p>
    <w:p w14:paraId="4FCD568A" w14:textId="0DF23645" w:rsidR="00075F6E" w:rsidRDefault="00075F6E" w:rsidP="00075F6E">
      <w:pPr>
        <w:jc w:val="center"/>
        <w:rPr>
          <w:rFonts w:ascii="Times New Roman" w:hAnsi="Times New Roman" w:cs="Times New Roman"/>
          <w:b/>
          <w:sz w:val="28"/>
          <w:szCs w:val="28"/>
        </w:rPr>
      </w:pPr>
    </w:p>
    <w:p w14:paraId="47F45D3F" w14:textId="41930099" w:rsidR="007D73B2" w:rsidRDefault="007D73B2" w:rsidP="007D73B2">
      <w:pPr>
        <w:rPr>
          <w:rFonts w:ascii="Times New Roman" w:hAnsi="Times New Roman" w:cs="Times New Roman"/>
          <w:b/>
          <w:sz w:val="28"/>
          <w:szCs w:val="28"/>
        </w:rPr>
      </w:pPr>
    </w:p>
    <w:p w14:paraId="3F8ACDA4" w14:textId="77777777" w:rsidR="00187CE7" w:rsidRDefault="00187CE7" w:rsidP="007D73B2">
      <w:pPr>
        <w:rPr>
          <w:rFonts w:ascii="Times New Roman" w:hAnsi="Times New Roman" w:cs="Times New Roman"/>
          <w:b/>
          <w:sz w:val="28"/>
          <w:szCs w:val="28"/>
        </w:rPr>
      </w:pPr>
    </w:p>
    <w:p w14:paraId="1858E21E" w14:textId="559D51A0" w:rsidR="007D73B2" w:rsidRPr="00EF6807" w:rsidRDefault="007D73B2" w:rsidP="00EF6807">
      <w:pPr>
        <w:pStyle w:val="Odlomakpopisa"/>
        <w:numPr>
          <w:ilvl w:val="0"/>
          <w:numId w:val="20"/>
        </w:numPr>
        <w:rPr>
          <w:rFonts w:ascii="Times New Roman" w:hAnsi="Times New Roman" w:cs="Times New Roman"/>
          <w:b/>
          <w:sz w:val="24"/>
          <w:szCs w:val="24"/>
        </w:rPr>
      </w:pPr>
      <w:r w:rsidRPr="00EF6807">
        <w:rPr>
          <w:rFonts w:ascii="Times New Roman" w:hAnsi="Times New Roman" w:cs="Times New Roman"/>
          <w:b/>
          <w:sz w:val="24"/>
          <w:szCs w:val="24"/>
        </w:rPr>
        <w:lastRenderedPageBreak/>
        <w:t>UPRAVNI ODJEL ZA OPĆU UPRAVU</w:t>
      </w:r>
    </w:p>
    <w:p w14:paraId="5852D195" w14:textId="0C33B334" w:rsidR="007D73B2" w:rsidRPr="007D73B2" w:rsidRDefault="007D73B2" w:rsidP="007D73B2">
      <w:pPr>
        <w:jc w:val="both"/>
        <w:rPr>
          <w:rFonts w:ascii="Times New Roman" w:hAnsi="Times New Roman" w:cs="Times New Roman"/>
          <w:sz w:val="24"/>
          <w:szCs w:val="24"/>
        </w:rPr>
      </w:pPr>
      <w:r w:rsidRPr="00C45300">
        <w:rPr>
          <w:rFonts w:ascii="Times New Roman" w:hAnsi="Times New Roman" w:cs="Times New Roman"/>
          <w:sz w:val="24"/>
          <w:szCs w:val="24"/>
        </w:rPr>
        <w:t>Osnova za izradu Izvješća za razdoblje 01.01. – 30.06.2022. godine je Financijski plan Odjela za opću upravu za 2022. godinu, Proračun Grada Poreča-</w:t>
      </w:r>
      <w:proofErr w:type="spellStart"/>
      <w:r w:rsidRPr="00C45300">
        <w:rPr>
          <w:rFonts w:ascii="Times New Roman" w:hAnsi="Times New Roman" w:cs="Times New Roman"/>
          <w:sz w:val="24"/>
          <w:szCs w:val="24"/>
        </w:rPr>
        <w:t>Parenzo</w:t>
      </w:r>
      <w:proofErr w:type="spellEnd"/>
      <w:r w:rsidRPr="00C45300">
        <w:rPr>
          <w:rFonts w:ascii="Times New Roman" w:hAnsi="Times New Roman" w:cs="Times New Roman"/>
          <w:sz w:val="24"/>
          <w:szCs w:val="24"/>
        </w:rPr>
        <w:t xml:space="preserve"> za 2022. godinu, te knjigovodstveni podaci o izvršenju. Izvješćem se prikazuje  provedba planiranih programa kroz realizaciju aktivnosti i projekata Odjela na polugodišnjoj razini. U razdoblju od 01.01.–30.06.2022. godine rashodi Odjela su </w:t>
      </w:r>
      <w:r w:rsidRPr="009C295B">
        <w:rPr>
          <w:rFonts w:ascii="Times New Roman" w:hAnsi="Times New Roman" w:cs="Times New Roman"/>
          <w:sz w:val="24"/>
          <w:szCs w:val="24"/>
        </w:rPr>
        <w:t>ostvareni u iznosu od 7.601.080,92</w:t>
      </w:r>
      <w:r w:rsidRPr="009C295B">
        <w:rPr>
          <w:rFonts w:ascii="Times New Roman" w:hAnsi="Times New Roman" w:cs="Times New Roman"/>
          <w:sz w:val="24"/>
          <w:szCs w:val="24"/>
        </w:rPr>
        <w:tab/>
        <w:t xml:space="preserve"> kn,</w:t>
      </w:r>
      <w:r>
        <w:rPr>
          <w:rFonts w:ascii="Times New Roman" w:hAnsi="Times New Roman" w:cs="Times New Roman"/>
          <w:sz w:val="24"/>
          <w:szCs w:val="24"/>
        </w:rPr>
        <w:t xml:space="preserve"> </w:t>
      </w:r>
      <w:r w:rsidRPr="009C295B">
        <w:rPr>
          <w:rFonts w:ascii="Times New Roman" w:hAnsi="Times New Roman" w:cs="Times New Roman"/>
          <w:sz w:val="24"/>
          <w:szCs w:val="24"/>
        </w:rPr>
        <w:t>čime je</w:t>
      </w:r>
      <w:r>
        <w:rPr>
          <w:rFonts w:ascii="Times New Roman" w:hAnsi="Times New Roman" w:cs="Times New Roman"/>
          <w:sz w:val="24"/>
          <w:szCs w:val="24"/>
        </w:rPr>
        <w:t xml:space="preserve"> </w:t>
      </w:r>
      <w:r w:rsidRPr="009C295B">
        <w:rPr>
          <w:rFonts w:ascii="Times New Roman" w:hAnsi="Times New Roman" w:cs="Times New Roman"/>
          <w:sz w:val="24"/>
          <w:szCs w:val="24"/>
        </w:rPr>
        <w:t>ostvareno 35% Plana.</w:t>
      </w:r>
    </w:p>
    <w:tbl>
      <w:tblPr>
        <w:tblW w:w="9493" w:type="dxa"/>
        <w:tblLook w:val="04A0" w:firstRow="1" w:lastRow="0" w:firstColumn="1" w:lastColumn="0" w:noHBand="0" w:noVBand="1"/>
      </w:tblPr>
      <w:tblGrid>
        <w:gridCol w:w="1059"/>
        <w:gridCol w:w="3762"/>
        <w:gridCol w:w="1566"/>
        <w:gridCol w:w="1732"/>
        <w:gridCol w:w="1374"/>
      </w:tblGrid>
      <w:tr w:rsidR="007D73B2" w:rsidRPr="00C45300" w14:paraId="366B9E6B" w14:textId="77777777" w:rsidTr="00FF246B">
        <w:trPr>
          <w:trHeight w:val="394"/>
        </w:trPr>
        <w:tc>
          <w:tcPr>
            <w:tcW w:w="4821" w:type="dxa"/>
            <w:gridSpan w:val="2"/>
            <w:vMerge w:val="restart"/>
            <w:tcBorders>
              <w:top w:val="single" w:sz="4" w:space="0" w:color="auto"/>
              <w:left w:val="single" w:sz="4" w:space="0" w:color="auto"/>
              <w:right w:val="single" w:sz="4" w:space="0" w:color="auto"/>
            </w:tcBorders>
            <w:shd w:val="clear" w:color="auto" w:fill="auto"/>
            <w:hideMark/>
          </w:tcPr>
          <w:p w14:paraId="7C3F151F" w14:textId="77777777" w:rsidR="007D73B2" w:rsidRPr="00C45300" w:rsidRDefault="007D73B2" w:rsidP="00FF246B">
            <w:pPr>
              <w:spacing w:after="0" w:line="240" w:lineRule="auto"/>
              <w:jc w:val="center"/>
              <w:rPr>
                <w:rFonts w:ascii="Times New Roman" w:eastAsia="Times New Roman" w:hAnsi="Times New Roman" w:cs="Times New Roman"/>
                <w:b/>
                <w:bCs/>
                <w:color w:val="4F81BD" w:themeColor="accent1"/>
              </w:rPr>
            </w:pPr>
          </w:p>
          <w:p w14:paraId="1B1A37DB"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PROGRAM</w:t>
            </w:r>
          </w:p>
          <w:p w14:paraId="57DD8E1F" w14:textId="77777777" w:rsidR="007D73B2" w:rsidRPr="00C45300" w:rsidRDefault="007D73B2" w:rsidP="00FF246B">
            <w:pPr>
              <w:spacing w:after="0" w:line="240" w:lineRule="auto"/>
              <w:jc w:val="center"/>
              <w:rPr>
                <w:rFonts w:ascii="Times New Roman" w:eastAsia="Times New Roman" w:hAnsi="Times New Roman" w:cs="Times New Roman"/>
                <w:b/>
                <w:bCs/>
                <w:color w:val="4F81BD" w:themeColor="accent1"/>
              </w:rPr>
            </w:pPr>
          </w:p>
        </w:tc>
        <w:tc>
          <w:tcPr>
            <w:tcW w:w="1566" w:type="dxa"/>
            <w:tcBorders>
              <w:top w:val="single" w:sz="4" w:space="0" w:color="auto"/>
              <w:left w:val="nil"/>
              <w:bottom w:val="single" w:sz="4" w:space="0" w:color="auto"/>
              <w:right w:val="single" w:sz="4" w:space="0" w:color="auto"/>
            </w:tcBorders>
            <w:shd w:val="clear" w:color="auto" w:fill="auto"/>
          </w:tcPr>
          <w:p w14:paraId="69A212A0"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auto" w:fill="auto"/>
            <w:hideMark/>
          </w:tcPr>
          <w:p w14:paraId="09B17C63"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REALIZACIJA</w:t>
            </w:r>
          </w:p>
        </w:tc>
        <w:tc>
          <w:tcPr>
            <w:tcW w:w="1374" w:type="dxa"/>
            <w:tcBorders>
              <w:top w:val="single" w:sz="4" w:space="0" w:color="auto"/>
              <w:left w:val="nil"/>
              <w:bottom w:val="single" w:sz="4" w:space="0" w:color="auto"/>
              <w:right w:val="single" w:sz="4" w:space="0" w:color="auto"/>
            </w:tcBorders>
            <w:shd w:val="clear" w:color="auto" w:fill="auto"/>
          </w:tcPr>
          <w:p w14:paraId="78FDA9E5"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INDEKS</w:t>
            </w:r>
          </w:p>
        </w:tc>
      </w:tr>
      <w:tr w:rsidR="007D73B2" w:rsidRPr="00C45300" w14:paraId="7D7931D0" w14:textId="77777777" w:rsidTr="00FF246B">
        <w:trPr>
          <w:trHeight w:val="278"/>
        </w:trPr>
        <w:tc>
          <w:tcPr>
            <w:tcW w:w="4821" w:type="dxa"/>
            <w:gridSpan w:val="2"/>
            <w:vMerge/>
            <w:tcBorders>
              <w:left w:val="single" w:sz="4" w:space="0" w:color="auto"/>
              <w:bottom w:val="single" w:sz="4" w:space="0" w:color="auto"/>
              <w:right w:val="single" w:sz="4" w:space="0" w:color="auto"/>
            </w:tcBorders>
            <w:shd w:val="clear" w:color="auto" w:fill="auto"/>
          </w:tcPr>
          <w:p w14:paraId="59A93BD2" w14:textId="77777777" w:rsidR="007D73B2" w:rsidRPr="00C45300" w:rsidRDefault="007D73B2" w:rsidP="00FF246B">
            <w:pPr>
              <w:spacing w:after="0" w:line="240" w:lineRule="auto"/>
              <w:jc w:val="center"/>
              <w:rPr>
                <w:rFonts w:ascii="Times New Roman" w:eastAsia="Times New Roman" w:hAnsi="Times New Roman" w:cs="Times New Roman"/>
                <w:b/>
                <w:bCs/>
                <w:color w:val="4F81BD" w:themeColor="accent1"/>
              </w:rPr>
            </w:pPr>
          </w:p>
        </w:tc>
        <w:tc>
          <w:tcPr>
            <w:tcW w:w="1566" w:type="dxa"/>
            <w:tcBorders>
              <w:top w:val="single" w:sz="4" w:space="0" w:color="auto"/>
              <w:left w:val="single" w:sz="4" w:space="0" w:color="auto"/>
              <w:bottom w:val="single" w:sz="4" w:space="0" w:color="auto"/>
              <w:right w:val="single" w:sz="4" w:space="0" w:color="auto"/>
            </w:tcBorders>
            <w:shd w:val="clear" w:color="FFFFFF" w:fill="FFFFFF"/>
            <w:vAlign w:val="center"/>
          </w:tcPr>
          <w:p w14:paraId="4C68D608" w14:textId="77777777" w:rsidR="007D73B2" w:rsidRPr="00E17765" w:rsidRDefault="007D73B2" w:rsidP="00FF246B">
            <w:pPr>
              <w:spacing w:after="0" w:line="240" w:lineRule="auto"/>
              <w:jc w:val="center"/>
              <w:rPr>
                <w:rFonts w:ascii="Times New Roman" w:eastAsia="Times New Roman" w:hAnsi="Times New Roman" w:cs="Times New Roman"/>
                <w:b/>
                <w:bCs/>
              </w:rPr>
            </w:pPr>
            <w:r w:rsidRPr="00E17765">
              <w:rPr>
                <w:rFonts w:ascii="Times New Roman" w:eastAsia="Times New Roman" w:hAnsi="Times New Roman" w:cs="Times New Roman"/>
                <w:b/>
                <w:bCs/>
              </w:rPr>
              <w:t>21.732.800,00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CE7DC93" w14:textId="77777777" w:rsidR="007D73B2" w:rsidRPr="00E17765" w:rsidRDefault="007D73B2" w:rsidP="00FF246B">
            <w:pPr>
              <w:spacing w:after="0" w:line="240" w:lineRule="auto"/>
              <w:jc w:val="center"/>
              <w:rPr>
                <w:rFonts w:ascii="Times New Roman" w:eastAsia="Times New Roman" w:hAnsi="Times New Roman" w:cs="Times New Roman"/>
                <w:b/>
                <w:bCs/>
              </w:rPr>
            </w:pPr>
            <w:r w:rsidRPr="00E17765">
              <w:rPr>
                <w:rFonts w:ascii="Times New Roman" w:eastAsia="Times New Roman" w:hAnsi="Times New Roman" w:cs="Times New Roman"/>
                <w:b/>
                <w:bCs/>
              </w:rPr>
              <w:t>7.601.080,92</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1605F448" w14:textId="77777777" w:rsidR="007D73B2" w:rsidRPr="00E17765" w:rsidRDefault="007D73B2" w:rsidP="00FF246B">
            <w:pPr>
              <w:spacing w:after="0" w:line="240" w:lineRule="auto"/>
              <w:jc w:val="center"/>
              <w:rPr>
                <w:rFonts w:ascii="Times New Roman" w:eastAsia="Times New Roman" w:hAnsi="Times New Roman" w:cs="Times New Roman"/>
                <w:b/>
                <w:bCs/>
              </w:rPr>
            </w:pPr>
            <w:r w:rsidRPr="00E17765">
              <w:rPr>
                <w:rFonts w:ascii="Times New Roman" w:eastAsia="Times New Roman" w:hAnsi="Times New Roman" w:cs="Times New Roman"/>
                <w:b/>
                <w:bCs/>
              </w:rPr>
              <w:t>34,98</w:t>
            </w:r>
          </w:p>
        </w:tc>
      </w:tr>
      <w:tr w:rsidR="007D73B2" w:rsidRPr="00C45300" w14:paraId="4FE8C12A"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78F997" w14:textId="77777777" w:rsidR="007D73B2" w:rsidRPr="009C295B" w:rsidRDefault="007D73B2" w:rsidP="00FF246B">
            <w:pPr>
              <w:spacing w:after="0" w:line="240" w:lineRule="auto"/>
              <w:jc w:val="center"/>
              <w:rPr>
                <w:rFonts w:ascii="Times New Roman" w:eastAsia="Times New Roman" w:hAnsi="Times New Roman" w:cs="Times New Roman"/>
                <w:b/>
                <w:bCs/>
              </w:rPr>
            </w:pPr>
            <w:bookmarkStart w:id="0" w:name="_Hlk109388718"/>
            <w:r>
              <w:rPr>
                <w:rFonts w:ascii="Times New Roman" w:eastAsia="Times New Roman" w:hAnsi="Times New Roman" w:cs="Times New Roman"/>
                <w:b/>
                <w:bCs/>
              </w:rPr>
              <w:t>Glava 00101</w:t>
            </w:r>
            <w:bookmarkEnd w:id="0"/>
          </w:p>
        </w:tc>
        <w:tc>
          <w:tcPr>
            <w:tcW w:w="37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0BE79B" w14:textId="77777777" w:rsidR="007D73B2" w:rsidRPr="009C295B" w:rsidRDefault="007D73B2" w:rsidP="00FF246B">
            <w:pPr>
              <w:spacing w:after="0" w:line="240" w:lineRule="auto"/>
              <w:rPr>
                <w:rFonts w:ascii="Times New Roman" w:eastAsia="Times New Roman" w:hAnsi="Times New Roman" w:cs="Times New Roman"/>
                <w:b/>
                <w:bCs/>
              </w:rPr>
            </w:pPr>
            <w:bookmarkStart w:id="1" w:name="_Hlk109388729"/>
            <w:r>
              <w:rPr>
                <w:rFonts w:ascii="Times New Roman" w:eastAsia="Times New Roman" w:hAnsi="Times New Roman" w:cs="Times New Roman"/>
                <w:b/>
                <w:bCs/>
              </w:rPr>
              <w:t>UPRAVNI ODJEL ZA OPĆU UPRAVU</w:t>
            </w:r>
            <w:bookmarkEnd w:id="1"/>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0DF4F"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14.461.700,00</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437D70"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4.779.329,96</w:t>
            </w:r>
          </w:p>
        </w:tc>
        <w:tc>
          <w:tcPr>
            <w:tcW w:w="13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630242E"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33,05</w:t>
            </w:r>
          </w:p>
        </w:tc>
      </w:tr>
      <w:tr w:rsidR="007D73B2" w:rsidRPr="00C45300" w14:paraId="5917E40D"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F475AE6"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Program  1001</w:t>
            </w:r>
          </w:p>
        </w:tc>
        <w:tc>
          <w:tcPr>
            <w:tcW w:w="3762" w:type="dxa"/>
            <w:tcBorders>
              <w:top w:val="single" w:sz="4" w:space="0" w:color="auto"/>
              <w:left w:val="nil"/>
              <w:bottom w:val="single" w:sz="4" w:space="0" w:color="auto"/>
              <w:right w:val="single" w:sz="4" w:space="0" w:color="auto"/>
            </w:tcBorders>
            <w:shd w:val="clear" w:color="FFFFFF" w:fill="FFFFFF"/>
            <w:vAlign w:val="center"/>
            <w:hideMark/>
          </w:tcPr>
          <w:p w14:paraId="5F76FFF2" w14:textId="77777777" w:rsidR="007D73B2" w:rsidRPr="009C295B" w:rsidRDefault="007D73B2" w:rsidP="00FF246B">
            <w:pPr>
              <w:spacing w:after="0" w:line="240" w:lineRule="auto"/>
              <w:rPr>
                <w:rFonts w:ascii="Times New Roman" w:eastAsia="Times New Roman" w:hAnsi="Times New Roman" w:cs="Times New Roman"/>
                <w:b/>
                <w:bCs/>
              </w:rPr>
            </w:pPr>
            <w:r w:rsidRPr="009C295B">
              <w:rPr>
                <w:rFonts w:ascii="Times New Roman" w:eastAsia="Times New Roman" w:hAnsi="Times New Roman" w:cs="Times New Roman"/>
                <w:b/>
                <w:bCs/>
              </w:rPr>
              <w:t>JAVNA UPRAVA I ADMINISTRACIJA</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7345D14F"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9.197.200,00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587BC134"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3.553.266,56</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1EAFCB53"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38,63</w:t>
            </w:r>
          </w:p>
        </w:tc>
      </w:tr>
      <w:tr w:rsidR="007D73B2" w:rsidRPr="00C45300" w14:paraId="737A3CE6"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0494A9B5"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Program  1002</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563F3635" w14:textId="77777777" w:rsidR="007D73B2" w:rsidRPr="009C295B" w:rsidRDefault="007D73B2" w:rsidP="00FF246B">
            <w:pPr>
              <w:spacing w:after="0" w:line="240" w:lineRule="auto"/>
              <w:rPr>
                <w:rFonts w:ascii="Times New Roman" w:eastAsia="Times New Roman" w:hAnsi="Times New Roman" w:cs="Times New Roman"/>
                <w:b/>
                <w:bCs/>
              </w:rPr>
            </w:pPr>
            <w:r w:rsidRPr="009C295B">
              <w:rPr>
                <w:rFonts w:ascii="Times New Roman" w:eastAsia="Times New Roman" w:hAnsi="Times New Roman" w:cs="Times New Roman"/>
                <w:b/>
                <w:bCs/>
              </w:rPr>
              <w:t>DONOŠENJE AKATA I MJERA IZ DJELOKRUGA PREDSTAVNIČKIH I IZVRŠNIH TIJELA</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520F6499"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250.000,00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3931727"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109.729,99</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2CEBF747" w14:textId="77777777" w:rsidR="007D73B2" w:rsidRPr="009C295B" w:rsidRDefault="007D73B2" w:rsidP="00FF246B">
            <w:pPr>
              <w:spacing w:after="0" w:line="240" w:lineRule="auto"/>
              <w:jc w:val="center"/>
              <w:rPr>
                <w:rFonts w:ascii="Times New Roman" w:eastAsia="Times New Roman" w:hAnsi="Times New Roman" w:cs="Times New Roman"/>
                <w:b/>
                <w:bCs/>
              </w:rPr>
            </w:pPr>
            <w:r w:rsidRPr="009C295B">
              <w:rPr>
                <w:rFonts w:ascii="Times New Roman" w:eastAsia="Times New Roman" w:hAnsi="Times New Roman" w:cs="Times New Roman"/>
                <w:b/>
                <w:bCs/>
              </w:rPr>
              <w:t>43,89</w:t>
            </w:r>
          </w:p>
        </w:tc>
      </w:tr>
      <w:tr w:rsidR="007D73B2" w:rsidRPr="00C45300" w14:paraId="332FD03D" w14:textId="77777777" w:rsidTr="00FF246B">
        <w:trPr>
          <w:trHeight w:val="575"/>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337F4927"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Program  1023</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352631EA" w14:textId="77777777" w:rsidR="007D73B2" w:rsidRPr="00DE71CE" w:rsidRDefault="007D73B2" w:rsidP="00FF246B">
            <w:pPr>
              <w:spacing w:after="0" w:line="240" w:lineRule="auto"/>
              <w:rPr>
                <w:rFonts w:ascii="Times New Roman" w:eastAsia="Times New Roman" w:hAnsi="Times New Roman" w:cs="Times New Roman"/>
                <w:b/>
                <w:bCs/>
              </w:rPr>
            </w:pPr>
            <w:bookmarkStart w:id="2" w:name="_Hlk109389451"/>
            <w:r w:rsidRPr="00DE71CE">
              <w:rPr>
                <w:rFonts w:ascii="Times New Roman" w:eastAsia="Times New Roman" w:hAnsi="Times New Roman" w:cs="Times New Roman"/>
                <w:b/>
                <w:bCs/>
              </w:rPr>
              <w:t>ZAŠTITA PRAVA NACIONALNIH MANJINA</w:t>
            </w:r>
            <w:bookmarkEnd w:id="2"/>
          </w:p>
        </w:tc>
        <w:tc>
          <w:tcPr>
            <w:tcW w:w="1566" w:type="dxa"/>
            <w:tcBorders>
              <w:top w:val="single" w:sz="4" w:space="0" w:color="auto"/>
              <w:left w:val="nil"/>
              <w:bottom w:val="single" w:sz="4" w:space="0" w:color="auto"/>
              <w:right w:val="single" w:sz="4" w:space="0" w:color="auto"/>
            </w:tcBorders>
            <w:shd w:val="clear" w:color="FFFFFF" w:fill="FFFFFF"/>
            <w:vAlign w:val="center"/>
          </w:tcPr>
          <w:p w14:paraId="1555A232"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5.600,00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13C16E2" w14:textId="77777777" w:rsidR="007D73B2" w:rsidRPr="00DE71CE" w:rsidRDefault="007D73B2" w:rsidP="00FF246B">
            <w:pPr>
              <w:jc w:val="center"/>
              <w:rPr>
                <w:rFonts w:ascii="Times New Roman" w:eastAsia="Times New Roman" w:hAnsi="Times New Roman" w:cs="Times New Roman"/>
                <w:b/>
                <w:bCs/>
              </w:rPr>
            </w:pPr>
            <w:r w:rsidRPr="00DE71CE">
              <w:rPr>
                <w:rFonts w:ascii="Times New Roman" w:eastAsia="Times New Roman" w:hAnsi="Times New Roman" w:cs="Times New Roman"/>
                <w:b/>
                <w:bCs/>
              </w:rPr>
              <w:t>0,00</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494690DA"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0,00</w:t>
            </w:r>
          </w:p>
        </w:tc>
      </w:tr>
      <w:tr w:rsidR="007D73B2" w:rsidRPr="00C45300" w14:paraId="1D131C64"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4C549438"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Program  1024</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63C6FCF0" w14:textId="77777777" w:rsidR="007D73B2" w:rsidRPr="00DE71CE" w:rsidRDefault="007D73B2" w:rsidP="00FF246B">
            <w:pPr>
              <w:spacing w:after="0" w:line="240" w:lineRule="auto"/>
              <w:rPr>
                <w:rFonts w:ascii="Times New Roman" w:eastAsia="Times New Roman" w:hAnsi="Times New Roman" w:cs="Times New Roman"/>
                <w:b/>
                <w:bCs/>
              </w:rPr>
            </w:pPr>
            <w:bookmarkStart w:id="3" w:name="_Hlk109389549"/>
            <w:r w:rsidRPr="00DE71CE">
              <w:rPr>
                <w:rFonts w:ascii="Times New Roman" w:eastAsia="Times New Roman" w:hAnsi="Times New Roman" w:cs="Times New Roman"/>
                <w:b/>
                <w:bCs/>
              </w:rPr>
              <w:t>ORGANIZIRANJE I PROVOĐENJE ZAŠTITE I SPAŠAVANJA</w:t>
            </w:r>
            <w:bookmarkEnd w:id="3"/>
          </w:p>
        </w:tc>
        <w:tc>
          <w:tcPr>
            <w:tcW w:w="1566" w:type="dxa"/>
            <w:tcBorders>
              <w:top w:val="single" w:sz="4" w:space="0" w:color="auto"/>
              <w:left w:val="nil"/>
              <w:bottom w:val="single" w:sz="4" w:space="0" w:color="auto"/>
              <w:right w:val="single" w:sz="4" w:space="0" w:color="auto"/>
            </w:tcBorders>
            <w:shd w:val="clear" w:color="FFFFFF" w:fill="FFFFFF"/>
            <w:vAlign w:val="center"/>
          </w:tcPr>
          <w:p w14:paraId="63E25FCC"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1.831.900,00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E82026D"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418.489,13</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5CA41053"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22,84</w:t>
            </w:r>
          </w:p>
        </w:tc>
      </w:tr>
      <w:tr w:rsidR="007D73B2" w:rsidRPr="00C45300" w14:paraId="3B724057"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0134F2D0"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Program  1025</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6753B7CD" w14:textId="77777777" w:rsidR="007D73B2" w:rsidRPr="00DE71CE" w:rsidRDefault="007D73B2" w:rsidP="00FF246B">
            <w:pPr>
              <w:spacing w:after="0" w:line="240" w:lineRule="auto"/>
              <w:rPr>
                <w:rFonts w:ascii="Times New Roman" w:eastAsia="Times New Roman" w:hAnsi="Times New Roman" w:cs="Times New Roman"/>
                <w:b/>
                <w:bCs/>
              </w:rPr>
            </w:pPr>
            <w:bookmarkStart w:id="4" w:name="_Hlk109389716"/>
            <w:r w:rsidRPr="00DE71CE">
              <w:rPr>
                <w:rFonts w:ascii="Times New Roman" w:eastAsia="Times New Roman" w:hAnsi="Times New Roman" w:cs="Times New Roman"/>
                <w:b/>
                <w:bCs/>
              </w:rPr>
              <w:t>RAZVOJ CIVILNOG DRUŠTVA</w:t>
            </w:r>
            <w:bookmarkEnd w:id="4"/>
          </w:p>
        </w:tc>
        <w:tc>
          <w:tcPr>
            <w:tcW w:w="1566" w:type="dxa"/>
            <w:tcBorders>
              <w:top w:val="single" w:sz="4" w:space="0" w:color="auto"/>
              <w:left w:val="nil"/>
              <w:bottom w:val="single" w:sz="4" w:space="0" w:color="auto"/>
              <w:right w:val="single" w:sz="4" w:space="0" w:color="auto"/>
            </w:tcBorders>
            <w:shd w:val="clear" w:color="FFFFFF" w:fill="FFFFFF"/>
            <w:vAlign w:val="center"/>
          </w:tcPr>
          <w:p w14:paraId="11BF340E"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1.674.000,00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F3CB056"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685.319,28</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0645B660"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40,94</w:t>
            </w:r>
          </w:p>
        </w:tc>
      </w:tr>
      <w:tr w:rsidR="007D73B2" w:rsidRPr="00C45300" w14:paraId="1C3D5DC0"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291B1DAD"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Program  1038</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104E480C" w14:textId="77777777" w:rsidR="007D73B2" w:rsidRPr="00DE71CE" w:rsidRDefault="007D73B2" w:rsidP="00FF246B">
            <w:pPr>
              <w:spacing w:after="0" w:line="240" w:lineRule="auto"/>
              <w:rPr>
                <w:rFonts w:ascii="Times New Roman" w:eastAsia="Times New Roman" w:hAnsi="Times New Roman" w:cs="Times New Roman"/>
                <w:b/>
                <w:bCs/>
              </w:rPr>
            </w:pPr>
            <w:r w:rsidRPr="00DE71CE">
              <w:rPr>
                <w:rFonts w:ascii="Times New Roman" w:eastAsia="Times New Roman" w:hAnsi="Times New Roman" w:cs="Times New Roman"/>
                <w:b/>
                <w:bCs/>
              </w:rPr>
              <w:t>UPRAVLJANJE IMOVINOM</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262EB1CD"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1.503.000,00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867DD36"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12.525,00</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739E555A"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0,83</w:t>
            </w:r>
          </w:p>
        </w:tc>
      </w:tr>
      <w:tr w:rsidR="007D73B2" w:rsidRPr="00C45300" w14:paraId="2EFEBD7A"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2528F"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Glava 00102</w:t>
            </w:r>
          </w:p>
        </w:tc>
        <w:tc>
          <w:tcPr>
            <w:tcW w:w="37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66208E" w14:textId="77777777" w:rsidR="007D73B2" w:rsidRPr="00DE71CE" w:rsidRDefault="007D73B2" w:rsidP="00FF246B">
            <w:pPr>
              <w:spacing w:after="0" w:line="240" w:lineRule="auto"/>
              <w:rPr>
                <w:rFonts w:ascii="Times New Roman" w:eastAsia="Times New Roman" w:hAnsi="Times New Roman" w:cs="Times New Roman"/>
                <w:b/>
                <w:bCs/>
              </w:rPr>
            </w:pPr>
            <w:bookmarkStart w:id="5" w:name="_Hlk109389961"/>
            <w:r w:rsidRPr="00DE71CE">
              <w:rPr>
                <w:rFonts w:ascii="Times New Roman" w:eastAsia="Times New Roman" w:hAnsi="Times New Roman" w:cs="Times New Roman"/>
                <w:b/>
                <w:bCs/>
              </w:rPr>
              <w:t>VIJEĆA NACIONALNIH MANJINA</w:t>
            </w:r>
            <w:bookmarkEnd w:id="5"/>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B8A93"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110.600,00</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0022F1"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17.370,42</w:t>
            </w:r>
          </w:p>
        </w:tc>
        <w:tc>
          <w:tcPr>
            <w:tcW w:w="13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492AE0"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15,71</w:t>
            </w:r>
          </w:p>
        </w:tc>
      </w:tr>
      <w:tr w:rsidR="007D73B2" w:rsidRPr="00C45300" w14:paraId="5C31249D"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7DB7AC96"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Program  1023</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0A64EA56" w14:textId="77777777" w:rsidR="007D73B2" w:rsidRPr="00DE71CE" w:rsidRDefault="007D73B2" w:rsidP="00FF246B">
            <w:pPr>
              <w:spacing w:after="0" w:line="240" w:lineRule="auto"/>
              <w:rPr>
                <w:rFonts w:ascii="Times New Roman" w:eastAsia="Times New Roman" w:hAnsi="Times New Roman" w:cs="Times New Roman"/>
                <w:b/>
                <w:bCs/>
              </w:rPr>
            </w:pPr>
            <w:bookmarkStart w:id="6" w:name="_Hlk109390419"/>
            <w:r w:rsidRPr="00BF679E">
              <w:rPr>
                <w:rFonts w:ascii="Times New Roman" w:eastAsia="Times New Roman" w:hAnsi="Times New Roman" w:cs="Times New Roman"/>
                <w:b/>
                <w:bCs/>
              </w:rPr>
              <w:t>ZAŠTITA PRAVA NACIONALNIH MANJINA</w:t>
            </w:r>
            <w:r>
              <w:rPr>
                <w:rFonts w:ascii="Times New Roman" w:eastAsia="Times New Roman" w:hAnsi="Times New Roman" w:cs="Times New Roman"/>
                <w:b/>
                <w:bCs/>
              </w:rPr>
              <w:t xml:space="preserve"> </w:t>
            </w:r>
            <w:bookmarkEnd w:id="6"/>
            <w:r>
              <w:rPr>
                <w:rFonts w:ascii="Times New Roman" w:eastAsia="Times New Roman" w:hAnsi="Times New Roman" w:cs="Times New Roman"/>
                <w:b/>
                <w:bCs/>
              </w:rPr>
              <w:t xml:space="preserve">- </w:t>
            </w:r>
            <w:r w:rsidRPr="00E12B73">
              <w:rPr>
                <w:rFonts w:ascii="Times New Roman" w:eastAsia="Times New Roman" w:hAnsi="Times New Roman" w:cs="Times New Roman"/>
                <w:b/>
                <w:bCs/>
              </w:rPr>
              <w:t>VIJEĆE ALBANSKE NACIONALNE MANJINE</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5C7E91D3"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EAD2869"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3.547,78</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53F43F67"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12,83</w:t>
            </w:r>
          </w:p>
        </w:tc>
      </w:tr>
      <w:tr w:rsidR="007D73B2" w:rsidRPr="00C45300" w14:paraId="2C9B6AF0"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64567ED6"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Program  1023</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654CD5D8" w14:textId="77777777" w:rsidR="007D73B2" w:rsidRPr="00DE71CE" w:rsidRDefault="007D73B2" w:rsidP="00FF246B">
            <w:pPr>
              <w:spacing w:after="0" w:line="240" w:lineRule="auto"/>
              <w:rPr>
                <w:rFonts w:ascii="Times New Roman" w:eastAsia="Times New Roman" w:hAnsi="Times New Roman" w:cs="Times New Roman"/>
                <w:b/>
                <w:bCs/>
              </w:rPr>
            </w:pPr>
            <w:r w:rsidRPr="00BF679E">
              <w:rPr>
                <w:rFonts w:ascii="Times New Roman" w:eastAsia="Times New Roman" w:hAnsi="Times New Roman" w:cs="Times New Roman"/>
                <w:b/>
                <w:bCs/>
              </w:rPr>
              <w:t>ZAŠTITA PRAVA NACIONALNIH MANJINA</w:t>
            </w:r>
            <w:r>
              <w:rPr>
                <w:rFonts w:ascii="Times New Roman" w:eastAsia="Times New Roman" w:hAnsi="Times New Roman" w:cs="Times New Roman"/>
                <w:b/>
                <w:bCs/>
              </w:rPr>
              <w:t xml:space="preserve"> - </w:t>
            </w:r>
            <w:r w:rsidRPr="00E12B73">
              <w:rPr>
                <w:rFonts w:ascii="Times New Roman" w:eastAsia="Times New Roman" w:hAnsi="Times New Roman" w:cs="Times New Roman"/>
                <w:b/>
                <w:bCs/>
              </w:rPr>
              <w:t xml:space="preserve">VIJEĆE </w:t>
            </w:r>
            <w:r>
              <w:rPr>
                <w:rFonts w:ascii="Times New Roman" w:eastAsia="Times New Roman" w:hAnsi="Times New Roman" w:cs="Times New Roman"/>
                <w:b/>
                <w:bCs/>
              </w:rPr>
              <w:t>TALIJANSKE</w:t>
            </w:r>
            <w:r w:rsidRPr="00E12B73">
              <w:rPr>
                <w:rFonts w:ascii="Times New Roman" w:eastAsia="Times New Roman" w:hAnsi="Times New Roman" w:cs="Times New Roman"/>
                <w:b/>
                <w:bCs/>
              </w:rPr>
              <w:t xml:space="preserve"> NACIONALNE MANJINE</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4FB4B435"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2722EF1"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0,00</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517FBDA6"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0,00</w:t>
            </w:r>
          </w:p>
        </w:tc>
      </w:tr>
      <w:tr w:rsidR="007D73B2" w:rsidRPr="00C45300" w14:paraId="4634D6EC"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616246A9"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Program  1023</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123DBA8F" w14:textId="77777777" w:rsidR="007D73B2" w:rsidRPr="00DE71CE" w:rsidRDefault="007D73B2" w:rsidP="00FF246B">
            <w:pPr>
              <w:spacing w:after="0" w:line="240" w:lineRule="auto"/>
              <w:rPr>
                <w:rFonts w:ascii="Times New Roman" w:eastAsia="Times New Roman" w:hAnsi="Times New Roman" w:cs="Times New Roman"/>
                <w:b/>
                <w:bCs/>
              </w:rPr>
            </w:pPr>
            <w:r w:rsidRPr="00BF679E">
              <w:rPr>
                <w:rFonts w:ascii="Times New Roman" w:eastAsia="Times New Roman" w:hAnsi="Times New Roman" w:cs="Times New Roman"/>
                <w:b/>
                <w:bCs/>
              </w:rPr>
              <w:t>ZAŠTITA PRAVA NACIONALNIH MANJINA</w:t>
            </w:r>
            <w:r>
              <w:rPr>
                <w:rFonts w:ascii="Times New Roman" w:eastAsia="Times New Roman" w:hAnsi="Times New Roman" w:cs="Times New Roman"/>
                <w:b/>
                <w:bCs/>
              </w:rPr>
              <w:t xml:space="preserve"> - </w:t>
            </w:r>
            <w:r w:rsidRPr="00E12B73">
              <w:rPr>
                <w:rFonts w:ascii="Times New Roman" w:eastAsia="Times New Roman" w:hAnsi="Times New Roman" w:cs="Times New Roman"/>
                <w:b/>
                <w:bCs/>
              </w:rPr>
              <w:t xml:space="preserve">VIJEĆE </w:t>
            </w:r>
            <w:r>
              <w:rPr>
                <w:rFonts w:ascii="Times New Roman" w:eastAsia="Times New Roman" w:hAnsi="Times New Roman" w:cs="Times New Roman"/>
                <w:b/>
                <w:bCs/>
              </w:rPr>
              <w:t>SRPSKE</w:t>
            </w:r>
            <w:r w:rsidRPr="00E12B73">
              <w:rPr>
                <w:rFonts w:ascii="Times New Roman" w:eastAsia="Times New Roman" w:hAnsi="Times New Roman" w:cs="Times New Roman"/>
                <w:b/>
                <w:bCs/>
              </w:rPr>
              <w:t xml:space="preserve"> NACIONALNE MANJINE</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652AA869"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08BA148"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4.271,15</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77B71886"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15,45</w:t>
            </w:r>
          </w:p>
        </w:tc>
      </w:tr>
      <w:tr w:rsidR="007D73B2" w:rsidRPr="00C45300" w14:paraId="1A65EBD0"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7425FA84"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Program  1023</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70089189" w14:textId="77777777" w:rsidR="007D73B2" w:rsidRPr="00DE71CE" w:rsidRDefault="007D73B2" w:rsidP="00FF246B">
            <w:pPr>
              <w:spacing w:after="0" w:line="240" w:lineRule="auto"/>
              <w:rPr>
                <w:rFonts w:ascii="Times New Roman" w:eastAsia="Times New Roman" w:hAnsi="Times New Roman" w:cs="Times New Roman"/>
                <w:b/>
                <w:bCs/>
              </w:rPr>
            </w:pPr>
            <w:r w:rsidRPr="00BF679E">
              <w:rPr>
                <w:rFonts w:ascii="Times New Roman" w:eastAsia="Times New Roman" w:hAnsi="Times New Roman" w:cs="Times New Roman"/>
                <w:b/>
                <w:bCs/>
              </w:rPr>
              <w:t>ZAŠTITA PRAVA NACIONALNIH MANJINA</w:t>
            </w:r>
            <w:r>
              <w:rPr>
                <w:rFonts w:ascii="Times New Roman" w:eastAsia="Times New Roman" w:hAnsi="Times New Roman" w:cs="Times New Roman"/>
                <w:b/>
                <w:bCs/>
              </w:rPr>
              <w:t xml:space="preserve"> - </w:t>
            </w:r>
            <w:r w:rsidRPr="00E12B73">
              <w:rPr>
                <w:rFonts w:ascii="Times New Roman" w:eastAsia="Times New Roman" w:hAnsi="Times New Roman" w:cs="Times New Roman"/>
                <w:b/>
                <w:bCs/>
              </w:rPr>
              <w:t xml:space="preserve">VIJEĆE </w:t>
            </w:r>
            <w:r>
              <w:rPr>
                <w:rFonts w:ascii="Times New Roman" w:eastAsia="Times New Roman" w:hAnsi="Times New Roman" w:cs="Times New Roman"/>
                <w:b/>
                <w:bCs/>
              </w:rPr>
              <w:t>BOŠNJAČKE</w:t>
            </w:r>
            <w:r w:rsidRPr="00E12B73">
              <w:rPr>
                <w:rFonts w:ascii="Times New Roman" w:eastAsia="Times New Roman" w:hAnsi="Times New Roman" w:cs="Times New Roman"/>
                <w:b/>
                <w:bCs/>
              </w:rPr>
              <w:t xml:space="preserve"> NACIONALNE MANJINE</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13C43114"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89B8CED"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9.551,49</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327A56EF"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34,54</w:t>
            </w:r>
          </w:p>
        </w:tc>
      </w:tr>
      <w:tr w:rsidR="007D73B2" w:rsidRPr="00C45300" w14:paraId="168A6756" w14:textId="77777777" w:rsidTr="00FF246B">
        <w:trPr>
          <w:trHeight w:val="510"/>
        </w:trPr>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144DFF"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DE71CE">
              <w:rPr>
                <w:rFonts w:ascii="Times New Roman" w:eastAsia="Times New Roman" w:hAnsi="Times New Roman" w:cs="Times New Roman"/>
                <w:b/>
                <w:bCs/>
              </w:rPr>
              <w:t>Glava 00103</w:t>
            </w:r>
          </w:p>
        </w:tc>
        <w:tc>
          <w:tcPr>
            <w:tcW w:w="37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D011BC2" w14:textId="77777777" w:rsidR="007D73B2" w:rsidRPr="00DE71CE" w:rsidRDefault="007D73B2" w:rsidP="00FF246B">
            <w:pPr>
              <w:spacing w:after="0" w:line="240" w:lineRule="auto"/>
              <w:rPr>
                <w:rFonts w:ascii="Times New Roman" w:eastAsia="Times New Roman" w:hAnsi="Times New Roman" w:cs="Times New Roman"/>
                <w:b/>
                <w:bCs/>
              </w:rPr>
            </w:pPr>
            <w:r w:rsidRPr="00DE71CE">
              <w:rPr>
                <w:rFonts w:ascii="Times New Roman" w:eastAsia="Times New Roman" w:hAnsi="Times New Roman" w:cs="Times New Roman"/>
                <w:b/>
                <w:bCs/>
              </w:rPr>
              <w:t>VATROGASNE POSTROJBE</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2BF70"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7.160.500,00</w:t>
            </w:r>
          </w:p>
        </w:tc>
        <w:tc>
          <w:tcPr>
            <w:tcW w:w="17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C6FCFD"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2.804.380,54</w:t>
            </w:r>
          </w:p>
        </w:tc>
        <w:tc>
          <w:tcPr>
            <w:tcW w:w="13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E42C75"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39,16</w:t>
            </w:r>
          </w:p>
        </w:tc>
      </w:tr>
      <w:tr w:rsidR="007D73B2" w:rsidRPr="00C45300" w14:paraId="216FD160" w14:textId="77777777" w:rsidTr="00FF246B">
        <w:trPr>
          <w:trHeight w:val="342"/>
        </w:trPr>
        <w:tc>
          <w:tcPr>
            <w:tcW w:w="1059" w:type="dxa"/>
            <w:tcBorders>
              <w:top w:val="single" w:sz="4" w:space="0" w:color="auto"/>
              <w:left w:val="single" w:sz="4" w:space="0" w:color="auto"/>
              <w:bottom w:val="single" w:sz="4" w:space="0" w:color="auto"/>
              <w:right w:val="single" w:sz="4" w:space="0" w:color="auto"/>
            </w:tcBorders>
            <w:shd w:val="clear" w:color="FFFFFF" w:fill="FFFFFF"/>
            <w:vAlign w:val="center"/>
          </w:tcPr>
          <w:p w14:paraId="56AB181F"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Program  1024</w:t>
            </w:r>
          </w:p>
        </w:tc>
        <w:tc>
          <w:tcPr>
            <w:tcW w:w="3762" w:type="dxa"/>
            <w:tcBorders>
              <w:top w:val="single" w:sz="4" w:space="0" w:color="auto"/>
              <w:left w:val="nil"/>
              <w:bottom w:val="single" w:sz="4" w:space="0" w:color="auto"/>
              <w:right w:val="single" w:sz="4" w:space="0" w:color="auto"/>
            </w:tcBorders>
            <w:shd w:val="clear" w:color="FFFFFF" w:fill="FFFFFF"/>
            <w:vAlign w:val="center"/>
          </w:tcPr>
          <w:p w14:paraId="7CC93AD8" w14:textId="77777777" w:rsidR="007D73B2" w:rsidRPr="00DE71CE" w:rsidRDefault="007D73B2" w:rsidP="00FF246B">
            <w:pPr>
              <w:spacing w:after="0" w:line="240" w:lineRule="auto"/>
              <w:rPr>
                <w:rFonts w:ascii="Times New Roman" w:eastAsia="Times New Roman" w:hAnsi="Times New Roman" w:cs="Times New Roman"/>
                <w:b/>
                <w:bCs/>
              </w:rPr>
            </w:pPr>
            <w:r w:rsidRPr="00BF679E">
              <w:rPr>
                <w:rFonts w:ascii="Times New Roman" w:eastAsia="Times New Roman" w:hAnsi="Times New Roman" w:cs="Times New Roman"/>
                <w:b/>
                <w:bCs/>
              </w:rPr>
              <w:t>ORGANIZIRANJE I PROVOĐENJE ZAŠTITE I SPAŠAVANJA</w:t>
            </w:r>
          </w:p>
        </w:tc>
        <w:tc>
          <w:tcPr>
            <w:tcW w:w="1566" w:type="dxa"/>
            <w:tcBorders>
              <w:top w:val="single" w:sz="4" w:space="0" w:color="auto"/>
              <w:left w:val="nil"/>
              <w:bottom w:val="single" w:sz="4" w:space="0" w:color="auto"/>
              <w:right w:val="single" w:sz="4" w:space="0" w:color="auto"/>
            </w:tcBorders>
            <w:shd w:val="clear" w:color="FFFFFF" w:fill="FFFFFF"/>
            <w:vAlign w:val="center"/>
          </w:tcPr>
          <w:p w14:paraId="4EE36BA6"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7.160.500,00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05A5B0D3"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2.804.380,54</w:t>
            </w:r>
          </w:p>
        </w:tc>
        <w:tc>
          <w:tcPr>
            <w:tcW w:w="1374" w:type="dxa"/>
            <w:tcBorders>
              <w:top w:val="single" w:sz="4" w:space="0" w:color="auto"/>
              <w:left w:val="nil"/>
              <w:bottom w:val="single" w:sz="4" w:space="0" w:color="auto"/>
              <w:right w:val="single" w:sz="4" w:space="0" w:color="auto"/>
            </w:tcBorders>
            <w:shd w:val="clear" w:color="FFFFFF" w:fill="FFFFFF"/>
            <w:vAlign w:val="center"/>
          </w:tcPr>
          <w:p w14:paraId="407D493F" w14:textId="77777777" w:rsidR="007D73B2" w:rsidRPr="00DE71CE" w:rsidRDefault="007D73B2" w:rsidP="00FF246B">
            <w:pPr>
              <w:spacing w:after="0" w:line="240" w:lineRule="auto"/>
              <w:jc w:val="center"/>
              <w:rPr>
                <w:rFonts w:ascii="Times New Roman" w:eastAsia="Times New Roman" w:hAnsi="Times New Roman" w:cs="Times New Roman"/>
                <w:b/>
                <w:bCs/>
              </w:rPr>
            </w:pPr>
            <w:r w:rsidRPr="00BF679E">
              <w:rPr>
                <w:rFonts w:ascii="Times New Roman" w:eastAsia="Times New Roman" w:hAnsi="Times New Roman" w:cs="Times New Roman"/>
                <w:b/>
                <w:bCs/>
              </w:rPr>
              <w:t>39,16</w:t>
            </w:r>
          </w:p>
        </w:tc>
      </w:tr>
    </w:tbl>
    <w:p w14:paraId="59C02165" w14:textId="77777777" w:rsidR="007D73B2" w:rsidRDefault="007D73B2" w:rsidP="007D73B2">
      <w:pPr>
        <w:jc w:val="both"/>
        <w:rPr>
          <w:rFonts w:ascii="Times New Roman" w:hAnsi="Times New Roman" w:cs="Times New Roman"/>
          <w:color w:val="4F81BD" w:themeColor="accent1"/>
          <w:sz w:val="24"/>
          <w:szCs w:val="24"/>
        </w:rPr>
      </w:pPr>
    </w:p>
    <w:p w14:paraId="3ACE1182" w14:textId="77989AEE" w:rsidR="007D73B2" w:rsidRDefault="007D73B2" w:rsidP="007D73B2">
      <w:pPr>
        <w:jc w:val="both"/>
        <w:rPr>
          <w:rFonts w:ascii="Times New Roman" w:hAnsi="Times New Roman" w:cs="Times New Roman"/>
          <w:color w:val="4F81BD" w:themeColor="accent1"/>
          <w:sz w:val="24"/>
          <w:szCs w:val="24"/>
        </w:rPr>
      </w:pPr>
    </w:p>
    <w:p w14:paraId="347C8DAE" w14:textId="77777777" w:rsidR="00271D8A" w:rsidRDefault="00271D8A" w:rsidP="007D73B2">
      <w:pPr>
        <w:jc w:val="both"/>
        <w:rPr>
          <w:rFonts w:ascii="Times New Roman" w:hAnsi="Times New Roman" w:cs="Times New Roman"/>
          <w:color w:val="4F81BD" w:themeColor="accent1"/>
          <w:sz w:val="24"/>
          <w:szCs w:val="24"/>
        </w:rPr>
      </w:pPr>
    </w:p>
    <w:p w14:paraId="0E827EB2" w14:textId="4EDF8062" w:rsidR="007D73B2" w:rsidRPr="00087A6E" w:rsidRDefault="007D73B2" w:rsidP="00E355C3">
      <w:pPr>
        <w:pStyle w:val="Odlomakpopisa"/>
        <w:numPr>
          <w:ilvl w:val="0"/>
          <w:numId w:val="6"/>
        </w:numPr>
        <w:spacing w:after="160" w:line="259" w:lineRule="auto"/>
        <w:ind w:left="426" w:hanging="426"/>
        <w:jc w:val="both"/>
        <w:rPr>
          <w:rFonts w:ascii="Times New Roman" w:hAnsi="Times New Roman" w:cs="Times New Roman"/>
          <w:color w:val="4F81BD" w:themeColor="accent1"/>
          <w:sz w:val="28"/>
          <w:szCs w:val="28"/>
        </w:rPr>
      </w:pPr>
      <w:bookmarkStart w:id="7" w:name="_Hlk109389946"/>
      <w:r w:rsidRPr="007519E7">
        <w:rPr>
          <w:rFonts w:ascii="Times New Roman" w:eastAsia="Times New Roman" w:hAnsi="Times New Roman" w:cs="Times New Roman"/>
          <w:b/>
          <w:bCs/>
          <w:sz w:val="24"/>
          <w:szCs w:val="24"/>
          <w:u w:val="single"/>
        </w:rPr>
        <w:lastRenderedPageBreak/>
        <w:t>Glava 00101</w:t>
      </w:r>
      <w:r w:rsidRPr="00087A6E">
        <w:rPr>
          <w:rFonts w:ascii="Times New Roman" w:eastAsia="Times New Roman" w:hAnsi="Times New Roman" w:cs="Times New Roman"/>
          <w:b/>
          <w:bCs/>
          <w:sz w:val="24"/>
          <w:szCs w:val="24"/>
        </w:rPr>
        <w:t xml:space="preserve"> - UPRAVNI ODJEL ZA OPĆU UPRAVU</w:t>
      </w:r>
    </w:p>
    <w:p w14:paraId="3F433DAB" w14:textId="77777777" w:rsidR="007D73B2" w:rsidRPr="00704082" w:rsidRDefault="007D73B2" w:rsidP="007D73B2">
      <w:pPr>
        <w:pStyle w:val="Odlomakpopisa"/>
        <w:ind w:left="426"/>
        <w:jc w:val="both"/>
        <w:rPr>
          <w:rFonts w:ascii="Times New Roman" w:hAnsi="Times New Roman" w:cs="Times New Roman"/>
          <w:b/>
          <w:color w:val="4F81BD" w:themeColor="accent1"/>
          <w:sz w:val="28"/>
          <w:szCs w:val="28"/>
        </w:rPr>
      </w:pPr>
    </w:p>
    <w:p w14:paraId="11A19C25" w14:textId="77777777" w:rsidR="007D73B2" w:rsidRPr="008A0A63" w:rsidRDefault="007D73B2" w:rsidP="00704082">
      <w:pPr>
        <w:pStyle w:val="Odlomakpopisa"/>
        <w:spacing w:after="160" w:line="259" w:lineRule="auto"/>
        <w:jc w:val="both"/>
        <w:rPr>
          <w:rFonts w:ascii="Times New Roman" w:hAnsi="Times New Roman" w:cs="Times New Roman"/>
          <w:b/>
          <w:sz w:val="24"/>
          <w:szCs w:val="24"/>
        </w:rPr>
      </w:pPr>
      <w:r w:rsidRPr="008A0A63">
        <w:rPr>
          <w:rFonts w:ascii="Times New Roman" w:hAnsi="Times New Roman" w:cs="Times New Roman"/>
          <w:b/>
          <w:sz w:val="24"/>
          <w:szCs w:val="24"/>
        </w:rPr>
        <w:t>PROGRAM: JAVNA UPRAVA I ADMINISTRACIJA</w:t>
      </w:r>
    </w:p>
    <w:bookmarkEnd w:id="7"/>
    <w:p w14:paraId="7FEFF4CE" w14:textId="77777777" w:rsidR="007D73B2" w:rsidRPr="00EF267F" w:rsidRDefault="007D73B2" w:rsidP="007D73B2">
      <w:pPr>
        <w:jc w:val="both"/>
        <w:rPr>
          <w:rFonts w:ascii="Times New Roman" w:hAnsi="Times New Roman" w:cs="Times New Roman"/>
          <w:sz w:val="24"/>
          <w:szCs w:val="24"/>
          <w:u w:val="single"/>
        </w:rPr>
      </w:pPr>
      <w:r w:rsidRPr="00EF267F">
        <w:rPr>
          <w:rFonts w:ascii="Times New Roman" w:hAnsi="Times New Roman" w:cs="Times New Roman"/>
          <w:sz w:val="24"/>
          <w:szCs w:val="24"/>
          <w:u w:val="single"/>
        </w:rPr>
        <w:t>Zakonska osnova:</w:t>
      </w:r>
    </w:p>
    <w:p w14:paraId="338F79F9" w14:textId="77777777" w:rsidR="007D73B2" w:rsidRPr="00EF267F"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2247181B" w14:textId="77777777" w:rsidR="007D73B2" w:rsidRPr="00EF267F"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Zakon o plaćama u lokalnoj i područnoj (regionalnoj) samoupravi („Narodne novine“ broj 28/10)</w:t>
      </w:r>
    </w:p>
    <w:p w14:paraId="1C7484B3" w14:textId="77777777" w:rsidR="007D73B2" w:rsidRPr="00EF267F"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Zakon o općem upravnom postupku („Narodne novine“ broj 47/09 i 110/21)</w:t>
      </w:r>
    </w:p>
    <w:p w14:paraId="3D13860B" w14:textId="77777777" w:rsidR="007D73B2" w:rsidRPr="00EF267F"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Zakon o službenicima i namještenicima u lokalnoj područnoj (regionalnoj) samoupravi („Narodne novine“ broj 86/08, 61/11, 04/18 i 112/19)</w:t>
      </w:r>
    </w:p>
    <w:p w14:paraId="310A249F" w14:textId="77777777" w:rsidR="007D73B2" w:rsidRPr="00EF267F"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Zakon o radu  („Narodne novine“ broj 93/14, 127/17 i 98/19)</w:t>
      </w:r>
    </w:p>
    <w:p w14:paraId="6D2BAC52" w14:textId="77777777" w:rsidR="007D73B2" w:rsidRPr="00EF267F"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Zakon o pravu na pristup informacijama („Narodne novine“ broj 25/13 i 85/15)</w:t>
      </w:r>
    </w:p>
    <w:p w14:paraId="3F7EA759" w14:textId="77777777" w:rsidR="007D73B2" w:rsidRPr="00EF267F"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Zakon o javnoj nabavi („Narodne novine“ broj 120/16)</w:t>
      </w:r>
    </w:p>
    <w:p w14:paraId="78E6C7FC" w14:textId="77777777" w:rsidR="007D73B2" w:rsidRPr="00EF267F"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Uredba o uredskom poslovanju („Narodne novine“ broj 75/21)</w:t>
      </w:r>
    </w:p>
    <w:p w14:paraId="489319C3" w14:textId="77777777" w:rsidR="007D73B2" w:rsidRPr="00EF267F"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F267F">
        <w:rPr>
          <w:rFonts w:ascii="Times New Roman" w:eastAsia="Times New Roman" w:hAnsi="Times New Roman" w:cs="Times New Roman"/>
          <w:sz w:val="24"/>
          <w:szCs w:val="24"/>
        </w:rPr>
        <w:t>drugi propisi koji reguliraju problematiku iz nadležnosti Upravnog odjela.</w:t>
      </w:r>
    </w:p>
    <w:p w14:paraId="4E503A8F" w14:textId="77777777" w:rsidR="007D73B2" w:rsidRPr="00C45300" w:rsidRDefault="007D73B2" w:rsidP="007D73B2">
      <w:pPr>
        <w:jc w:val="both"/>
        <w:rPr>
          <w:rFonts w:ascii="Times New Roman" w:hAnsi="Times New Roman" w:cs="Times New Roman"/>
          <w:color w:val="4F81BD" w:themeColor="accent1"/>
          <w:sz w:val="24"/>
          <w:szCs w:val="24"/>
          <w:u w:val="single"/>
        </w:rPr>
      </w:pPr>
    </w:p>
    <w:tbl>
      <w:tblPr>
        <w:tblW w:w="9209" w:type="dxa"/>
        <w:tblLayout w:type="fixed"/>
        <w:tblLook w:val="04A0" w:firstRow="1" w:lastRow="0" w:firstColumn="1" w:lastColumn="0" w:noHBand="0" w:noVBand="1"/>
      </w:tblPr>
      <w:tblGrid>
        <w:gridCol w:w="1605"/>
        <w:gridCol w:w="3210"/>
        <w:gridCol w:w="1533"/>
        <w:gridCol w:w="1732"/>
        <w:gridCol w:w="1129"/>
      </w:tblGrid>
      <w:tr w:rsidR="007D73B2" w:rsidRPr="00C45300" w14:paraId="13E8BF68" w14:textId="77777777" w:rsidTr="00FF246B">
        <w:trPr>
          <w:trHeight w:val="300"/>
        </w:trPr>
        <w:tc>
          <w:tcPr>
            <w:tcW w:w="4815" w:type="dxa"/>
            <w:gridSpan w:val="2"/>
            <w:vMerge w:val="restart"/>
            <w:tcBorders>
              <w:top w:val="single" w:sz="4" w:space="0" w:color="auto"/>
              <w:left w:val="single" w:sz="4" w:space="0" w:color="auto"/>
              <w:right w:val="single" w:sz="4" w:space="0" w:color="auto"/>
            </w:tcBorders>
            <w:shd w:val="clear" w:color="FFFFFF" w:fill="FFFFFF"/>
            <w:vAlign w:val="center"/>
          </w:tcPr>
          <w:p w14:paraId="76E36F4A"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387160">
              <w:rPr>
                <w:rFonts w:ascii="Times New Roman" w:eastAsia="Times New Roman" w:hAnsi="Times New Roman" w:cs="Times New Roman"/>
                <w:b/>
                <w:bCs/>
              </w:rPr>
              <w:t>JAVNA UPRAVA I ADMINISTRACIJA</w:t>
            </w:r>
          </w:p>
        </w:tc>
        <w:tc>
          <w:tcPr>
            <w:tcW w:w="1533" w:type="dxa"/>
            <w:tcBorders>
              <w:top w:val="single" w:sz="4" w:space="0" w:color="auto"/>
              <w:left w:val="nil"/>
              <w:bottom w:val="single" w:sz="4" w:space="0" w:color="auto"/>
              <w:right w:val="single" w:sz="4" w:space="0" w:color="auto"/>
            </w:tcBorders>
            <w:shd w:val="clear" w:color="FFFFFF" w:fill="FFFFFF"/>
            <w:vAlign w:val="center"/>
          </w:tcPr>
          <w:p w14:paraId="0E3166F1" w14:textId="77777777" w:rsidR="007D73B2" w:rsidRPr="004F6419" w:rsidRDefault="007D73B2" w:rsidP="00FF246B">
            <w:pPr>
              <w:spacing w:after="0" w:line="240" w:lineRule="auto"/>
              <w:jc w:val="center"/>
              <w:rPr>
                <w:rFonts w:ascii="Times New Roman" w:eastAsia="Times New Roman" w:hAnsi="Times New Roman" w:cs="Times New Roman"/>
                <w:b/>
                <w:bCs/>
              </w:rPr>
            </w:pPr>
            <w:r w:rsidRPr="004F6419">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846E52C" w14:textId="77777777" w:rsidR="007D73B2" w:rsidRPr="004F6419" w:rsidRDefault="007D73B2" w:rsidP="00FF246B">
            <w:pPr>
              <w:spacing w:after="0" w:line="240" w:lineRule="auto"/>
              <w:jc w:val="right"/>
              <w:rPr>
                <w:rFonts w:ascii="Times New Roman" w:eastAsia="Times New Roman" w:hAnsi="Times New Roman" w:cs="Times New Roman"/>
                <w:b/>
                <w:bCs/>
              </w:rPr>
            </w:pPr>
            <w:r w:rsidRPr="004F6419">
              <w:rPr>
                <w:rFonts w:ascii="Times New Roman" w:eastAsia="Times New Roman" w:hAnsi="Times New Roman" w:cs="Times New Roman"/>
                <w:b/>
                <w:bCs/>
              </w:rPr>
              <w:t>REALIZACIJA</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72D2969B" w14:textId="77777777" w:rsidR="007D73B2" w:rsidRPr="004F6419" w:rsidRDefault="007D73B2" w:rsidP="00FF246B">
            <w:pPr>
              <w:spacing w:after="0" w:line="240" w:lineRule="auto"/>
              <w:jc w:val="right"/>
              <w:rPr>
                <w:rFonts w:ascii="Times New Roman" w:eastAsia="Times New Roman" w:hAnsi="Times New Roman" w:cs="Times New Roman"/>
                <w:b/>
                <w:bCs/>
              </w:rPr>
            </w:pPr>
            <w:r w:rsidRPr="004F6419">
              <w:rPr>
                <w:rFonts w:ascii="Times New Roman" w:eastAsia="Times New Roman" w:hAnsi="Times New Roman" w:cs="Times New Roman"/>
                <w:b/>
                <w:bCs/>
              </w:rPr>
              <w:t>INDEKS</w:t>
            </w:r>
          </w:p>
        </w:tc>
      </w:tr>
      <w:tr w:rsidR="007D73B2" w:rsidRPr="00C45300" w14:paraId="6AB9DD0B" w14:textId="77777777" w:rsidTr="00FF246B">
        <w:trPr>
          <w:trHeight w:val="300"/>
        </w:trPr>
        <w:tc>
          <w:tcPr>
            <w:tcW w:w="4815" w:type="dxa"/>
            <w:gridSpan w:val="2"/>
            <w:vMerge/>
            <w:tcBorders>
              <w:left w:val="single" w:sz="4" w:space="0" w:color="auto"/>
              <w:bottom w:val="single" w:sz="4" w:space="0" w:color="auto"/>
              <w:right w:val="single" w:sz="4" w:space="0" w:color="auto"/>
            </w:tcBorders>
            <w:shd w:val="clear" w:color="FFFFFF" w:fill="FFFFFF"/>
            <w:vAlign w:val="center"/>
            <w:hideMark/>
          </w:tcPr>
          <w:p w14:paraId="6303BF70"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21D4108B" w14:textId="77777777" w:rsidR="007D73B2" w:rsidRPr="001F65A3" w:rsidRDefault="007D73B2" w:rsidP="00FF246B">
            <w:pPr>
              <w:spacing w:after="0" w:line="240" w:lineRule="auto"/>
              <w:jc w:val="right"/>
              <w:rPr>
                <w:rFonts w:ascii="Times New Roman" w:eastAsia="Times New Roman" w:hAnsi="Times New Roman" w:cs="Times New Roman"/>
                <w:b/>
                <w:bCs/>
                <w:color w:val="4F81BD" w:themeColor="accent1"/>
              </w:rPr>
            </w:pPr>
            <w:r w:rsidRPr="001F65A3">
              <w:rPr>
                <w:rFonts w:ascii="Times New Roman" w:hAnsi="Times New Roman" w:cs="Times New Roman"/>
                <w:b/>
                <w:bCs/>
                <w:color w:val="000000"/>
              </w:rPr>
              <w:t>9.197.200,00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5F8B6AB4" w14:textId="77777777" w:rsidR="007D73B2" w:rsidRPr="001F65A3" w:rsidRDefault="007D73B2" w:rsidP="00FF246B">
            <w:pPr>
              <w:spacing w:after="0" w:line="240" w:lineRule="auto"/>
              <w:jc w:val="right"/>
              <w:rPr>
                <w:rFonts w:ascii="Times New Roman" w:eastAsia="Times New Roman" w:hAnsi="Times New Roman" w:cs="Times New Roman"/>
                <w:b/>
                <w:bCs/>
                <w:color w:val="4F81BD" w:themeColor="accent1"/>
              </w:rPr>
            </w:pPr>
            <w:r w:rsidRPr="001F65A3">
              <w:rPr>
                <w:rFonts w:ascii="Times New Roman" w:hAnsi="Times New Roman" w:cs="Times New Roman"/>
                <w:b/>
                <w:bCs/>
                <w:color w:val="000000"/>
              </w:rPr>
              <w:t>3.553.266,56</w:t>
            </w:r>
          </w:p>
        </w:tc>
        <w:tc>
          <w:tcPr>
            <w:tcW w:w="1129" w:type="dxa"/>
            <w:tcBorders>
              <w:top w:val="single" w:sz="4" w:space="0" w:color="auto"/>
              <w:left w:val="nil"/>
              <w:bottom w:val="single" w:sz="4" w:space="0" w:color="auto"/>
              <w:right w:val="single" w:sz="4" w:space="0" w:color="auto"/>
            </w:tcBorders>
            <w:shd w:val="clear" w:color="auto" w:fill="auto"/>
            <w:vAlign w:val="center"/>
          </w:tcPr>
          <w:p w14:paraId="02895CCD" w14:textId="77777777" w:rsidR="007D73B2" w:rsidRPr="001F65A3" w:rsidRDefault="007D73B2" w:rsidP="00FF246B">
            <w:pPr>
              <w:spacing w:after="0" w:line="240" w:lineRule="auto"/>
              <w:jc w:val="center"/>
              <w:rPr>
                <w:rFonts w:ascii="Times New Roman" w:eastAsia="Times New Roman" w:hAnsi="Times New Roman" w:cs="Times New Roman"/>
                <w:b/>
                <w:bCs/>
                <w:color w:val="4F81BD" w:themeColor="accent1"/>
              </w:rPr>
            </w:pPr>
            <w:r w:rsidRPr="001F65A3">
              <w:rPr>
                <w:rFonts w:ascii="Times New Roman" w:hAnsi="Times New Roman" w:cs="Times New Roman"/>
                <w:b/>
                <w:bCs/>
                <w:color w:val="000000"/>
              </w:rPr>
              <w:t>38,63</w:t>
            </w:r>
          </w:p>
        </w:tc>
      </w:tr>
      <w:tr w:rsidR="007D73B2" w:rsidRPr="00C45300" w14:paraId="7F5949A6" w14:textId="77777777" w:rsidTr="00FF246B">
        <w:trPr>
          <w:trHeight w:val="480"/>
        </w:trPr>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tcPr>
          <w:p w14:paraId="7761CE28"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Aktivnost  A100001</w:t>
            </w:r>
          </w:p>
        </w:tc>
        <w:tc>
          <w:tcPr>
            <w:tcW w:w="3210" w:type="dxa"/>
            <w:tcBorders>
              <w:top w:val="single" w:sz="4" w:space="0" w:color="auto"/>
              <w:left w:val="nil"/>
              <w:bottom w:val="single" w:sz="4" w:space="0" w:color="auto"/>
              <w:right w:val="single" w:sz="4" w:space="0" w:color="auto"/>
            </w:tcBorders>
            <w:shd w:val="clear" w:color="FFFFFF" w:fill="FFFFFF"/>
            <w:vAlign w:val="center"/>
          </w:tcPr>
          <w:p w14:paraId="7E2EB93B"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Administrativno, tehničko i stručno osoblje</w:t>
            </w:r>
          </w:p>
        </w:tc>
        <w:tc>
          <w:tcPr>
            <w:tcW w:w="1533" w:type="dxa"/>
            <w:tcBorders>
              <w:top w:val="single" w:sz="4" w:space="0" w:color="auto"/>
              <w:left w:val="nil"/>
              <w:bottom w:val="single" w:sz="4" w:space="0" w:color="auto"/>
              <w:right w:val="single" w:sz="4" w:space="0" w:color="auto"/>
            </w:tcBorders>
            <w:shd w:val="clear" w:color="FFFFFF" w:fill="FFFFFF"/>
            <w:vAlign w:val="center"/>
          </w:tcPr>
          <w:p w14:paraId="6185116E"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4.291.200,00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8FA92AF"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1.962.036,17</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4FDA28BA"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45,72</w:t>
            </w:r>
          </w:p>
        </w:tc>
      </w:tr>
      <w:tr w:rsidR="007D73B2" w:rsidRPr="00C45300" w14:paraId="07B42046"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1F6B5C98"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Aktivnost  A100003</w:t>
            </w:r>
          </w:p>
        </w:tc>
        <w:tc>
          <w:tcPr>
            <w:tcW w:w="3210" w:type="dxa"/>
            <w:tcBorders>
              <w:top w:val="nil"/>
              <w:left w:val="nil"/>
              <w:bottom w:val="single" w:sz="4" w:space="0" w:color="auto"/>
              <w:right w:val="single" w:sz="4" w:space="0" w:color="auto"/>
            </w:tcBorders>
            <w:shd w:val="clear" w:color="FFFFFF" w:fill="FFFFFF"/>
            <w:vAlign w:val="center"/>
          </w:tcPr>
          <w:p w14:paraId="74CBED49"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bookmarkStart w:id="8" w:name="_Hlk109808999"/>
            <w:r w:rsidRPr="000B6657">
              <w:rPr>
                <w:rFonts w:ascii="Times New Roman" w:hAnsi="Times New Roman" w:cs="Times New Roman"/>
                <w:color w:val="000000"/>
              </w:rPr>
              <w:t>Osnovna djelatnost vezana za protokol</w:t>
            </w:r>
            <w:bookmarkEnd w:id="8"/>
          </w:p>
        </w:tc>
        <w:tc>
          <w:tcPr>
            <w:tcW w:w="1533" w:type="dxa"/>
            <w:tcBorders>
              <w:top w:val="nil"/>
              <w:left w:val="nil"/>
              <w:bottom w:val="single" w:sz="4" w:space="0" w:color="auto"/>
              <w:right w:val="single" w:sz="4" w:space="0" w:color="auto"/>
            </w:tcBorders>
            <w:shd w:val="clear" w:color="FFFFFF" w:fill="FFFFFF"/>
            <w:vAlign w:val="center"/>
          </w:tcPr>
          <w:p w14:paraId="4E5B00F4"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958.000,00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4407F2A"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350.894,04</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095B1EAA"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36,63</w:t>
            </w:r>
          </w:p>
        </w:tc>
      </w:tr>
      <w:tr w:rsidR="007D73B2" w:rsidRPr="00C45300" w14:paraId="325043FB"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2446DFF8"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Aktivnost  A100004</w:t>
            </w:r>
          </w:p>
        </w:tc>
        <w:tc>
          <w:tcPr>
            <w:tcW w:w="3210" w:type="dxa"/>
            <w:tcBorders>
              <w:top w:val="nil"/>
              <w:left w:val="nil"/>
              <w:bottom w:val="single" w:sz="4" w:space="0" w:color="auto"/>
              <w:right w:val="single" w:sz="4" w:space="0" w:color="auto"/>
            </w:tcBorders>
            <w:shd w:val="clear" w:color="FFFFFF" w:fill="FFFFFF"/>
            <w:vAlign w:val="center"/>
          </w:tcPr>
          <w:p w14:paraId="4E0AEBF5"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Prijemi i uzvratni susreti</w:t>
            </w:r>
          </w:p>
        </w:tc>
        <w:tc>
          <w:tcPr>
            <w:tcW w:w="1533" w:type="dxa"/>
            <w:tcBorders>
              <w:top w:val="nil"/>
              <w:left w:val="nil"/>
              <w:bottom w:val="single" w:sz="4" w:space="0" w:color="auto"/>
              <w:right w:val="single" w:sz="4" w:space="0" w:color="auto"/>
            </w:tcBorders>
            <w:shd w:val="clear" w:color="FFFFFF" w:fill="FFFFFF"/>
            <w:vAlign w:val="center"/>
          </w:tcPr>
          <w:p w14:paraId="140AFF0E"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100.000,00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04E788E4"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22.972,34</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417B4D46"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22,97</w:t>
            </w:r>
          </w:p>
        </w:tc>
      </w:tr>
      <w:tr w:rsidR="007D73B2" w:rsidRPr="00C45300" w14:paraId="2D70D5A8"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4C4CCDF2"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Aktivnost  A100005</w:t>
            </w:r>
          </w:p>
        </w:tc>
        <w:tc>
          <w:tcPr>
            <w:tcW w:w="3210" w:type="dxa"/>
            <w:tcBorders>
              <w:top w:val="nil"/>
              <w:left w:val="nil"/>
              <w:bottom w:val="single" w:sz="4" w:space="0" w:color="auto"/>
              <w:right w:val="single" w:sz="4" w:space="0" w:color="auto"/>
            </w:tcBorders>
            <w:shd w:val="clear" w:color="FFFFFF" w:fill="FFFFFF"/>
            <w:vAlign w:val="center"/>
          </w:tcPr>
          <w:p w14:paraId="3985ADFB"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Tekuća zaliha proračuna</w:t>
            </w:r>
          </w:p>
        </w:tc>
        <w:tc>
          <w:tcPr>
            <w:tcW w:w="1533" w:type="dxa"/>
            <w:tcBorders>
              <w:top w:val="nil"/>
              <w:left w:val="nil"/>
              <w:bottom w:val="single" w:sz="4" w:space="0" w:color="auto"/>
              <w:right w:val="single" w:sz="4" w:space="0" w:color="auto"/>
            </w:tcBorders>
            <w:shd w:val="clear" w:color="FFFFFF" w:fill="FFFFFF"/>
            <w:vAlign w:val="center"/>
          </w:tcPr>
          <w:p w14:paraId="587053B1"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195.000,00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847A183"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1F0C143B"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r>
      <w:tr w:rsidR="007D73B2" w:rsidRPr="00C45300" w14:paraId="10DCCE8E"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5CC146AD"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Aktivnost  A100006</w:t>
            </w:r>
          </w:p>
        </w:tc>
        <w:tc>
          <w:tcPr>
            <w:tcW w:w="3210" w:type="dxa"/>
            <w:tcBorders>
              <w:top w:val="nil"/>
              <w:left w:val="nil"/>
              <w:bottom w:val="single" w:sz="4" w:space="0" w:color="auto"/>
              <w:right w:val="single" w:sz="4" w:space="0" w:color="auto"/>
            </w:tcBorders>
            <w:shd w:val="clear" w:color="FFFFFF" w:fill="FFFFFF"/>
            <w:vAlign w:val="center"/>
          </w:tcPr>
          <w:p w14:paraId="7DC140F9"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Suradnja s gradovima i općinama u RH i međunarodna suradnja</w:t>
            </w:r>
          </w:p>
        </w:tc>
        <w:tc>
          <w:tcPr>
            <w:tcW w:w="1533" w:type="dxa"/>
            <w:tcBorders>
              <w:top w:val="nil"/>
              <w:left w:val="nil"/>
              <w:bottom w:val="single" w:sz="4" w:space="0" w:color="auto"/>
              <w:right w:val="single" w:sz="4" w:space="0" w:color="auto"/>
            </w:tcBorders>
            <w:shd w:val="clear" w:color="FFFFFF" w:fill="FFFFFF"/>
            <w:vAlign w:val="center"/>
          </w:tcPr>
          <w:p w14:paraId="79E68066"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62.000,00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AD8B148"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29.873,00</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0615E41D"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48,18</w:t>
            </w:r>
          </w:p>
        </w:tc>
      </w:tr>
      <w:tr w:rsidR="007D73B2" w:rsidRPr="00C45300" w14:paraId="458750DB"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01ECE2E6"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Aktivnost  A100007</w:t>
            </w:r>
          </w:p>
        </w:tc>
        <w:tc>
          <w:tcPr>
            <w:tcW w:w="3210" w:type="dxa"/>
            <w:tcBorders>
              <w:top w:val="nil"/>
              <w:left w:val="nil"/>
              <w:bottom w:val="single" w:sz="4" w:space="0" w:color="auto"/>
              <w:right w:val="single" w:sz="4" w:space="0" w:color="auto"/>
            </w:tcBorders>
            <w:shd w:val="clear" w:color="FFFFFF" w:fill="FFFFFF"/>
            <w:vAlign w:val="center"/>
          </w:tcPr>
          <w:p w14:paraId="77C945B4"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bookmarkStart w:id="9" w:name="_Hlk109808959"/>
            <w:r w:rsidRPr="000B6657">
              <w:rPr>
                <w:rFonts w:ascii="Times New Roman" w:hAnsi="Times New Roman" w:cs="Times New Roman"/>
                <w:color w:val="000000"/>
              </w:rPr>
              <w:t>Održavanje zgrada i opreme za redovno korištenje</w:t>
            </w:r>
            <w:bookmarkEnd w:id="9"/>
          </w:p>
        </w:tc>
        <w:tc>
          <w:tcPr>
            <w:tcW w:w="1533" w:type="dxa"/>
            <w:tcBorders>
              <w:top w:val="nil"/>
              <w:left w:val="nil"/>
              <w:bottom w:val="single" w:sz="4" w:space="0" w:color="auto"/>
              <w:right w:val="single" w:sz="4" w:space="0" w:color="auto"/>
            </w:tcBorders>
            <w:shd w:val="clear" w:color="FFFFFF" w:fill="FFFFFF"/>
            <w:vAlign w:val="center"/>
          </w:tcPr>
          <w:p w14:paraId="7F83F46A"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2.244.000,00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0444782E"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1.086.821,17</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51C31EF4"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48,43</w:t>
            </w:r>
          </w:p>
        </w:tc>
      </w:tr>
      <w:tr w:rsidR="007D73B2" w:rsidRPr="00C45300" w14:paraId="179B9F54"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7335AFB5"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Aktivnost  A100008</w:t>
            </w:r>
          </w:p>
        </w:tc>
        <w:tc>
          <w:tcPr>
            <w:tcW w:w="3210" w:type="dxa"/>
            <w:tcBorders>
              <w:top w:val="nil"/>
              <w:left w:val="nil"/>
              <w:bottom w:val="single" w:sz="4" w:space="0" w:color="auto"/>
              <w:right w:val="single" w:sz="4" w:space="0" w:color="auto"/>
            </w:tcBorders>
            <w:shd w:val="clear" w:color="FFFFFF" w:fill="FFFFFF"/>
            <w:vAlign w:val="center"/>
          </w:tcPr>
          <w:p w14:paraId="6DA29DE6"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Održavanje prostorija mjesnih odbora</w:t>
            </w:r>
          </w:p>
        </w:tc>
        <w:tc>
          <w:tcPr>
            <w:tcW w:w="1533" w:type="dxa"/>
            <w:tcBorders>
              <w:top w:val="nil"/>
              <w:left w:val="nil"/>
              <w:bottom w:val="single" w:sz="4" w:space="0" w:color="auto"/>
              <w:right w:val="single" w:sz="4" w:space="0" w:color="auto"/>
            </w:tcBorders>
            <w:shd w:val="clear" w:color="FFFFFF" w:fill="FFFFFF"/>
            <w:vAlign w:val="center"/>
          </w:tcPr>
          <w:p w14:paraId="1290772B"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120.000,00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B3874C7"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48.660,03</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4FE4CD0F"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40,55</w:t>
            </w:r>
          </w:p>
        </w:tc>
      </w:tr>
      <w:tr w:rsidR="007D73B2" w:rsidRPr="00C45300" w14:paraId="016D0C5A"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483C1C0D"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Kapitalni projekt  K100002</w:t>
            </w:r>
          </w:p>
        </w:tc>
        <w:tc>
          <w:tcPr>
            <w:tcW w:w="3210" w:type="dxa"/>
            <w:tcBorders>
              <w:top w:val="nil"/>
              <w:left w:val="nil"/>
              <w:bottom w:val="single" w:sz="4" w:space="0" w:color="auto"/>
              <w:right w:val="single" w:sz="4" w:space="0" w:color="auto"/>
            </w:tcBorders>
            <w:shd w:val="clear" w:color="FFFFFF" w:fill="FFFFFF"/>
            <w:vAlign w:val="center"/>
          </w:tcPr>
          <w:p w14:paraId="450D03F3"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Nabava opreme za gradsku upravu</w:t>
            </w:r>
          </w:p>
        </w:tc>
        <w:tc>
          <w:tcPr>
            <w:tcW w:w="1533" w:type="dxa"/>
            <w:tcBorders>
              <w:top w:val="nil"/>
              <w:left w:val="nil"/>
              <w:bottom w:val="single" w:sz="4" w:space="0" w:color="auto"/>
              <w:right w:val="single" w:sz="4" w:space="0" w:color="auto"/>
            </w:tcBorders>
            <w:shd w:val="clear" w:color="FFFFFF" w:fill="FFFFFF"/>
            <w:vAlign w:val="center"/>
          </w:tcPr>
          <w:p w14:paraId="1F5D6A54"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647.000,00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5DC4E551"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52.009,81</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659E353B"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8,04</w:t>
            </w:r>
          </w:p>
        </w:tc>
      </w:tr>
      <w:tr w:rsidR="007D73B2" w:rsidRPr="00C45300" w14:paraId="31C7FF9E"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4F7F8C18"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Kapitalni projekt  K100004</w:t>
            </w:r>
          </w:p>
        </w:tc>
        <w:tc>
          <w:tcPr>
            <w:tcW w:w="3210" w:type="dxa"/>
            <w:tcBorders>
              <w:top w:val="nil"/>
              <w:left w:val="nil"/>
              <w:bottom w:val="single" w:sz="4" w:space="0" w:color="auto"/>
              <w:right w:val="single" w:sz="4" w:space="0" w:color="auto"/>
            </w:tcBorders>
            <w:shd w:val="clear" w:color="FFFFFF" w:fill="FFFFFF"/>
            <w:vAlign w:val="center"/>
          </w:tcPr>
          <w:p w14:paraId="6B2E65C9"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Adaptacija i sanacija zgrade i opreme</w:t>
            </w:r>
          </w:p>
        </w:tc>
        <w:tc>
          <w:tcPr>
            <w:tcW w:w="1533" w:type="dxa"/>
            <w:tcBorders>
              <w:top w:val="nil"/>
              <w:left w:val="nil"/>
              <w:bottom w:val="single" w:sz="4" w:space="0" w:color="auto"/>
              <w:right w:val="single" w:sz="4" w:space="0" w:color="auto"/>
            </w:tcBorders>
            <w:shd w:val="clear" w:color="FFFFFF" w:fill="FFFFFF"/>
            <w:vAlign w:val="center"/>
          </w:tcPr>
          <w:p w14:paraId="6E03B8FE"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450.000,00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FDCD48C"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75D2C477"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r>
      <w:tr w:rsidR="007D73B2" w:rsidRPr="00C45300" w14:paraId="6F12CFD9"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60A629F0"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Kapitalni projekt  K100005</w:t>
            </w:r>
          </w:p>
        </w:tc>
        <w:tc>
          <w:tcPr>
            <w:tcW w:w="3210" w:type="dxa"/>
            <w:tcBorders>
              <w:top w:val="nil"/>
              <w:left w:val="nil"/>
              <w:bottom w:val="single" w:sz="4" w:space="0" w:color="auto"/>
              <w:right w:val="single" w:sz="4" w:space="0" w:color="auto"/>
            </w:tcBorders>
            <w:shd w:val="clear" w:color="FFFFFF" w:fill="FFFFFF"/>
            <w:vAlign w:val="center"/>
          </w:tcPr>
          <w:p w14:paraId="61A3B859"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E - uprava</w:t>
            </w:r>
          </w:p>
        </w:tc>
        <w:tc>
          <w:tcPr>
            <w:tcW w:w="1533" w:type="dxa"/>
            <w:tcBorders>
              <w:top w:val="nil"/>
              <w:left w:val="nil"/>
              <w:bottom w:val="single" w:sz="4" w:space="0" w:color="auto"/>
              <w:right w:val="single" w:sz="4" w:space="0" w:color="auto"/>
            </w:tcBorders>
            <w:shd w:val="clear" w:color="FFFFFF" w:fill="FFFFFF"/>
            <w:vAlign w:val="center"/>
          </w:tcPr>
          <w:p w14:paraId="60E41834"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100.000,00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298175FB"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6697F805"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r>
      <w:tr w:rsidR="007D73B2" w:rsidRPr="00C45300" w14:paraId="2992376B" w14:textId="77777777" w:rsidTr="00FF246B">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tcPr>
          <w:p w14:paraId="3FBCB796"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Tekući projekt  T100006</w:t>
            </w:r>
          </w:p>
        </w:tc>
        <w:tc>
          <w:tcPr>
            <w:tcW w:w="3210" w:type="dxa"/>
            <w:tcBorders>
              <w:top w:val="nil"/>
              <w:left w:val="nil"/>
              <w:bottom w:val="single" w:sz="4" w:space="0" w:color="auto"/>
              <w:right w:val="single" w:sz="4" w:space="0" w:color="auto"/>
            </w:tcBorders>
            <w:shd w:val="clear" w:color="FFFFFF" w:fill="FFFFFF"/>
            <w:vAlign w:val="center"/>
          </w:tcPr>
          <w:p w14:paraId="45DBC3CB" w14:textId="77777777" w:rsidR="007D73B2" w:rsidRPr="000B6657" w:rsidRDefault="007D73B2" w:rsidP="00FF246B">
            <w:pPr>
              <w:spacing w:after="0" w:line="240" w:lineRule="auto"/>
              <w:rPr>
                <w:rFonts w:ascii="Times New Roman" w:eastAsia="Times New Roman" w:hAnsi="Times New Roman" w:cs="Times New Roman"/>
                <w:color w:val="4F81BD" w:themeColor="accent1"/>
              </w:rPr>
            </w:pPr>
            <w:r w:rsidRPr="000B6657">
              <w:rPr>
                <w:rFonts w:ascii="Times New Roman" w:hAnsi="Times New Roman" w:cs="Times New Roman"/>
                <w:color w:val="000000"/>
              </w:rPr>
              <w:t>Promotivni materijal o Poreču</w:t>
            </w:r>
          </w:p>
        </w:tc>
        <w:tc>
          <w:tcPr>
            <w:tcW w:w="1533" w:type="dxa"/>
            <w:tcBorders>
              <w:top w:val="nil"/>
              <w:left w:val="nil"/>
              <w:bottom w:val="single" w:sz="4" w:space="0" w:color="auto"/>
              <w:right w:val="single" w:sz="4" w:space="0" w:color="auto"/>
            </w:tcBorders>
            <w:shd w:val="clear" w:color="FFFFFF" w:fill="FFFFFF"/>
            <w:vAlign w:val="center"/>
          </w:tcPr>
          <w:p w14:paraId="1AF31578"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30.000,00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A8B6472" w14:textId="77777777" w:rsidR="007D73B2" w:rsidRPr="000B6657" w:rsidRDefault="007D73B2" w:rsidP="00FF246B">
            <w:pPr>
              <w:spacing w:after="0" w:line="240" w:lineRule="auto"/>
              <w:jc w:val="right"/>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c>
          <w:tcPr>
            <w:tcW w:w="1129" w:type="dxa"/>
            <w:tcBorders>
              <w:top w:val="single" w:sz="4" w:space="0" w:color="auto"/>
              <w:left w:val="nil"/>
              <w:bottom w:val="single" w:sz="4" w:space="0" w:color="auto"/>
              <w:right w:val="single" w:sz="4" w:space="0" w:color="auto"/>
            </w:tcBorders>
            <w:shd w:val="clear" w:color="FFFFFF" w:fill="FFFFFF"/>
            <w:vAlign w:val="center"/>
          </w:tcPr>
          <w:p w14:paraId="50997109" w14:textId="77777777" w:rsidR="007D73B2" w:rsidRPr="000B6657" w:rsidRDefault="007D73B2" w:rsidP="00FF246B">
            <w:pPr>
              <w:spacing w:after="0" w:line="240" w:lineRule="auto"/>
              <w:jc w:val="center"/>
              <w:rPr>
                <w:rFonts w:ascii="Times New Roman" w:eastAsia="Times New Roman" w:hAnsi="Times New Roman" w:cs="Times New Roman"/>
                <w:color w:val="4F81BD" w:themeColor="accent1"/>
              </w:rPr>
            </w:pPr>
            <w:r w:rsidRPr="000B6657">
              <w:rPr>
                <w:rFonts w:ascii="Times New Roman" w:hAnsi="Times New Roman" w:cs="Times New Roman"/>
                <w:color w:val="000000"/>
              </w:rPr>
              <w:t>0,00</w:t>
            </w:r>
          </w:p>
        </w:tc>
      </w:tr>
    </w:tbl>
    <w:p w14:paraId="6964D2D8" w14:textId="77777777" w:rsidR="007D73B2" w:rsidRDefault="007D73B2" w:rsidP="007D73B2">
      <w:pPr>
        <w:jc w:val="both"/>
        <w:rPr>
          <w:rFonts w:ascii="Times New Roman" w:hAnsi="Times New Roman" w:cs="Times New Roman"/>
          <w:color w:val="4F81BD" w:themeColor="accent1"/>
          <w:sz w:val="24"/>
          <w:szCs w:val="24"/>
          <w:u w:val="single"/>
        </w:rPr>
      </w:pPr>
    </w:p>
    <w:p w14:paraId="3F4D018D" w14:textId="77777777" w:rsidR="007D73B2" w:rsidRDefault="007D73B2" w:rsidP="007D73B2">
      <w:pPr>
        <w:jc w:val="both"/>
        <w:rPr>
          <w:rFonts w:ascii="Times New Roman" w:hAnsi="Times New Roman" w:cs="Times New Roman"/>
          <w:color w:val="4F81BD" w:themeColor="accent1"/>
          <w:sz w:val="24"/>
          <w:szCs w:val="24"/>
          <w:u w:val="single"/>
        </w:rPr>
      </w:pPr>
    </w:p>
    <w:p w14:paraId="192452C2" w14:textId="23DF0EF1" w:rsidR="007D73B2" w:rsidRPr="00CD7369" w:rsidRDefault="007D73B2" w:rsidP="007D73B2">
      <w:pPr>
        <w:jc w:val="both"/>
        <w:rPr>
          <w:rFonts w:ascii="Times New Roman" w:hAnsi="Times New Roman" w:cs="Times New Roman"/>
          <w:sz w:val="24"/>
          <w:szCs w:val="24"/>
          <w:u w:val="single"/>
        </w:rPr>
      </w:pPr>
      <w:r w:rsidRPr="00CD7369">
        <w:rPr>
          <w:rFonts w:ascii="Times New Roman" w:hAnsi="Times New Roman" w:cs="Times New Roman"/>
          <w:sz w:val="24"/>
          <w:szCs w:val="24"/>
          <w:u w:val="single"/>
        </w:rPr>
        <w:lastRenderedPageBreak/>
        <w:t>Opis:</w:t>
      </w:r>
    </w:p>
    <w:p w14:paraId="75771E83" w14:textId="2300B286" w:rsidR="007D73B2" w:rsidRDefault="007D73B2" w:rsidP="007D73B2">
      <w:pPr>
        <w:spacing w:after="0" w:line="240" w:lineRule="auto"/>
        <w:ind w:firstLine="708"/>
        <w:jc w:val="both"/>
        <w:rPr>
          <w:rFonts w:ascii="Times New Roman" w:eastAsia="Times New Roman" w:hAnsi="Times New Roman" w:cs="Times New Roman"/>
          <w:sz w:val="24"/>
          <w:szCs w:val="24"/>
        </w:rPr>
      </w:pPr>
      <w:r w:rsidRPr="00CD7369">
        <w:rPr>
          <w:rFonts w:ascii="Times New Roman" w:eastAsia="Times New Roman" w:hAnsi="Times New Roman" w:cs="Times New Roman"/>
          <w:sz w:val="24"/>
          <w:szCs w:val="24"/>
        </w:rPr>
        <w:t>Program obuhvaća aktivnosti kojima se osiguravaju sredstava za nesmetano obavljanje upravnih, stručnih i ostalih poslova u Upravnom odjelu. Planirana sredstva namijenjena su isplati plaća i materijalnih prava za djelatnike, te rashodima za energiju, materijal i usluge. Također, ovaj Program se sastoji i od aktivnosti vezane uz protokol, promociju, organizaciju prijema i uzvratnih susreta, suradnju s hrvatskim gradovima i općinama te međunarodnu suradnju. Nadalje, u okviru ovog programa realizira se aktivnost održavanja zgrada i opreme za redovno korištenje, prostorija mjesnih odbora, kao i kapitalni projekti nabava opreme za gradsku upravu. U okviru programa planirana je i tekuća zaliha proračuna kao i sustav za upravljanje ljudskim potencijalima.</w:t>
      </w:r>
    </w:p>
    <w:p w14:paraId="6CCD7659" w14:textId="77777777" w:rsidR="007D73B2" w:rsidRPr="007D73B2" w:rsidRDefault="007D73B2" w:rsidP="007D73B2">
      <w:pPr>
        <w:spacing w:after="0" w:line="240" w:lineRule="auto"/>
        <w:ind w:firstLine="708"/>
        <w:jc w:val="both"/>
        <w:rPr>
          <w:rFonts w:ascii="Times New Roman" w:eastAsia="Times New Roman" w:hAnsi="Times New Roman" w:cs="Times New Roman"/>
          <w:sz w:val="24"/>
          <w:szCs w:val="24"/>
        </w:rPr>
      </w:pPr>
    </w:p>
    <w:p w14:paraId="6B9DB89F" w14:textId="4E5D89AA" w:rsidR="007D73B2" w:rsidRDefault="007D73B2" w:rsidP="007D73B2">
      <w:pPr>
        <w:jc w:val="both"/>
        <w:rPr>
          <w:rFonts w:ascii="Times New Roman" w:hAnsi="Times New Roman" w:cs="Times New Roman"/>
          <w:sz w:val="24"/>
          <w:szCs w:val="24"/>
          <w:u w:val="single"/>
        </w:rPr>
      </w:pPr>
      <w:r w:rsidRPr="00CD7369">
        <w:rPr>
          <w:rFonts w:ascii="Times New Roman" w:hAnsi="Times New Roman" w:cs="Times New Roman"/>
          <w:sz w:val="24"/>
          <w:szCs w:val="24"/>
          <w:u w:val="single"/>
        </w:rPr>
        <w:t>Ciljevi:</w:t>
      </w:r>
    </w:p>
    <w:p w14:paraId="1CC0957D" w14:textId="77777777" w:rsidR="007D73B2" w:rsidRPr="00077ADC" w:rsidRDefault="007D73B2" w:rsidP="007D73B2">
      <w:pPr>
        <w:ind w:firstLine="708"/>
        <w:jc w:val="both"/>
        <w:rPr>
          <w:rFonts w:ascii="Times New Roman" w:hAnsi="Times New Roman" w:cs="Times New Roman"/>
          <w:sz w:val="24"/>
          <w:szCs w:val="24"/>
        </w:rPr>
      </w:pPr>
      <w:r w:rsidRPr="00077ADC">
        <w:rPr>
          <w:rFonts w:ascii="Times New Roman" w:hAnsi="Times New Roman" w:cs="Times New Roman"/>
          <w:sz w:val="24"/>
          <w:szCs w:val="24"/>
        </w:rPr>
        <w:t>Cilj programa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14:paraId="0DD8B57C" w14:textId="75DA8D09" w:rsidR="007D73B2" w:rsidRPr="006C019B" w:rsidRDefault="007D73B2" w:rsidP="007D73B2">
      <w:pPr>
        <w:jc w:val="both"/>
        <w:rPr>
          <w:rFonts w:ascii="Times New Roman" w:hAnsi="Times New Roman" w:cs="Times New Roman"/>
          <w:sz w:val="24"/>
          <w:szCs w:val="24"/>
          <w:u w:val="single"/>
        </w:rPr>
      </w:pPr>
      <w:r w:rsidRPr="006C019B">
        <w:rPr>
          <w:rFonts w:ascii="Times New Roman" w:hAnsi="Times New Roman" w:cs="Times New Roman"/>
          <w:sz w:val="24"/>
          <w:szCs w:val="24"/>
          <w:u w:val="single"/>
        </w:rPr>
        <w:t>Pokazatelj uspješnosti:</w:t>
      </w:r>
    </w:p>
    <w:p w14:paraId="0A6CFB76" w14:textId="4624A593" w:rsidR="00704082" w:rsidRDefault="007D73B2" w:rsidP="007D73B2">
      <w:pPr>
        <w:jc w:val="both"/>
        <w:rPr>
          <w:rFonts w:ascii="Times New Roman" w:hAnsi="Times New Roman" w:cs="Times New Roman"/>
          <w:sz w:val="24"/>
          <w:szCs w:val="24"/>
        </w:rPr>
      </w:pPr>
      <w:r w:rsidRPr="006C019B">
        <w:rPr>
          <w:rFonts w:ascii="Times New Roman" w:hAnsi="Times New Roman" w:cs="Times New Roman"/>
          <w:sz w:val="24"/>
          <w:szCs w:val="24"/>
        </w:rPr>
        <w:tab/>
      </w:r>
      <w:bookmarkStart w:id="10" w:name="_Hlk109809044"/>
      <w:bookmarkStart w:id="11" w:name="_Hlk109809653"/>
      <w:r w:rsidRPr="006C019B">
        <w:rPr>
          <w:rFonts w:ascii="Times New Roman" w:hAnsi="Times New Roman" w:cs="Times New Roman"/>
          <w:sz w:val="24"/>
          <w:szCs w:val="24"/>
        </w:rPr>
        <w:t>Program je izvršen u vrijednosti od 38,63 % planiranog iznosa, od čega se financijski najznačajniji udio u izvršenju odnosi na podmirenje rashoda administrativnog, tehničkog i stručnog osoblja u odjelu, rashode za održavanje zgrada i opreme za redovno korištenje i rashode osnovne djelatnosti vezana za protokol</w:t>
      </w:r>
      <w:bookmarkEnd w:id="10"/>
      <w:r w:rsidRPr="006C019B">
        <w:rPr>
          <w:rFonts w:ascii="Times New Roman" w:hAnsi="Times New Roman" w:cs="Times New Roman"/>
          <w:sz w:val="24"/>
          <w:szCs w:val="24"/>
        </w:rPr>
        <w:t>, što je pokazatelj uspješnog planiranja nastalih rashoda i uspješne realizacije planiranih aktivnosti i projekata unutar programa.</w:t>
      </w:r>
      <w:bookmarkEnd w:id="11"/>
    </w:p>
    <w:p w14:paraId="06F0C5A8" w14:textId="77777777" w:rsidR="008A0A63" w:rsidRPr="00704082" w:rsidRDefault="008A0A63" w:rsidP="007D73B2">
      <w:pPr>
        <w:jc w:val="both"/>
        <w:rPr>
          <w:rFonts w:ascii="Times New Roman" w:hAnsi="Times New Roman" w:cs="Times New Roman"/>
          <w:sz w:val="24"/>
          <w:szCs w:val="24"/>
        </w:rPr>
      </w:pPr>
    </w:p>
    <w:p w14:paraId="3DC497F0" w14:textId="51D870F9" w:rsidR="007D73B2" w:rsidRPr="00704082" w:rsidRDefault="007D73B2" w:rsidP="00704082">
      <w:pPr>
        <w:pStyle w:val="Odlomakpopisa"/>
        <w:spacing w:after="160" w:line="259" w:lineRule="auto"/>
        <w:jc w:val="both"/>
        <w:rPr>
          <w:rFonts w:ascii="Times New Roman" w:hAnsi="Times New Roman" w:cs="Times New Roman"/>
          <w:b/>
          <w:sz w:val="24"/>
          <w:szCs w:val="24"/>
          <w:u w:val="single"/>
        </w:rPr>
      </w:pPr>
      <w:r w:rsidRPr="008A0A63">
        <w:rPr>
          <w:rFonts w:ascii="Times New Roman" w:hAnsi="Times New Roman" w:cs="Times New Roman"/>
          <w:b/>
          <w:sz w:val="24"/>
          <w:szCs w:val="24"/>
        </w:rPr>
        <w:t>PROGRAM: DONOŠENJE AKATA I MJERA IZ DJELOKRUGA PREDSTAVNIČKIH I IZVRŠNIH TIJELA</w:t>
      </w:r>
    </w:p>
    <w:p w14:paraId="3A05AAC1" w14:textId="77777777" w:rsidR="007D73B2" w:rsidRPr="005321B2" w:rsidRDefault="007D73B2" w:rsidP="007D73B2">
      <w:pPr>
        <w:jc w:val="both"/>
        <w:rPr>
          <w:rFonts w:ascii="Times New Roman" w:hAnsi="Times New Roman" w:cs="Times New Roman"/>
          <w:sz w:val="24"/>
          <w:szCs w:val="24"/>
          <w:u w:val="single"/>
        </w:rPr>
      </w:pPr>
      <w:r w:rsidRPr="005321B2">
        <w:rPr>
          <w:rFonts w:ascii="Times New Roman" w:hAnsi="Times New Roman" w:cs="Times New Roman"/>
          <w:sz w:val="24"/>
          <w:szCs w:val="24"/>
          <w:u w:val="single"/>
        </w:rPr>
        <w:t>Zakonska osnova:</w:t>
      </w:r>
    </w:p>
    <w:p w14:paraId="06747C6B" w14:textId="77777777" w:rsidR="007D73B2" w:rsidRPr="005321B2"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5321B2">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3DD5C13B" w14:textId="77777777" w:rsidR="007D73B2" w:rsidRPr="005321B2"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5321B2">
        <w:rPr>
          <w:rFonts w:ascii="Times New Roman" w:eastAsia="Times New Roman" w:hAnsi="Times New Roman" w:cs="Times New Roman"/>
          <w:sz w:val="24"/>
          <w:szCs w:val="24"/>
        </w:rPr>
        <w:t>Zakon o općem upravnom postupku („Narodne novine“ broj 47/09 i 110/21)</w:t>
      </w:r>
    </w:p>
    <w:p w14:paraId="4C62BC4A" w14:textId="77777777" w:rsidR="007D73B2" w:rsidRPr="005321B2"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5321B2">
        <w:rPr>
          <w:rFonts w:ascii="Times New Roman" w:eastAsia="Times New Roman" w:hAnsi="Times New Roman" w:cs="Times New Roman"/>
          <w:sz w:val="24"/>
          <w:szCs w:val="24"/>
        </w:rPr>
        <w:t>Zakon o lokalnim izborima („Narodne novine“ broj 144/12, 121/16, 98/19, 42/20, 144/20 i 37/21)</w:t>
      </w:r>
    </w:p>
    <w:p w14:paraId="02DE4425" w14:textId="77777777" w:rsidR="007D73B2" w:rsidRPr="005321B2"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5321B2">
        <w:rPr>
          <w:rFonts w:ascii="Times New Roman" w:eastAsia="Times New Roman" w:hAnsi="Times New Roman" w:cs="Times New Roman"/>
          <w:sz w:val="24"/>
          <w:szCs w:val="24"/>
        </w:rPr>
        <w:t>Zakon o područjima županija, gradova i općina u Republici Hrvatskoj („Narodne novine“ broj 86/06, 125/06, 16/07, 95/08, 46/10, 145/10, 37/13, 44/13, 45/13 i 110/15)</w:t>
      </w:r>
    </w:p>
    <w:p w14:paraId="23E8EA14" w14:textId="77777777" w:rsidR="007D73B2" w:rsidRPr="005321B2"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5321B2">
        <w:rPr>
          <w:rFonts w:ascii="Times New Roman" w:eastAsia="Times New Roman" w:hAnsi="Times New Roman" w:cs="Times New Roman"/>
          <w:sz w:val="24"/>
          <w:szCs w:val="24"/>
        </w:rPr>
        <w:t>Uredba o uredskom poslovanju („Narodne novine“ broj 75/21)</w:t>
      </w:r>
    </w:p>
    <w:p w14:paraId="3968C24E" w14:textId="77777777" w:rsidR="007D73B2" w:rsidRPr="005321B2"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5321B2">
        <w:rPr>
          <w:rFonts w:ascii="Times New Roman" w:eastAsia="Times New Roman" w:hAnsi="Times New Roman" w:cs="Times New Roman"/>
          <w:sz w:val="24"/>
          <w:szCs w:val="24"/>
        </w:rPr>
        <w:t>drugi propisi koji reguliraju problematiku iz nadležnosti Upravnog odjela.</w:t>
      </w:r>
    </w:p>
    <w:p w14:paraId="02F30E4B" w14:textId="77777777" w:rsidR="007D73B2" w:rsidRDefault="007D73B2" w:rsidP="007D73B2">
      <w:pPr>
        <w:jc w:val="both"/>
        <w:rPr>
          <w:rFonts w:ascii="Times New Roman" w:hAnsi="Times New Roman" w:cs="Times New Roman"/>
          <w:color w:val="4F81BD" w:themeColor="accent1"/>
          <w:sz w:val="24"/>
          <w:szCs w:val="24"/>
          <w:u w:val="single"/>
        </w:rPr>
      </w:pPr>
    </w:p>
    <w:p w14:paraId="41781290" w14:textId="77777777" w:rsidR="007D73B2" w:rsidRPr="005321B2" w:rsidRDefault="007D73B2" w:rsidP="007D73B2">
      <w:pPr>
        <w:jc w:val="both"/>
        <w:rPr>
          <w:rFonts w:ascii="Times New Roman" w:hAnsi="Times New Roman" w:cs="Times New Roman"/>
          <w:color w:val="4F81BD" w:themeColor="accent1"/>
          <w:sz w:val="24"/>
          <w:szCs w:val="24"/>
          <w:u w:val="single"/>
        </w:rPr>
      </w:pPr>
    </w:p>
    <w:tbl>
      <w:tblPr>
        <w:tblW w:w="9102" w:type="dxa"/>
        <w:jc w:val="center"/>
        <w:tblLook w:val="04A0" w:firstRow="1" w:lastRow="0" w:firstColumn="1" w:lastColumn="0" w:noHBand="0" w:noVBand="1"/>
      </w:tblPr>
      <w:tblGrid>
        <w:gridCol w:w="1767"/>
        <w:gridCol w:w="2865"/>
        <w:gridCol w:w="1678"/>
        <w:gridCol w:w="1732"/>
        <w:gridCol w:w="1060"/>
      </w:tblGrid>
      <w:tr w:rsidR="007D73B2" w:rsidRPr="00C45300" w14:paraId="69CFDEFF" w14:textId="77777777" w:rsidTr="00FF246B">
        <w:trPr>
          <w:trHeight w:val="588"/>
          <w:jc w:val="center"/>
        </w:trPr>
        <w:tc>
          <w:tcPr>
            <w:tcW w:w="4632" w:type="dxa"/>
            <w:gridSpan w:val="2"/>
            <w:vMerge w:val="restart"/>
            <w:tcBorders>
              <w:top w:val="single" w:sz="4" w:space="0" w:color="auto"/>
              <w:left w:val="single" w:sz="4" w:space="0" w:color="auto"/>
              <w:right w:val="single" w:sz="4" w:space="0" w:color="auto"/>
            </w:tcBorders>
            <w:shd w:val="clear" w:color="auto" w:fill="auto"/>
            <w:vAlign w:val="center"/>
            <w:hideMark/>
          </w:tcPr>
          <w:p w14:paraId="366CE473"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387160">
              <w:rPr>
                <w:rFonts w:ascii="Times New Roman" w:eastAsia="Times New Roman" w:hAnsi="Times New Roman" w:cs="Times New Roman"/>
                <w:b/>
                <w:bCs/>
              </w:rPr>
              <w:lastRenderedPageBreak/>
              <w:t>DONOŠENJE AKATA I MJERA IZ DJELOKRUGA PREDSTAVNIČKIH I IZVRŠNIH TIJELA</w:t>
            </w:r>
          </w:p>
        </w:tc>
        <w:tc>
          <w:tcPr>
            <w:tcW w:w="1678" w:type="dxa"/>
            <w:tcBorders>
              <w:top w:val="single" w:sz="4" w:space="0" w:color="auto"/>
              <w:left w:val="nil"/>
              <w:bottom w:val="single" w:sz="4" w:space="0" w:color="auto"/>
              <w:right w:val="single" w:sz="4" w:space="0" w:color="auto"/>
            </w:tcBorders>
            <w:shd w:val="clear" w:color="auto" w:fill="auto"/>
            <w:vAlign w:val="center"/>
          </w:tcPr>
          <w:p w14:paraId="0A84DADC" w14:textId="77777777" w:rsidR="007D73B2" w:rsidRPr="00387160" w:rsidRDefault="007D73B2" w:rsidP="00FF246B">
            <w:pPr>
              <w:spacing w:after="0" w:line="240" w:lineRule="auto"/>
              <w:jc w:val="center"/>
              <w:rPr>
                <w:rFonts w:ascii="Times New Roman" w:eastAsia="Times New Roman" w:hAnsi="Times New Roman" w:cs="Times New Roman"/>
                <w:b/>
                <w:bCs/>
              </w:rPr>
            </w:pPr>
            <w:r w:rsidRPr="00387160">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auto" w:fill="auto"/>
            <w:vAlign w:val="center"/>
          </w:tcPr>
          <w:p w14:paraId="25CCDD8D" w14:textId="77777777" w:rsidR="007D73B2" w:rsidRPr="00387160" w:rsidRDefault="007D73B2" w:rsidP="00FF246B">
            <w:pPr>
              <w:spacing w:after="0" w:line="240" w:lineRule="auto"/>
              <w:jc w:val="center"/>
              <w:rPr>
                <w:rFonts w:ascii="Times New Roman" w:eastAsia="Times New Roman" w:hAnsi="Times New Roman" w:cs="Times New Roman"/>
                <w:b/>
                <w:bCs/>
              </w:rPr>
            </w:pPr>
            <w:r w:rsidRPr="00387160">
              <w:rPr>
                <w:rFonts w:ascii="Times New Roman" w:eastAsia="Times New Roman" w:hAnsi="Times New Roman" w:cs="Times New Roman"/>
                <w:b/>
                <w:bCs/>
              </w:rPr>
              <w:t>REALIZACIJA</w:t>
            </w:r>
          </w:p>
        </w:tc>
        <w:tc>
          <w:tcPr>
            <w:tcW w:w="1060" w:type="dxa"/>
            <w:tcBorders>
              <w:top w:val="single" w:sz="4" w:space="0" w:color="auto"/>
              <w:left w:val="nil"/>
              <w:bottom w:val="single" w:sz="4" w:space="0" w:color="auto"/>
              <w:right w:val="single" w:sz="4" w:space="0" w:color="auto"/>
            </w:tcBorders>
            <w:shd w:val="clear" w:color="auto" w:fill="auto"/>
          </w:tcPr>
          <w:p w14:paraId="3F5C2378" w14:textId="77777777" w:rsidR="007D73B2" w:rsidRPr="00387160" w:rsidRDefault="007D73B2" w:rsidP="00FF246B">
            <w:pPr>
              <w:spacing w:after="0" w:line="240" w:lineRule="auto"/>
              <w:jc w:val="center"/>
              <w:rPr>
                <w:rFonts w:ascii="Times New Roman" w:eastAsia="Times New Roman" w:hAnsi="Times New Roman" w:cs="Times New Roman"/>
                <w:b/>
                <w:bCs/>
              </w:rPr>
            </w:pPr>
          </w:p>
          <w:p w14:paraId="4CC983BE" w14:textId="77777777" w:rsidR="007D73B2" w:rsidRPr="00387160" w:rsidRDefault="007D73B2" w:rsidP="00FF246B">
            <w:pPr>
              <w:spacing w:after="0" w:line="240" w:lineRule="auto"/>
              <w:jc w:val="center"/>
              <w:rPr>
                <w:rFonts w:ascii="Times New Roman" w:eastAsia="Times New Roman" w:hAnsi="Times New Roman" w:cs="Times New Roman"/>
                <w:b/>
                <w:bCs/>
              </w:rPr>
            </w:pPr>
            <w:r w:rsidRPr="00387160">
              <w:rPr>
                <w:rFonts w:ascii="Times New Roman" w:eastAsia="Times New Roman" w:hAnsi="Times New Roman" w:cs="Times New Roman"/>
                <w:b/>
                <w:bCs/>
              </w:rPr>
              <w:t>INDEKS</w:t>
            </w:r>
          </w:p>
        </w:tc>
      </w:tr>
      <w:tr w:rsidR="007D73B2" w:rsidRPr="00C45300" w14:paraId="11DFDD2C" w14:textId="77777777" w:rsidTr="00FF246B">
        <w:trPr>
          <w:trHeight w:val="554"/>
          <w:jc w:val="center"/>
        </w:trPr>
        <w:tc>
          <w:tcPr>
            <w:tcW w:w="4632" w:type="dxa"/>
            <w:gridSpan w:val="2"/>
            <w:vMerge/>
            <w:tcBorders>
              <w:left w:val="single" w:sz="4" w:space="0" w:color="auto"/>
              <w:bottom w:val="single" w:sz="4" w:space="0" w:color="auto"/>
              <w:right w:val="single" w:sz="4" w:space="0" w:color="auto"/>
            </w:tcBorders>
            <w:shd w:val="clear" w:color="FFFFFF" w:fill="92D050"/>
            <w:vAlign w:val="center"/>
            <w:hideMark/>
          </w:tcPr>
          <w:p w14:paraId="66AAC7B5"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C5A3F" w14:textId="77777777" w:rsidR="007D73B2" w:rsidRPr="00A14E08" w:rsidRDefault="007D73B2" w:rsidP="00FF246B">
            <w:pPr>
              <w:spacing w:after="0" w:line="240" w:lineRule="auto"/>
              <w:jc w:val="right"/>
              <w:rPr>
                <w:rFonts w:ascii="Times New Roman" w:hAnsi="Times New Roman" w:cs="Times New Roman"/>
                <w:b/>
                <w:bCs/>
                <w:color w:val="000000"/>
              </w:rPr>
            </w:pPr>
            <w:r w:rsidRPr="00A14E08">
              <w:rPr>
                <w:rFonts w:ascii="Times New Roman" w:hAnsi="Times New Roman" w:cs="Times New Roman"/>
                <w:b/>
                <w:bCs/>
                <w:color w:val="000000"/>
              </w:rPr>
              <w:t>250.000,00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14DF0785" w14:textId="77777777" w:rsidR="007D73B2" w:rsidRPr="00A14E08" w:rsidRDefault="007D73B2" w:rsidP="00FF246B">
            <w:pPr>
              <w:spacing w:after="0" w:line="240" w:lineRule="auto"/>
              <w:jc w:val="right"/>
              <w:rPr>
                <w:rFonts w:ascii="Times New Roman" w:hAnsi="Times New Roman" w:cs="Times New Roman"/>
                <w:b/>
                <w:bCs/>
                <w:color w:val="000000"/>
              </w:rPr>
            </w:pPr>
            <w:r w:rsidRPr="00A14E08">
              <w:rPr>
                <w:rFonts w:ascii="Times New Roman" w:hAnsi="Times New Roman" w:cs="Times New Roman"/>
                <w:b/>
                <w:bCs/>
                <w:color w:val="000000"/>
              </w:rPr>
              <w:t>109.729,99</w:t>
            </w:r>
          </w:p>
        </w:tc>
        <w:tc>
          <w:tcPr>
            <w:tcW w:w="1060" w:type="dxa"/>
            <w:tcBorders>
              <w:top w:val="single" w:sz="4" w:space="0" w:color="auto"/>
              <w:left w:val="nil"/>
              <w:bottom w:val="single" w:sz="4" w:space="0" w:color="auto"/>
              <w:right w:val="single" w:sz="4" w:space="0" w:color="auto"/>
            </w:tcBorders>
            <w:shd w:val="clear" w:color="auto" w:fill="auto"/>
            <w:vAlign w:val="center"/>
          </w:tcPr>
          <w:p w14:paraId="4B302A9E" w14:textId="77777777" w:rsidR="007D73B2" w:rsidRPr="00A14E08" w:rsidRDefault="007D73B2" w:rsidP="00FF246B">
            <w:pPr>
              <w:spacing w:after="0" w:line="240" w:lineRule="auto"/>
              <w:jc w:val="center"/>
              <w:rPr>
                <w:rFonts w:ascii="Times New Roman" w:hAnsi="Times New Roman" w:cs="Times New Roman"/>
                <w:b/>
                <w:bCs/>
                <w:color w:val="000000"/>
              </w:rPr>
            </w:pPr>
            <w:r w:rsidRPr="00A14E08">
              <w:rPr>
                <w:rFonts w:ascii="Times New Roman" w:hAnsi="Times New Roman" w:cs="Times New Roman"/>
                <w:b/>
                <w:bCs/>
                <w:color w:val="000000"/>
              </w:rPr>
              <w:t>43,89</w:t>
            </w:r>
          </w:p>
        </w:tc>
      </w:tr>
      <w:tr w:rsidR="007D73B2" w:rsidRPr="00C45300" w14:paraId="4C292470" w14:textId="77777777" w:rsidTr="00FF246B">
        <w:trPr>
          <w:trHeight w:val="300"/>
          <w:jc w:val="center"/>
        </w:trPr>
        <w:tc>
          <w:tcPr>
            <w:tcW w:w="17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434986E" w14:textId="77777777" w:rsidR="007D73B2" w:rsidRPr="00EC6B36" w:rsidRDefault="007D73B2" w:rsidP="00FF246B">
            <w:pPr>
              <w:spacing w:after="0" w:line="240" w:lineRule="auto"/>
              <w:rPr>
                <w:rFonts w:ascii="Times New Roman" w:hAnsi="Times New Roman" w:cs="Times New Roman"/>
                <w:color w:val="000000"/>
              </w:rPr>
            </w:pPr>
            <w:r w:rsidRPr="00EC6B36">
              <w:rPr>
                <w:rFonts w:ascii="Times New Roman" w:hAnsi="Times New Roman" w:cs="Times New Roman"/>
                <w:color w:val="000000"/>
              </w:rPr>
              <w:t>Aktivnost  A100001</w:t>
            </w:r>
          </w:p>
        </w:tc>
        <w:tc>
          <w:tcPr>
            <w:tcW w:w="2865" w:type="dxa"/>
            <w:tcBorders>
              <w:top w:val="single" w:sz="4" w:space="0" w:color="auto"/>
              <w:left w:val="nil"/>
              <w:bottom w:val="single" w:sz="4" w:space="0" w:color="auto"/>
              <w:right w:val="single" w:sz="4" w:space="0" w:color="auto"/>
            </w:tcBorders>
            <w:shd w:val="clear" w:color="FFFFFF" w:fill="FFFFFF"/>
            <w:vAlign w:val="center"/>
            <w:hideMark/>
          </w:tcPr>
          <w:p w14:paraId="00C89DB0" w14:textId="77777777" w:rsidR="007D73B2" w:rsidRPr="00EC6B36" w:rsidRDefault="007D73B2" w:rsidP="00FF246B">
            <w:pPr>
              <w:spacing w:after="0" w:line="240" w:lineRule="auto"/>
              <w:rPr>
                <w:rFonts w:ascii="Times New Roman" w:hAnsi="Times New Roman" w:cs="Times New Roman"/>
                <w:color w:val="000000"/>
              </w:rPr>
            </w:pPr>
            <w:r w:rsidRPr="00EC6B36">
              <w:rPr>
                <w:rFonts w:ascii="Times New Roman" w:hAnsi="Times New Roman" w:cs="Times New Roman"/>
                <w:color w:val="000000"/>
              </w:rPr>
              <w:t>Predstavnička i izvršna tijela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2B5627BB" w14:textId="77777777" w:rsidR="007D73B2" w:rsidRPr="00EC6B36" w:rsidRDefault="007D73B2" w:rsidP="00FF246B">
            <w:pPr>
              <w:spacing w:after="0" w:line="240" w:lineRule="auto"/>
              <w:jc w:val="right"/>
              <w:rPr>
                <w:rFonts w:ascii="Times New Roman" w:hAnsi="Times New Roman" w:cs="Times New Roman"/>
                <w:color w:val="000000"/>
              </w:rPr>
            </w:pPr>
            <w:r w:rsidRPr="00EC6B36">
              <w:rPr>
                <w:rFonts w:ascii="Times New Roman" w:hAnsi="Times New Roman" w:cs="Times New Roman"/>
                <w:color w:val="000000"/>
              </w:rPr>
              <w:t>250.000,00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33EECA8" w14:textId="77777777" w:rsidR="007D73B2" w:rsidRPr="00EC6B36" w:rsidRDefault="007D73B2" w:rsidP="00FF246B">
            <w:pPr>
              <w:spacing w:after="0" w:line="240" w:lineRule="auto"/>
              <w:jc w:val="right"/>
              <w:rPr>
                <w:rFonts w:ascii="Times New Roman" w:hAnsi="Times New Roman" w:cs="Times New Roman"/>
                <w:color w:val="000000"/>
              </w:rPr>
            </w:pPr>
            <w:r w:rsidRPr="00EC6B36">
              <w:rPr>
                <w:rFonts w:ascii="Times New Roman" w:hAnsi="Times New Roman" w:cs="Times New Roman"/>
                <w:color w:val="000000"/>
              </w:rPr>
              <w:t>109.729,99</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40099F18" w14:textId="77777777" w:rsidR="007D73B2" w:rsidRPr="00EC6B36" w:rsidRDefault="007D73B2" w:rsidP="00FF246B">
            <w:pPr>
              <w:spacing w:after="0" w:line="240" w:lineRule="auto"/>
              <w:jc w:val="center"/>
              <w:rPr>
                <w:rFonts w:ascii="Times New Roman" w:hAnsi="Times New Roman" w:cs="Times New Roman"/>
                <w:color w:val="000000"/>
              </w:rPr>
            </w:pPr>
            <w:r w:rsidRPr="00EC6B36">
              <w:rPr>
                <w:rFonts w:ascii="Times New Roman" w:hAnsi="Times New Roman" w:cs="Times New Roman"/>
                <w:color w:val="000000"/>
              </w:rPr>
              <w:t>43,89</w:t>
            </w:r>
          </w:p>
        </w:tc>
      </w:tr>
    </w:tbl>
    <w:p w14:paraId="3CF6B0F7" w14:textId="77777777" w:rsidR="00704082" w:rsidRDefault="00704082" w:rsidP="007D73B2">
      <w:pPr>
        <w:jc w:val="both"/>
        <w:rPr>
          <w:rFonts w:ascii="Times New Roman" w:hAnsi="Times New Roman" w:cs="Times New Roman"/>
          <w:color w:val="4F81BD" w:themeColor="accent1"/>
          <w:sz w:val="24"/>
          <w:szCs w:val="24"/>
          <w:u w:val="single"/>
        </w:rPr>
      </w:pPr>
    </w:p>
    <w:p w14:paraId="61931911" w14:textId="601FBF31" w:rsidR="007D73B2" w:rsidRPr="005321B2" w:rsidRDefault="007D73B2" w:rsidP="007D73B2">
      <w:pPr>
        <w:jc w:val="both"/>
        <w:rPr>
          <w:rFonts w:ascii="Times New Roman" w:hAnsi="Times New Roman" w:cs="Times New Roman"/>
          <w:sz w:val="24"/>
          <w:szCs w:val="24"/>
          <w:u w:val="single"/>
        </w:rPr>
      </w:pPr>
      <w:r w:rsidRPr="005321B2">
        <w:rPr>
          <w:rFonts w:ascii="Times New Roman" w:hAnsi="Times New Roman" w:cs="Times New Roman"/>
          <w:sz w:val="24"/>
          <w:szCs w:val="24"/>
          <w:u w:val="single"/>
        </w:rPr>
        <w:t>Opis:</w:t>
      </w:r>
    </w:p>
    <w:p w14:paraId="63359E01" w14:textId="77777777" w:rsidR="007D73B2" w:rsidRPr="005321B2" w:rsidRDefault="007D73B2" w:rsidP="007D73B2">
      <w:pPr>
        <w:spacing w:after="0" w:line="240" w:lineRule="auto"/>
        <w:ind w:firstLine="708"/>
        <w:jc w:val="both"/>
        <w:rPr>
          <w:rFonts w:ascii="Times New Roman" w:eastAsia="Times New Roman" w:hAnsi="Times New Roman" w:cs="Times New Roman"/>
          <w:sz w:val="24"/>
          <w:szCs w:val="24"/>
        </w:rPr>
      </w:pPr>
      <w:r w:rsidRPr="005321B2">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14:paraId="1AFB7DBB" w14:textId="77777777" w:rsidR="007D73B2" w:rsidRPr="00C45300" w:rsidRDefault="007D73B2" w:rsidP="007D73B2">
      <w:pPr>
        <w:jc w:val="both"/>
        <w:rPr>
          <w:rFonts w:ascii="Times New Roman" w:hAnsi="Times New Roman" w:cs="Times New Roman"/>
          <w:color w:val="4F81BD" w:themeColor="accent1"/>
          <w:sz w:val="24"/>
          <w:szCs w:val="24"/>
        </w:rPr>
      </w:pPr>
    </w:p>
    <w:p w14:paraId="3D1341F4" w14:textId="77777777" w:rsidR="007D73B2" w:rsidRPr="005321B2" w:rsidRDefault="007D73B2" w:rsidP="007D73B2">
      <w:pPr>
        <w:jc w:val="both"/>
        <w:rPr>
          <w:rFonts w:ascii="Times New Roman" w:hAnsi="Times New Roman" w:cs="Times New Roman"/>
          <w:sz w:val="24"/>
          <w:szCs w:val="24"/>
          <w:u w:val="single"/>
        </w:rPr>
      </w:pPr>
      <w:r w:rsidRPr="005321B2">
        <w:rPr>
          <w:rFonts w:ascii="Times New Roman" w:hAnsi="Times New Roman" w:cs="Times New Roman"/>
          <w:sz w:val="24"/>
          <w:szCs w:val="24"/>
          <w:u w:val="single"/>
        </w:rPr>
        <w:t>Ciljevi:</w:t>
      </w:r>
    </w:p>
    <w:p w14:paraId="26D6115F" w14:textId="77777777" w:rsidR="007D73B2" w:rsidRPr="00C45300" w:rsidRDefault="007D73B2" w:rsidP="007D73B2">
      <w:pPr>
        <w:ind w:firstLine="708"/>
        <w:jc w:val="both"/>
        <w:rPr>
          <w:rFonts w:ascii="Times New Roman" w:hAnsi="Times New Roman" w:cs="Times New Roman"/>
          <w:color w:val="4F81BD" w:themeColor="accent1"/>
          <w:sz w:val="24"/>
          <w:szCs w:val="24"/>
          <w:u w:val="single"/>
        </w:rPr>
      </w:pPr>
      <w:r w:rsidRPr="005321B2">
        <w:rPr>
          <w:rFonts w:ascii="Times New Roman" w:eastAsia="Times New Roman" w:hAnsi="Times New Roman" w:cs="Times New Roman"/>
          <w:sz w:val="24"/>
          <w:szCs w:val="24"/>
        </w:rPr>
        <w:t>Cilj programa je omogućiti funkcioniranje Gradskog vijeća, gradske uprave i mjesnih odbora.</w:t>
      </w:r>
    </w:p>
    <w:p w14:paraId="7D653A48" w14:textId="77777777" w:rsidR="007D73B2" w:rsidRPr="006C019B" w:rsidRDefault="007D73B2" w:rsidP="007D73B2">
      <w:pPr>
        <w:jc w:val="both"/>
        <w:rPr>
          <w:rFonts w:ascii="Times New Roman" w:hAnsi="Times New Roman" w:cs="Times New Roman"/>
          <w:sz w:val="24"/>
          <w:szCs w:val="24"/>
          <w:u w:val="single"/>
        </w:rPr>
      </w:pPr>
      <w:r w:rsidRPr="006C019B">
        <w:rPr>
          <w:rFonts w:ascii="Times New Roman" w:hAnsi="Times New Roman" w:cs="Times New Roman"/>
          <w:sz w:val="24"/>
          <w:szCs w:val="24"/>
          <w:u w:val="single"/>
        </w:rPr>
        <w:t>Pokazatelj uspješnosti:</w:t>
      </w:r>
    </w:p>
    <w:p w14:paraId="6FEDD3D7" w14:textId="482DE7EC" w:rsidR="007D73B2" w:rsidRPr="008A0A63" w:rsidRDefault="007D73B2" w:rsidP="007D73B2">
      <w:pPr>
        <w:jc w:val="both"/>
        <w:rPr>
          <w:rFonts w:ascii="Times New Roman" w:hAnsi="Times New Roman" w:cs="Times New Roman"/>
          <w:sz w:val="24"/>
          <w:szCs w:val="24"/>
        </w:rPr>
      </w:pPr>
      <w:r w:rsidRPr="006C019B">
        <w:rPr>
          <w:rFonts w:ascii="Times New Roman" w:hAnsi="Times New Roman" w:cs="Times New Roman"/>
          <w:sz w:val="24"/>
          <w:szCs w:val="24"/>
        </w:rPr>
        <w:tab/>
        <w:t>Program je izvršen u vrijednosti od 43,89 % planiranog iznosa, što se u izvršenju u cijelosti odnosi na podmirenje rashoda za predstavnička i izvršna tijela, što je pokazatelj uspješnog planiranja nastalih rashoda i uspješne realizacije planiranih aktivnos</w:t>
      </w:r>
      <w:r w:rsidR="008A0A63">
        <w:rPr>
          <w:rFonts w:ascii="Times New Roman" w:hAnsi="Times New Roman" w:cs="Times New Roman"/>
          <w:sz w:val="24"/>
          <w:szCs w:val="24"/>
        </w:rPr>
        <w:t>ti i projekata unutar programa.</w:t>
      </w:r>
    </w:p>
    <w:p w14:paraId="129A1F6B" w14:textId="4D827B06" w:rsidR="007D73B2" w:rsidRPr="008A0A63" w:rsidRDefault="007D73B2" w:rsidP="008A0A63">
      <w:pPr>
        <w:pStyle w:val="Odlomakpopisa"/>
        <w:spacing w:after="160" w:line="259" w:lineRule="auto"/>
        <w:jc w:val="both"/>
        <w:rPr>
          <w:rFonts w:ascii="Times New Roman" w:hAnsi="Times New Roman" w:cs="Times New Roman"/>
          <w:b/>
          <w:sz w:val="24"/>
          <w:szCs w:val="24"/>
        </w:rPr>
      </w:pPr>
      <w:r w:rsidRPr="008A0A63">
        <w:rPr>
          <w:rFonts w:ascii="Times New Roman" w:hAnsi="Times New Roman" w:cs="Times New Roman"/>
          <w:b/>
          <w:sz w:val="24"/>
          <w:szCs w:val="24"/>
        </w:rPr>
        <w:t>PROGRAM: ZAŠTITA PRAVA NACIONALNIH MANJINA</w:t>
      </w:r>
    </w:p>
    <w:p w14:paraId="3DB417D9" w14:textId="77777777" w:rsidR="007D73B2" w:rsidRPr="00E847C7" w:rsidRDefault="007D73B2" w:rsidP="007D73B2">
      <w:pPr>
        <w:jc w:val="both"/>
        <w:rPr>
          <w:rFonts w:ascii="Times New Roman" w:hAnsi="Times New Roman" w:cs="Times New Roman"/>
          <w:sz w:val="24"/>
          <w:szCs w:val="24"/>
          <w:u w:val="single"/>
        </w:rPr>
      </w:pPr>
      <w:r w:rsidRPr="00E847C7">
        <w:rPr>
          <w:rFonts w:ascii="Times New Roman" w:hAnsi="Times New Roman" w:cs="Times New Roman"/>
          <w:sz w:val="24"/>
          <w:szCs w:val="24"/>
          <w:u w:val="single"/>
        </w:rPr>
        <w:t>Zakonska osnova:</w:t>
      </w:r>
    </w:p>
    <w:p w14:paraId="4103C0B7" w14:textId="77777777" w:rsidR="007D73B2" w:rsidRPr="00E847C7"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E847C7">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48050100" w14:textId="77777777" w:rsidR="007D73B2" w:rsidRPr="00E847C7"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847C7">
        <w:rPr>
          <w:rFonts w:ascii="Times New Roman" w:eastAsia="Times New Roman" w:hAnsi="Times New Roman" w:cs="Times New Roman"/>
          <w:sz w:val="24"/>
          <w:szCs w:val="24"/>
        </w:rPr>
        <w:t>Ustavni zakon o pravima nacionalnih manjina („Narodne novine“ broj 155/02, 47/10, 80/10 i 93/11)</w:t>
      </w:r>
    </w:p>
    <w:p w14:paraId="030432A6" w14:textId="77777777" w:rsidR="007D73B2" w:rsidRPr="00E847C7"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E847C7">
        <w:rPr>
          <w:rFonts w:ascii="Times New Roman" w:eastAsia="Times New Roman" w:hAnsi="Times New Roman" w:cs="Times New Roman"/>
          <w:sz w:val="24"/>
          <w:szCs w:val="24"/>
        </w:rPr>
        <w:t>drugi propisi koji reguliraju problematiku iz nadležnosti Upravnog odjela.</w:t>
      </w:r>
    </w:p>
    <w:p w14:paraId="5317AF05" w14:textId="77777777" w:rsidR="007D73B2" w:rsidRPr="00C45300" w:rsidRDefault="007D73B2" w:rsidP="007D73B2">
      <w:pPr>
        <w:jc w:val="both"/>
        <w:rPr>
          <w:rFonts w:ascii="Times New Roman" w:hAnsi="Times New Roman" w:cs="Times New Roman"/>
          <w:color w:val="4F81BD" w:themeColor="accent1"/>
          <w:sz w:val="24"/>
          <w:szCs w:val="24"/>
          <w:u w:val="single"/>
        </w:rPr>
      </w:pPr>
    </w:p>
    <w:tbl>
      <w:tblPr>
        <w:tblW w:w="9139" w:type="dxa"/>
        <w:tblLook w:val="04A0" w:firstRow="1" w:lastRow="0" w:firstColumn="1" w:lastColumn="0" w:noHBand="0" w:noVBand="1"/>
      </w:tblPr>
      <w:tblGrid>
        <w:gridCol w:w="1635"/>
        <w:gridCol w:w="2876"/>
        <w:gridCol w:w="1836"/>
        <w:gridCol w:w="1732"/>
        <w:gridCol w:w="1060"/>
      </w:tblGrid>
      <w:tr w:rsidR="007D73B2" w:rsidRPr="00C45300" w14:paraId="3D7838D8" w14:textId="77777777" w:rsidTr="00FF246B">
        <w:trPr>
          <w:trHeight w:val="300"/>
        </w:trPr>
        <w:tc>
          <w:tcPr>
            <w:tcW w:w="4511" w:type="dxa"/>
            <w:gridSpan w:val="2"/>
            <w:vMerge w:val="restart"/>
            <w:tcBorders>
              <w:top w:val="single" w:sz="4" w:space="0" w:color="auto"/>
              <w:left w:val="single" w:sz="4" w:space="0" w:color="auto"/>
              <w:right w:val="single" w:sz="4" w:space="0" w:color="auto"/>
            </w:tcBorders>
            <w:shd w:val="clear" w:color="FFFFFF" w:fill="FFFFFF"/>
            <w:vAlign w:val="center"/>
          </w:tcPr>
          <w:p w14:paraId="4EA22CCF"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E847C7">
              <w:rPr>
                <w:rFonts w:ascii="Times New Roman" w:eastAsia="Times New Roman" w:hAnsi="Times New Roman" w:cs="Times New Roman"/>
                <w:b/>
                <w:bCs/>
              </w:rPr>
              <w:t xml:space="preserve">ZAŠTITA PRAVA NACIONALNIH MANJINA </w:t>
            </w:r>
          </w:p>
        </w:tc>
        <w:tc>
          <w:tcPr>
            <w:tcW w:w="1836" w:type="dxa"/>
            <w:tcBorders>
              <w:top w:val="single" w:sz="4" w:space="0" w:color="auto"/>
              <w:left w:val="nil"/>
              <w:bottom w:val="single" w:sz="4" w:space="0" w:color="auto"/>
              <w:right w:val="single" w:sz="4" w:space="0" w:color="auto"/>
            </w:tcBorders>
            <w:shd w:val="clear" w:color="FFFFFF" w:fill="FFFFFF"/>
            <w:vAlign w:val="center"/>
            <w:hideMark/>
          </w:tcPr>
          <w:p w14:paraId="3E9DD173" w14:textId="77777777" w:rsidR="007D73B2" w:rsidRPr="00073C7A" w:rsidRDefault="007D73B2" w:rsidP="00FF246B">
            <w:pPr>
              <w:spacing w:after="0" w:line="240" w:lineRule="auto"/>
              <w:jc w:val="right"/>
              <w:rPr>
                <w:rFonts w:ascii="Times New Roman" w:eastAsia="Times New Roman" w:hAnsi="Times New Roman" w:cs="Times New Roman"/>
                <w:b/>
                <w:bCs/>
              </w:rPr>
            </w:pPr>
            <w:r w:rsidRPr="00073C7A">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778F0DC" w14:textId="77777777" w:rsidR="007D73B2" w:rsidRPr="00073C7A" w:rsidRDefault="007D73B2" w:rsidP="00FF246B">
            <w:pPr>
              <w:spacing w:after="0" w:line="240" w:lineRule="auto"/>
              <w:jc w:val="right"/>
              <w:rPr>
                <w:rFonts w:ascii="Times New Roman" w:eastAsia="Times New Roman" w:hAnsi="Times New Roman" w:cs="Times New Roman"/>
                <w:b/>
                <w:bCs/>
              </w:rPr>
            </w:pPr>
            <w:r w:rsidRPr="00073C7A">
              <w:rPr>
                <w:rFonts w:ascii="Times New Roman" w:eastAsia="Times New Roman" w:hAnsi="Times New Roman" w:cs="Times New Roman"/>
                <w:b/>
                <w:bCs/>
              </w:rPr>
              <w:t>REALIZACIJA</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05BCF7B9" w14:textId="77777777" w:rsidR="007D73B2" w:rsidRPr="00073C7A" w:rsidRDefault="007D73B2" w:rsidP="00FF246B">
            <w:pPr>
              <w:spacing w:after="0" w:line="240" w:lineRule="auto"/>
              <w:jc w:val="right"/>
              <w:rPr>
                <w:rFonts w:ascii="Times New Roman" w:eastAsia="Times New Roman" w:hAnsi="Times New Roman" w:cs="Times New Roman"/>
                <w:b/>
                <w:bCs/>
              </w:rPr>
            </w:pPr>
            <w:r w:rsidRPr="00073C7A">
              <w:rPr>
                <w:rFonts w:ascii="Times New Roman" w:eastAsia="Times New Roman" w:hAnsi="Times New Roman" w:cs="Times New Roman"/>
                <w:b/>
                <w:bCs/>
              </w:rPr>
              <w:t>INDEKS</w:t>
            </w:r>
          </w:p>
        </w:tc>
      </w:tr>
      <w:tr w:rsidR="007D73B2" w:rsidRPr="00C45300" w14:paraId="2E2BEF77" w14:textId="77777777" w:rsidTr="00FF246B">
        <w:trPr>
          <w:trHeight w:val="300"/>
        </w:trPr>
        <w:tc>
          <w:tcPr>
            <w:tcW w:w="4511" w:type="dxa"/>
            <w:gridSpan w:val="2"/>
            <w:vMerge/>
            <w:tcBorders>
              <w:left w:val="single" w:sz="4" w:space="0" w:color="auto"/>
              <w:bottom w:val="single" w:sz="4" w:space="0" w:color="auto"/>
              <w:right w:val="single" w:sz="4" w:space="0" w:color="auto"/>
            </w:tcBorders>
            <w:shd w:val="clear" w:color="FFFFFF" w:fill="FFFFFF"/>
            <w:vAlign w:val="center"/>
          </w:tcPr>
          <w:p w14:paraId="482978A1"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836" w:type="dxa"/>
            <w:tcBorders>
              <w:top w:val="single" w:sz="4" w:space="0" w:color="auto"/>
              <w:left w:val="nil"/>
              <w:bottom w:val="single" w:sz="4" w:space="0" w:color="auto"/>
              <w:right w:val="single" w:sz="4" w:space="0" w:color="auto"/>
            </w:tcBorders>
            <w:shd w:val="clear" w:color="FFFFFF" w:fill="FFFFFF"/>
            <w:vAlign w:val="center"/>
            <w:hideMark/>
          </w:tcPr>
          <w:p w14:paraId="7A05A13C" w14:textId="77777777" w:rsidR="007D73B2" w:rsidRPr="00073C7A" w:rsidRDefault="007D73B2" w:rsidP="00FF246B">
            <w:pPr>
              <w:spacing w:after="0" w:line="240" w:lineRule="auto"/>
              <w:jc w:val="right"/>
              <w:rPr>
                <w:rFonts w:ascii="Times New Roman" w:hAnsi="Times New Roman" w:cs="Times New Roman"/>
                <w:b/>
                <w:bCs/>
                <w:color w:val="000000"/>
              </w:rPr>
            </w:pPr>
            <w:r w:rsidRPr="00073C7A">
              <w:rPr>
                <w:rFonts w:ascii="Times New Roman" w:hAnsi="Times New Roman" w:cs="Times New Roman"/>
                <w:b/>
                <w:bCs/>
                <w:color w:val="000000"/>
              </w:rPr>
              <w:t>5.600,00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5077874" w14:textId="77777777" w:rsidR="007D73B2" w:rsidRPr="00073C7A" w:rsidRDefault="007D73B2" w:rsidP="00FF246B">
            <w:pPr>
              <w:spacing w:after="0" w:line="240" w:lineRule="auto"/>
              <w:jc w:val="right"/>
              <w:rPr>
                <w:rFonts w:ascii="Times New Roman" w:hAnsi="Times New Roman" w:cs="Times New Roman"/>
                <w:b/>
                <w:bCs/>
                <w:color w:val="000000"/>
              </w:rPr>
            </w:pPr>
            <w:r w:rsidRPr="00073C7A">
              <w:rPr>
                <w:rFonts w:ascii="Times New Roman" w:hAnsi="Times New Roman" w:cs="Times New Roman"/>
                <w:b/>
                <w:bCs/>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4AA4C525" w14:textId="77777777" w:rsidR="007D73B2" w:rsidRPr="00073C7A" w:rsidRDefault="007D73B2" w:rsidP="00FF246B">
            <w:pPr>
              <w:spacing w:after="0" w:line="240" w:lineRule="auto"/>
              <w:jc w:val="center"/>
              <w:rPr>
                <w:rFonts w:ascii="Times New Roman" w:hAnsi="Times New Roman" w:cs="Times New Roman"/>
                <w:b/>
                <w:bCs/>
                <w:color w:val="000000"/>
              </w:rPr>
            </w:pPr>
            <w:r w:rsidRPr="00073C7A">
              <w:rPr>
                <w:rFonts w:ascii="Times New Roman" w:hAnsi="Times New Roman" w:cs="Times New Roman"/>
                <w:b/>
                <w:bCs/>
                <w:color w:val="000000"/>
              </w:rPr>
              <w:t>0,00</w:t>
            </w:r>
          </w:p>
        </w:tc>
      </w:tr>
      <w:tr w:rsidR="007D73B2" w:rsidRPr="00C45300" w14:paraId="6786B11C" w14:textId="77777777" w:rsidTr="00FF246B">
        <w:trPr>
          <w:trHeight w:val="480"/>
        </w:trPr>
        <w:tc>
          <w:tcPr>
            <w:tcW w:w="163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68E6598" w14:textId="77777777" w:rsidR="007D73B2" w:rsidRPr="00073C7A" w:rsidRDefault="007D73B2" w:rsidP="00FF246B">
            <w:pPr>
              <w:spacing w:after="0" w:line="240" w:lineRule="auto"/>
              <w:rPr>
                <w:rFonts w:ascii="Times New Roman" w:hAnsi="Times New Roman" w:cs="Times New Roman"/>
                <w:color w:val="000000"/>
              </w:rPr>
            </w:pPr>
            <w:r w:rsidRPr="00073C7A">
              <w:rPr>
                <w:rFonts w:ascii="Times New Roman" w:hAnsi="Times New Roman" w:cs="Times New Roman"/>
                <w:color w:val="000000"/>
              </w:rPr>
              <w:t>Aktivnost  A100001</w:t>
            </w:r>
          </w:p>
        </w:tc>
        <w:tc>
          <w:tcPr>
            <w:tcW w:w="2876" w:type="dxa"/>
            <w:tcBorders>
              <w:top w:val="single" w:sz="4" w:space="0" w:color="auto"/>
              <w:left w:val="nil"/>
              <w:bottom w:val="single" w:sz="4" w:space="0" w:color="auto"/>
              <w:right w:val="single" w:sz="4" w:space="0" w:color="auto"/>
            </w:tcBorders>
            <w:shd w:val="clear" w:color="FFFFFF" w:fill="FFFFFF"/>
            <w:vAlign w:val="center"/>
            <w:hideMark/>
          </w:tcPr>
          <w:p w14:paraId="7FDC6F5A" w14:textId="77777777" w:rsidR="007D73B2" w:rsidRPr="00073C7A" w:rsidRDefault="007D73B2" w:rsidP="00FF246B">
            <w:pPr>
              <w:spacing w:after="0" w:line="240" w:lineRule="auto"/>
              <w:rPr>
                <w:rFonts w:ascii="Times New Roman" w:hAnsi="Times New Roman" w:cs="Times New Roman"/>
                <w:color w:val="000000"/>
              </w:rPr>
            </w:pPr>
            <w:r w:rsidRPr="00073C7A">
              <w:rPr>
                <w:rFonts w:ascii="Times New Roman" w:hAnsi="Times New Roman" w:cs="Times New Roman"/>
                <w:color w:val="000000"/>
              </w:rPr>
              <w:t>Redovna djelatnost manjinskih vijeća</w:t>
            </w:r>
          </w:p>
        </w:tc>
        <w:tc>
          <w:tcPr>
            <w:tcW w:w="1836" w:type="dxa"/>
            <w:tcBorders>
              <w:top w:val="single" w:sz="4" w:space="0" w:color="auto"/>
              <w:left w:val="nil"/>
              <w:bottom w:val="single" w:sz="4" w:space="0" w:color="auto"/>
              <w:right w:val="single" w:sz="4" w:space="0" w:color="auto"/>
            </w:tcBorders>
            <w:shd w:val="clear" w:color="FFFFFF" w:fill="FFFFFF"/>
            <w:vAlign w:val="center"/>
            <w:hideMark/>
          </w:tcPr>
          <w:p w14:paraId="46A8C88E" w14:textId="77777777" w:rsidR="007D73B2" w:rsidRPr="00073C7A" w:rsidRDefault="007D73B2" w:rsidP="00FF246B">
            <w:pPr>
              <w:spacing w:after="0" w:line="240" w:lineRule="auto"/>
              <w:jc w:val="right"/>
              <w:rPr>
                <w:rFonts w:ascii="Times New Roman" w:hAnsi="Times New Roman" w:cs="Times New Roman"/>
                <w:color w:val="000000"/>
              </w:rPr>
            </w:pPr>
            <w:r w:rsidRPr="00073C7A">
              <w:rPr>
                <w:rFonts w:ascii="Times New Roman" w:hAnsi="Times New Roman" w:cs="Times New Roman"/>
                <w:color w:val="000000"/>
              </w:rPr>
              <w:t>5.600,00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422C8F9" w14:textId="77777777" w:rsidR="007D73B2" w:rsidRPr="00073C7A" w:rsidRDefault="007D73B2" w:rsidP="00FF246B">
            <w:pPr>
              <w:spacing w:after="0" w:line="240" w:lineRule="auto"/>
              <w:jc w:val="right"/>
              <w:rPr>
                <w:rFonts w:ascii="Times New Roman" w:hAnsi="Times New Roman" w:cs="Times New Roman"/>
                <w:color w:val="000000"/>
              </w:rPr>
            </w:pPr>
            <w:r w:rsidRPr="00073C7A">
              <w:rPr>
                <w:rFonts w:ascii="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5584ED0B" w14:textId="77777777" w:rsidR="007D73B2" w:rsidRPr="00073C7A" w:rsidRDefault="007D73B2" w:rsidP="00FF246B">
            <w:pPr>
              <w:spacing w:after="0" w:line="240" w:lineRule="auto"/>
              <w:jc w:val="center"/>
              <w:rPr>
                <w:rFonts w:ascii="Times New Roman" w:hAnsi="Times New Roman" w:cs="Times New Roman"/>
                <w:color w:val="000000"/>
              </w:rPr>
            </w:pPr>
            <w:r w:rsidRPr="00073C7A">
              <w:rPr>
                <w:rFonts w:ascii="Times New Roman" w:hAnsi="Times New Roman" w:cs="Times New Roman"/>
                <w:color w:val="000000"/>
              </w:rPr>
              <w:t>0,00</w:t>
            </w:r>
          </w:p>
        </w:tc>
      </w:tr>
    </w:tbl>
    <w:p w14:paraId="35457183" w14:textId="77777777" w:rsidR="007D73B2" w:rsidRPr="00C45300" w:rsidRDefault="007D73B2" w:rsidP="007D73B2">
      <w:pPr>
        <w:jc w:val="both"/>
        <w:rPr>
          <w:rFonts w:ascii="Times New Roman" w:hAnsi="Times New Roman" w:cs="Times New Roman"/>
          <w:color w:val="4F81BD" w:themeColor="accent1"/>
          <w:sz w:val="24"/>
          <w:szCs w:val="24"/>
          <w:u w:val="single"/>
        </w:rPr>
      </w:pPr>
    </w:p>
    <w:p w14:paraId="44208F79" w14:textId="77777777" w:rsidR="007D73B2" w:rsidRPr="00E847C7" w:rsidRDefault="007D73B2" w:rsidP="007D73B2">
      <w:pPr>
        <w:jc w:val="both"/>
        <w:rPr>
          <w:rFonts w:ascii="Times New Roman" w:hAnsi="Times New Roman" w:cs="Times New Roman"/>
          <w:sz w:val="24"/>
          <w:szCs w:val="24"/>
          <w:u w:val="single"/>
        </w:rPr>
      </w:pPr>
      <w:r w:rsidRPr="00E847C7">
        <w:rPr>
          <w:rFonts w:ascii="Times New Roman" w:hAnsi="Times New Roman" w:cs="Times New Roman"/>
          <w:sz w:val="24"/>
          <w:szCs w:val="24"/>
          <w:u w:val="single"/>
        </w:rPr>
        <w:t>Opis:</w:t>
      </w:r>
    </w:p>
    <w:p w14:paraId="302CE97A" w14:textId="77777777" w:rsidR="007D73B2" w:rsidRPr="00C45300" w:rsidRDefault="007D73B2" w:rsidP="007D73B2">
      <w:pPr>
        <w:ind w:firstLine="708"/>
        <w:jc w:val="both"/>
        <w:rPr>
          <w:rFonts w:ascii="Times New Roman" w:hAnsi="Times New Roman" w:cs="Times New Roman"/>
          <w:color w:val="4F81BD" w:themeColor="accent1"/>
          <w:sz w:val="24"/>
          <w:szCs w:val="24"/>
        </w:rPr>
      </w:pPr>
      <w:r w:rsidRPr="00E847C7">
        <w:rPr>
          <w:rFonts w:ascii="Times New Roman" w:eastAsia="Calibri" w:hAnsi="Times New Roman" w:cs="Times New Roman"/>
          <w:sz w:val="24"/>
          <w:szCs w:val="24"/>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14:paraId="4605C2F7" w14:textId="77777777" w:rsidR="007D73B2" w:rsidRPr="00E847C7" w:rsidRDefault="007D73B2" w:rsidP="007D73B2">
      <w:pPr>
        <w:jc w:val="both"/>
        <w:rPr>
          <w:rFonts w:ascii="Times New Roman" w:hAnsi="Times New Roman" w:cs="Times New Roman"/>
          <w:sz w:val="24"/>
          <w:szCs w:val="24"/>
          <w:u w:val="single"/>
        </w:rPr>
      </w:pPr>
      <w:r w:rsidRPr="00E847C7">
        <w:rPr>
          <w:rFonts w:ascii="Times New Roman" w:hAnsi="Times New Roman" w:cs="Times New Roman"/>
          <w:sz w:val="24"/>
          <w:szCs w:val="24"/>
          <w:u w:val="single"/>
        </w:rPr>
        <w:lastRenderedPageBreak/>
        <w:t>Ciljevi:</w:t>
      </w:r>
    </w:p>
    <w:p w14:paraId="661548CE" w14:textId="77777777" w:rsidR="007D73B2" w:rsidRPr="00C45300" w:rsidRDefault="007D73B2" w:rsidP="007D73B2">
      <w:pPr>
        <w:ind w:firstLine="708"/>
        <w:jc w:val="both"/>
        <w:rPr>
          <w:rFonts w:ascii="Times New Roman" w:hAnsi="Times New Roman" w:cs="Times New Roman"/>
          <w:color w:val="4F81BD" w:themeColor="accent1"/>
          <w:sz w:val="24"/>
          <w:szCs w:val="24"/>
          <w:u w:val="single"/>
        </w:rPr>
      </w:pPr>
      <w:r w:rsidRPr="00E847C7">
        <w:rPr>
          <w:rFonts w:ascii="Times New Roman" w:eastAsia="Calibri" w:hAnsi="Times New Roman" w:cs="Times New Roman"/>
          <w:sz w:val="24"/>
          <w:szCs w:val="24"/>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59970730" w14:textId="77777777" w:rsidR="007D73B2" w:rsidRPr="006C019B" w:rsidRDefault="007D73B2" w:rsidP="007D73B2">
      <w:pPr>
        <w:jc w:val="both"/>
        <w:rPr>
          <w:rFonts w:ascii="Times New Roman" w:hAnsi="Times New Roman" w:cs="Times New Roman"/>
          <w:sz w:val="24"/>
          <w:szCs w:val="24"/>
          <w:u w:val="single"/>
        </w:rPr>
      </w:pPr>
      <w:r w:rsidRPr="006C019B">
        <w:rPr>
          <w:rFonts w:ascii="Times New Roman" w:hAnsi="Times New Roman" w:cs="Times New Roman"/>
          <w:sz w:val="24"/>
          <w:szCs w:val="24"/>
          <w:u w:val="single"/>
        </w:rPr>
        <w:t>Pokazatelj uspješnosti:</w:t>
      </w:r>
    </w:p>
    <w:p w14:paraId="7C9E4981" w14:textId="055A037A" w:rsidR="007D73B2" w:rsidRPr="008A0A63" w:rsidRDefault="007D73B2" w:rsidP="007D73B2">
      <w:pPr>
        <w:jc w:val="both"/>
        <w:rPr>
          <w:rFonts w:ascii="Times New Roman" w:hAnsi="Times New Roman" w:cs="Times New Roman"/>
          <w:sz w:val="24"/>
          <w:szCs w:val="24"/>
        </w:rPr>
      </w:pPr>
      <w:r w:rsidRPr="006C019B">
        <w:rPr>
          <w:rFonts w:ascii="Times New Roman" w:hAnsi="Times New Roman" w:cs="Times New Roman"/>
          <w:sz w:val="24"/>
          <w:szCs w:val="24"/>
        </w:rPr>
        <w:tab/>
        <w:t xml:space="preserve">Nije došlo do realizacije programa odnosno program je izvršen u vrijednosti od 0,00 % planiranog iznosa, što se u izvršenju u cijelosti odnosi na podmirenje rashoda za redovnu djelatnost manjinskih vijeća – predstavnika slovenske nacionalne manjine, </w:t>
      </w:r>
      <w:bookmarkStart w:id="12" w:name="_Hlk109887340"/>
      <w:r w:rsidRPr="006C019B">
        <w:rPr>
          <w:rFonts w:ascii="Times New Roman" w:hAnsi="Times New Roman" w:cs="Times New Roman"/>
          <w:sz w:val="24"/>
          <w:szCs w:val="24"/>
        </w:rPr>
        <w:t>što je pokazatelj činjenice da navedeni predstavnik nacionalne manjine nije u ovom izvještajnom razdoblju stvarao rashode povezane uz izvršenje svojih aktivnosti.</w:t>
      </w:r>
      <w:bookmarkEnd w:id="12"/>
    </w:p>
    <w:p w14:paraId="6BF7C2BF" w14:textId="6D49D5F2" w:rsidR="007D73B2" w:rsidRPr="008A0A63" w:rsidRDefault="007D73B2" w:rsidP="008A0A63">
      <w:pPr>
        <w:pStyle w:val="Odlomakpopisa"/>
        <w:spacing w:after="160" w:line="259" w:lineRule="auto"/>
        <w:jc w:val="both"/>
        <w:rPr>
          <w:rFonts w:ascii="Times New Roman" w:hAnsi="Times New Roman" w:cs="Times New Roman"/>
          <w:b/>
          <w:sz w:val="24"/>
          <w:szCs w:val="24"/>
        </w:rPr>
      </w:pPr>
      <w:bookmarkStart w:id="13" w:name="_Hlk109389699"/>
      <w:r w:rsidRPr="008A0A63">
        <w:rPr>
          <w:rFonts w:ascii="Times New Roman" w:hAnsi="Times New Roman" w:cs="Times New Roman"/>
          <w:b/>
          <w:sz w:val="24"/>
          <w:szCs w:val="24"/>
        </w:rPr>
        <w:t>PROGRAM: ORGANIZIRANJE I PROVOĐENJE ZAŠTITE I SPAŠAVANJA</w:t>
      </w:r>
    </w:p>
    <w:p w14:paraId="1AF716D2" w14:textId="77777777" w:rsidR="007D73B2" w:rsidRPr="00E847C7" w:rsidRDefault="007D73B2" w:rsidP="007D73B2">
      <w:pPr>
        <w:jc w:val="both"/>
        <w:rPr>
          <w:rFonts w:ascii="Times New Roman" w:hAnsi="Times New Roman" w:cs="Times New Roman"/>
          <w:sz w:val="24"/>
          <w:szCs w:val="24"/>
          <w:u w:val="single"/>
        </w:rPr>
      </w:pPr>
      <w:r w:rsidRPr="00E847C7">
        <w:rPr>
          <w:rFonts w:ascii="Times New Roman" w:hAnsi="Times New Roman" w:cs="Times New Roman"/>
          <w:sz w:val="24"/>
          <w:szCs w:val="24"/>
          <w:u w:val="single"/>
        </w:rPr>
        <w:t>Zakonska osnova:</w:t>
      </w:r>
    </w:p>
    <w:p w14:paraId="14332C77" w14:textId="77777777" w:rsidR="007D73B2" w:rsidRPr="00AC5246"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AC5246">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A3D9139" w14:textId="77777777" w:rsidR="007D73B2" w:rsidRPr="00AC5246" w:rsidRDefault="007D73B2" w:rsidP="00E355C3">
      <w:pPr>
        <w:numPr>
          <w:ilvl w:val="0"/>
          <w:numId w:val="7"/>
        </w:numPr>
        <w:spacing w:after="0" w:line="240" w:lineRule="auto"/>
        <w:ind w:left="714" w:hanging="357"/>
        <w:jc w:val="both"/>
        <w:rPr>
          <w:rFonts w:ascii="Times New Roman" w:eastAsia="Times New Roman" w:hAnsi="Times New Roman" w:cs="Times New Roman"/>
          <w:sz w:val="24"/>
          <w:szCs w:val="24"/>
        </w:rPr>
      </w:pPr>
      <w:r w:rsidRPr="00AC5246">
        <w:rPr>
          <w:rFonts w:ascii="Times New Roman" w:eastAsia="Times New Roman" w:hAnsi="Times New Roman" w:cs="Times New Roman"/>
          <w:sz w:val="24"/>
          <w:szCs w:val="24"/>
        </w:rPr>
        <w:t>Zakon o vatrogastvu („Narodne novine“ broj 125/19)</w:t>
      </w:r>
    </w:p>
    <w:p w14:paraId="76F8EFD3" w14:textId="77777777" w:rsidR="007D73B2" w:rsidRPr="00AC5246" w:rsidRDefault="007D73B2" w:rsidP="00E355C3">
      <w:pPr>
        <w:numPr>
          <w:ilvl w:val="0"/>
          <w:numId w:val="7"/>
        </w:numPr>
        <w:spacing w:after="0" w:line="240" w:lineRule="auto"/>
        <w:jc w:val="both"/>
        <w:rPr>
          <w:rFonts w:ascii="Times New Roman" w:eastAsia="Times New Roman" w:hAnsi="Times New Roman" w:cs="Times New Roman"/>
          <w:b/>
          <w:sz w:val="24"/>
          <w:szCs w:val="24"/>
        </w:rPr>
      </w:pPr>
      <w:r w:rsidRPr="00AC5246">
        <w:rPr>
          <w:rFonts w:ascii="Times New Roman" w:eastAsia="Times New Roman" w:hAnsi="Times New Roman" w:cs="Times New Roman"/>
          <w:sz w:val="24"/>
          <w:szCs w:val="24"/>
        </w:rPr>
        <w:t>Zakon o sustavu civilne zaštite („Narodne novine“ broj 82/15, 118/18, 31/20 i 20/21)</w:t>
      </w:r>
    </w:p>
    <w:p w14:paraId="471573BA" w14:textId="77777777" w:rsidR="007D73B2" w:rsidRPr="00AC5246"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AC5246">
        <w:rPr>
          <w:rFonts w:ascii="Times New Roman" w:eastAsia="Calibri" w:hAnsi="Times New Roman" w:cs="Times New Roman"/>
          <w:sz w:val="24"/>
          <w:szCs w:val="24"/>
        </w:rPr>
        <w:t>Zakon o Hrvatskoj gorskoj službi spašavanja (</w:t>
      </w:r>
      <w:r w:rsidRPr="00AC5246">
        <w:rPr>
          <w:rFonts w:ascii="Times New Roman" w:eastAsia="Times New Roman" w:hAnsi="Times New Roman" w:cs="Times New Roman"/>
          <w:sz w:val="24"/>
          <w:szCs w:val="24"/>
        </w:rPr>
        <w:t xml:space="preserve">„Narodne novine“ broj </w:t>
      </w:r>
      <w:r w:rsidRPr="00AC5246">
        <w:rPr>
          <w:rFonts w:ascii="Times New Roman" w:eastAsia="Calibri" w:hAnsi="Times New Roman" w:cs="Times New Roman"/>
          <w:sz w:val="24"/>
          <w:szCs w:val="24"/>
        </w:rPr>
        <w:t>79/06 i 110/15)</w:t>
      </w:r>
    </w:p>
    <w:p w14:paraId="1D058D00" w14:textId="77777777" w:rsidR="007D73B2" w:rsidRPr="00AC5246" w:rsidRDefault="007D73B2" w:rsidP="00E355C3">
      <w:pPr>
        <w:numPr>
          <w:ilvl w:val="0"/>
          <w:numId w:val="7"/>
        </w:numPr>
        <w:spacing w:after="0" w:line="240" w:lineRule="auto"/>
        <w:ind w:left="714" w:hanging="357"/>
        <w:jc w:val="both"/>
        <w:rPr>
          <w:rFonts w:ascii="Times New Roman" w:eastAsia="Times New Roman" w:hAnsi="Times New Roman" w:cs="Times New Roman"/>
          <w:sz w:val="24"/>
          <w:szCs w:val="24"/>
        </w:rPr>
      </w:pPr>
      <w:r w:rsidRPr="00AC5246">
        <w:rPr>
          <w:rFonts w:ascii="Times New Roman" w:eastAsia="Times New Roman" w:hAnsi="Times New Roman" w:cs="Times New Roman"/>
          <w:sz w:val="24"/>
          <w:szCs w:val="24"/>
        </w:rPr>
        <w:t>drugi propisi koji reguliraju problematiku iz nadležnosti Upravnog odjela.</w:t>
      </w:r>
    </w:p>
    <w:p w14:paraId="78FEF816" w14:textId="77777777" w:rsidR="007D73B2" w:rsidRPr="00C45300" w:rsidRDefault="007D73B2" w:rsidP="007D73B2">
      <w:pPr>
        <w:jc w:val="both"/>
        <w:rPr>
          <w:rFonts w:ascii="Times New Roman" w:hAnsi="Times New Roman" w:cs="Times New Roman"/>
          <w:color w:val="4F81BD" w:themeColor="accent1"/>
          <w:sz w:val="24"/>
          <w:szCs w:val="24"/>
          <w:u w:val="single"/>
        </w:rPr>
      </w:pPr>
    </w:p>
    <w:tbl>
      <w:tblPr>
        <w:tblW w:w="9067" w:type="dxa"/>
        <w:tblLook w:val="04A0" w:firstRow="1" w:lastRow="0" w:firstColumn="1" w:lastColumn="0" w:noHBand="0" w:noVBand="1"/>
      </w:tblPr>
      <w:tblGrid>
        <w:gridCol w:w="1642"/>
        <w:gridCol w:w="2887"/>
        <w:gridCol w:w="1700"/>
        <w:gridCol w:w="1732"/>
        <w:gridCol w:w="1106"/>
      </w:tblGrid>
      <w:tr w:rsidR="007D73B2" w:rsidRPr="00C45300" w14:paraId="25294CBA" w14:textId="77777777" w:rsidTr="00FF246B">
        <w:trPr>
          <w:trHeight w:val="300"/>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688061F2"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E847C7">
              <w:rPr>
                <w:rFonts w:ascii="Times New Roman" w:eastAsia="Times New Roman" w:hAnsi="Times New Roman" w:cs="Times New Roman"/>
                <w:b/>
                <w:bCs/>
              </w:rPr>
              <w:t xml:space="preserve">ORGANIZIRANJE I PROVOĐENJE ZAŠTITE I SPAŠAVANJA </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203A67CB" w14:textId="77777777" w:rsidR="007D73B2" w:rsidRPr="005924B8" w:rsidRDefault="007D73B2" w:rsidP="00FF246B">
            <w:pPr>
              <w:spacing w:after="0" w:line="240" w:lineRule="auto"/>
              <w:jc w:val="right"/>
              <w:rPr>
                <w:rFonts w:ascii="Times New Roman" w:eastAsia="Times New Roman" w:hAnsi="Times New Roman" w:cs="Times New Roman"/>
                <w:b/>
                <w:bCs/>
              </w:rPr>
            </w:pPr>
            <w:r w:rsidRPr="005924B8">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BAC9947" w14:textId="77777777" w:rsidR="007D73B2" w:rsidRPr="005924B8" w:rsidRDefault="007D73B2" w:rsidP="00FF246B">
            <w:pPr>
              <w:spacing w:after="0" w:line="240" w:lineRule="auto"/>
              <w:jc w:val="right"/>
              <w:rPr>
                <w:rFonts w:ascii="Times New Roman" w:eastAsia="Times New Roman" w:hAnsi="Times New Roman" w:cs="Times New Roman"/>
                <w:b/>
                <w:bCs/>
              </w:rPr>
            </w:pPr>
            <w:r w:rsidRPr="005924B8">
              <w:rPr>
                <w:rFonts w:ascii="Times New Roman" w:eastAsia="Times New Roman" w:hAnsi="Times New Roman" w:cs="Times New Roman"/>
                <w:b/>
                <w:bCs/>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27814463" w14:textId="77777777" w:rsidR="007D73B2" w:rsidRPr="005924B8" w:rsidRDefault="007D73B2" w:rsidP="00FF246B">
            <w:pPr>
              <w:spacing w:after="0" w:line="240" w:lineRule="auto"/>
              <w:jc w:val="right"/>
              <w:rPr>
                <w:rFonts w:ascii="Times New Roman" w:eastAsia="Times New Roman" w:hAnsi="Times New Roman" w:cs="Times New Roman"/>
                <w:b/>
                <w:bCs/>
              </w:rPr>
            </w:pPr>
            <w:r w:rsidRPr="005924B8">
              <w:rPr>
                <w:rFonts w:ascii="Times New Roman" w:eastAsia="Times New Roman" w:hAnsi="Times New Roman" w:cs="Times New Roman"/>
                <w:b/>
                <w:bCs/>
              </w:rPr>
              <w:t>INDEKS</w:t>
            </w:r>
          </w:p>
        </w:tc>
      </w:tr>
      <w:tr w:rsidR="007D73B2" w:rsidRPr="00C45300" w14:paraId="32F42388" w14:textId="77777777" w:rsidTr="00FF246B">
        <w:trPr>
          <w:trHeight w:val="300"/>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3C714F57"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1FD994A" w14:textId="77777777" w:rsidR="007D73B2" w:rsidRPr="005924B8" w:rsidRDefault="007D73B2" w:rsidP="00FF246B">
            <w:pPr>
              <w:spacing w:after="0" w:line="240" w:lineRule="auto"/>
              <w:jc w:val="right"/>
              <w:rPr>
                <w:rFonts w:ascii="Times New Roman" w:hAnsi="Times New Roman" w:cs="Times New Roman"/>
                <w:b/>
                <w:bCs/>
                <w:color w:val="000000"/>
              </w:rPr>
            </w:pPr>
            <w:r w:rsidRPr="005924B8">
              <w:rPr>
                <w:rFonts w:ascii="Times New Roman" w:hAnsi="Times New Roman" w:cs="Times New Roman"/>
                <w:b/>
                <w:bCs/>
                <w:color w:val="000000"/>
              </w:rPr>
              <w:t>1.831.900,00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58EEA02C" w14:textId="77777777" w:rsidR="007D73B2" w:rsidRPr="005924B8" w:rsidRDefault="007D73B2" w:rsidP="00FF246B">
            <w:pPr>
              <w:spacing w:after="0" w:line="240" w:lineRule="auto"/>
              <w:jc w:val="right"/>
              <w:rPr>
                <w:rFonts w:ascii="Times New Roman" w:hAnsi="Times New Roman" w:cs="Times New Roman"/>
                <w:b/>
                <w:bCs/>
                <w:color w:val="000000"/>
              </w:rPr>
            </w:pPr>
            <w:r w:rsidRPr="005924B8">
              <w:rPr>
                <w:rFonts w:ascii="Times New Roman" w:hAnsi="Times New Roman" w:cs="Times New Roman"/>
                <w:b/>
                <w:bCs/>
                <w:color w:val="000000"/>
              </w:rPr>
              <w:t>418.489,13</w:t>
            </w:r>
          </w:p>
        </w:tc>
        <w:tc>
          <w:tcPr>
            <w:tcW w:w="1106" w:type="dxa"/>
            <w:tcBorders>
              <w:top w:val="single" w:sz="4" w:space="0" w:color="auto"/>
              <w:left w:val="nil"/>
              <w:bottom w:val="single" w:sz="4" w:space="0" w:color="auto"/>
              <w:right w:val="single" w:sz="4" w:space="0" w:color="auto"/>
            </w:tcBorders>
            <w:shd w:val="clear" w:color="auto" w:fill="auto"/>
            <w:vAlign w:val="center"/>
          </w:tcPr>
          <w:p w14:paraId="55838E3A" w14:textId="77777777" w:rsidR="007D73B2" w:rsidRPr="005924B8" w:rsidRDefault="007D73B2" w:rsidP="00FF246B">
            <w:pPr>
              <w:spacing w:after="0" w:line="240" w:lineRule="auto"/>
              <w:jc w:val="center"/>
              <w:rPr>
                <w:rFonts w:ascii="Times New Roman" w:hAnsi="Times New Roman" w:cs="Times New Roman"/>
                <w:b/>
                <w:bCs/>
                <w:color w:val="000000"/>
              </w:rPr>
            </w:pPr>
            <w:r w:rsidRPr="005924B8">
              <w:rPr>
                <w:rFonts w:ascii="Times New Roman" w:hAnsi="Times New Roman" w:cs="Times New Roman"/>
                <w:b/>
                <w:bCs/>
                <w:color w:val="000000"/>
              </w:rPr>
              <w:t>22,84</w:t>
            </w:r>
          </w:p>
        </w:tc>
      </w:tr>
      <w:tr w:rsidR="007D73B2" w:rsidRPr="00C45300" w14:paraId="194AD468"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vAlign w:val="center"/>
          </w:tcPr>
          <w:p w14:paraId="5B03F7CA"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Aktivnost  A100003</w:t>
            </w:r>
          </w:p>
        </w:tc>
        <w:tc>
          <w:tcPr>
            <w:tcW w:w="2887" w:type="dxa"/>
            <w:tcBorders>
              <w:top w:val="single" w:sz="4" w:space="0" w:color="auto"/>
              <w:left w:val="nil"/>
              <w:bottom w:val="single" w:sz="4" w:space="0" w:color="auto"/>
              <w:right w:val="single" w:sz="4" w:space="0" w:color="auto"/>
            </w:tcBorders>
            <w:shd w:val="clear" w:color="FFFFFF" w:fill="FFFFFF"/>
            <w:vAlign w:val="center"/>
          </w:tcPr>
          <w:p w14:paraId="4245E2FD"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Osnovna djelatnost Područne vatrogasne zajednice</w:t>
            </w:r>
          </w:p>
        </w:tc>
        <w:tc>
          <w:tcPr>
            <w:tcW w:w="1700" w:type="dxa"/>
            <w:tcBorders>
              <w:top w:val="single" w:sz="4" w:space="0" w:color="auto"/>
              <w:left w:val="nil"/>
              <w:bottom w:val="single" w:sz="4" w:space="0" w:color="auto"/>
              <w:right w:val="single" w:sz="4" w:space="0" w:color="auto"/>
            </w:tcBorders>
            <w:shd w:val="clear" w:color="FFFFFF" w:fill="FFFFFF"/>
            <w:vAlign w:val="center"/>
          </w:tcPr>
          <w:p w14:paraId="0E21DF40"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525.000,00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47E5DD6"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262.502,28</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3EE2AE70" w14:textId="77777777" w:rsidR="007D73B2" w:rsidRPr="005924B8" w:rsidRDefault="007D73B2" w:rsidP="00FF246B">
            <w:pPr>
              <w:spacing w:after="0" w:line="240" w:lineRule="auto"/>
              <w:jc w:val="center"/>
              <w:rPr>
                <w:rFonts w:ascii="Times New Roman" w:hAnsi="Times New Roman" w:cs="Times New Roman"/>
                <w:color w:val="000000"/>
              </w:rPr>
            </w:pPr>
            <w:r w:rsidRPr="005924B8">
              <w:rPr>
                <w:rFonts w:ascii="Times New Roman" w:hAnsi="Times New Roman" w:cs="Times New Roman"/>
                <w:color w:val="000000"/>
              </w:rPr>
              <w:t>50,00</w:t>
            </w:r>
          </w:p>
        </w:tc>
      </w:tr>
      <w:tr w:rsidR="007D73B2" w:rsidRPr="00C45300" w14:paraId="0303FED4"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66C36BD3"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Aktivnost  A100004</w:t>
            </w:r>
          </w:p>
        </w:tc>
        <w:tc>
          <w:tcPr>
            <w:tcW w:w="2887" w:type="dxa"/>
            <w:tcBorders>
              <w:top w:val="nil"/>
              <w:left w:val="nil"/>
              <w:bottom w:val="single" w:sz="4" w:space="0" w:color="auto"/>
              <w:right w:val="single" w:sz="4" w:space="0" w:color="auto"/>
            </w:tcBorders>
            <w:shd w:val="clear" w:color="FFFFFF" w:fill="FFFFFF"/>
            <w:vAlign w:val="center"/>
          </w:tcPr>
          <w:p w14:paraId="720C79E1"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Osnovna djelatnost civilne zaštite</w:t>
            </w:r>
          </w:p>
        </w:tc>
        <w:tc>
          <w:tcPr>
            <w:tcW w:w="1700" w:type="dxa"/>
            <w:tcBorders>
              <w:top w:val="nil"/>
              <w:left w:val="nil"/>
              <w:bottom w:val="single" w:sz="4" w:space="0" w:color="auto"/>
              <w:right w:val="single" w:sz="4" w:space="0" w:color="auto"/>
            </w:tcBorders>
            <w:shd w:val="clear" w:color="FFFFFF" w:fill="FFFFFF"/>
            <w:vAlign w:val="center"/>
          </w:tcPr>
          <w:p w14:paraId="63ACB315"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35F20B1"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23760E01" w14:textId="77777777" w:rsidR="007D73B2" w:rsidRPr="005924B8" w:rsidRDefault="007D73B2" w:rsidP="00FF246B">
            <w:pPr>
              <w:spacing w:after="0" w:line="240" w:lineRule="auto"/>
              <w:jc w:val="center"/>
              <w:rPr>
                <w:rFonts w:ascii="Times New Roman" w:hAnsi="Times New Roman" w:cs="Times New Roman"/>
                <w:color w:val="000000"/>
              </w:rPr>
            </w:pPr>
            <w:r w:rsidRPr="005924B8">
              <w:rPr>
                <w:rFonts w:ascii="Times New Roman" w:hAnsi="Times New Roman" w:cs="Times New Roman"/>
                <w:color w:val="000000"/>
              </w:rPr>
              <w:t>0,00</w:t>
            </w:r>
          </w:p>
        </w:tc>
      </w:tr>
      <w:tr w:rsidR="007D73B2" w:rsidRPr="00C45300" w14:paraId="35817175"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4B53C2E9"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Aktivnost  A100005</w:t>
            </w:r>
          </w:p>
        </w:tc>
        <w:tc>
          <w:tcPr>
            <w:tcW w:w="2887" w:type="dxa"/>
            <w:tcBorders>
              <w:top w:val="nil"/>
              <w:left w:val="nil"/>
              <w:bottom w:val="single" w:sz="4" w:space="0" w:color="auto"/>
              <w:right w:val="single" w:sz="4" w:space="0" w:color="auto"/>
            </w:tcBorders>
            <w:shd w:val="clear" w:color="FFFFFF" w:fill="FFFFFF"/>
            <w:vAlign w:val="center"/>
          </w:tcPr>
          <w:p w14:paraId="676951D1"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Financiranje troškova stanovanja policijskih službenika</w:t>
            </w:r>
          </w:p>
        </w:tc>
        <w:tc>
          <w:tcPr>
            <w:tcW w:w="1700" w:type="dxa"/>
            <w:tcBorders>
              <w:top w:val="nil"/>
              <w:left w:val="nil"/>
              <w:bottom w:val="single" w:sz="4" w:space="0" w:color="auto"/>
              <w:right w:val="single" w:sz="4" w:space="0" w:color="auto"/>
            </w:tcBorders>
            <w:shd w:val="clear" w:color="FFFFFF" w:fill="FFFFFF"/>
            <w:vAlign w:val="center"/>
          </w:tcPr>
          <w:p w14:paraId="4E74A25B"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B855852"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759A24C4" w14:textId="77777777" w:rsidR="007D73B2" w:rsidRPr="005924B8" w:rsidRDefault="007D73B2" w:rsidP="00FF246B">
            <w:pPr>
              <w:spacing w:after="0" w:line="240" w:lineRule="auto"/>
              <w:jc w:val="center"/>
              <w:rPr>
                <w:rFonts w:ascii="Times New Roman" w:hAnsi="Times New Roman" w:cs="Times New Roman"/>
                <w:color w:val="000000"/>
              </w:rPr>
            </w:pPr>
            <w:r w:rsidRPr="005924B8">
              <w:rPr>
                <w:rFonts w:ascii="Times New Roman" w:hAnsi="Times New Roman" w:cs="Times New Roman"/>
                <w:color w:val="000000"/>
              </w:rPr>
              <w:t>0,00</w:t>
            </w:r>
          </w:p>
        </w:tc>
      </w:tr>
      <w:tr w:rsidR="007D73B2" w:rsidRPr="00C45300" w14:paraId="308E8C4B"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41EA71E4"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Kapitalni projekt  K100003</w:t>
            </w:r>
          </w:p>
        </w:tc>
        <w:tc>
          <w:tcPr>
            <w:tcW w:w="2887" w:type="dxa"/>
            <w:tcBorders>
              <w:top w:val="nil"/>
              <w:left w:val="nil"/>
              <w:bottom w:val="single" w:sz="4" w:space="0" w:color="auto"/>
              <w:right w:val="single" w:sz="4" w:space="0" w:color="auto"/>
            </w:tcBorders>
            <w:shd w:val="clear" w:color="FFFFFF" w:fill="FFFFFF"/>
            <w:vAlign w:val="center"/>
          </w:tcPr>
          <w:p w14:paraId="5A20103E"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EU projekt: STREAM - upravljanje rizicima od poplave (IT-HR)</w:t>
            </w:r>
          </w:p>
        </w:tc>
        <w:tc>
          <w:tcPr>
            <w:tcW w:w="1700" w:type="dxa"/>
            <w:tcBorders>
              <w:top w:val="nil"/>
              <w:left w:val="nil"/>
              <w:bottom w:val="single" w:sz="4" w:space="0" w:color="auto"/>
              <w:right w:val="single" w:sz="4" w:space="0" w:color="auto"/>
            </w:tcBorders>
            <w:shd w:val="clear" w:color="FFFFFF" w:fill="FFFFFF"/>
            <w:vAlign w:val="center"/>
          </w:tcPr>
          <w:p w14:paraId="1B1C0141"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1.021.500,00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C68CF37"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80.986,85</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7BE23816" w14:textId="77777777" w:rsidR="007D73B2" w:rsidRPr="005924B8" w:rsidRDefault="007D73B2" w:rsidP="00FF246B">
            <w:pPr>
              <w:spacing w:after="0" w:line="240" w:lineRule="auto"/>
              <w:jc w:val="center"/>
              <w:rPr>
                <w:rFonts w:ascii="Times New Roman" w:hAnsi="Times New Roman" w:cs="Times New Roman"/>
                <w:color w:val="000000"/>
              </w:rPr>
            </w:pPr>
            <w:r w:rsidRPr="005924B8">
              <w:rPr>
                <w:rFonts w:ascii="Times New Roman" w:hAnsi="Times New Roman" w:cs="Times New Roman"/>
                <w:color w:val="000000"/>
              </w:rPr>
              <w:t>7,93</w:t>
            </w:r>
          </w:p>
        </w:tc>
      </w:tr>
      <w:tr w:rsidR="007D73B2" w:rsidRPr="00C45300" w14:paraId="16483FDC"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67A8ED17"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Tekući projekt  T100001</w:t>
            </w:r>
          </w:p>
        </w:tc>
        <w:tc>
          <w:tcPr>
            <w:tcW w:w="2887" w:type="dxa"/>
            <w:tcBorders>
              <w:top w:val="nil"/>
              <w:left w:val="nil"/>
              <w:bottom w:val="single" w:sz="4" w:space="0" w:color="auto"/>
              <w:right w:val="single" w:sz="4" w:space="0" w:color="auto"/>
            </w:tcBorders>
            <w:shd w:val="clear" w:color="FFFFFF" w:fill="FFFFFF"/>
            <w:vAlign w:val="center"/>
          </w:tcPr>
          <w:p w14:paraId="569C6F02"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Izrada i održavanje protupožarnih prosjeka</w:t>
            </w:r>
          </w:p>
        </w:tc>
        <w:tc>
          <w:tcPr>
            <w:tcW w:w="1700" w:type="dxa"/>
            <w:tcBorders>
              <w:top w:val="nil"/>
              <w:left w:val="nil"/>
              <w:bottom w:val="single" w:sz="4" w:space="0" w:color="auto"/>
              <w:right w:val="single" w:sz="4" w:space="0" w:color="auto"/>
            </w:tcBorders>
            <w:shd w:val="clear" w:color="FFFFFF" w:fill="FFFFFF"/>
            <w:vAlign w:val="center"/>
          </w:tcPr>
          <w:p w14:paraId="4A5B8FE5"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30.000,00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5AC1ACF"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30.000,00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268D5024" w14:textId="77777777" w:rsidR="007D73B2" w:rsidRPr="005924B8" w:rsidRDefault="007D73B2" w:rsidP="00FF246B">
            <w:pPr>
              <w:spacing w:after="0" w:line="240" w:lineRule="auto"/>
              <w:jc w:val="center"/>
              <w:rPr>
                <w:rFonts w:ascii="Times New Roman" w:hAnsi="Times New Roman" w:cs="Times New Roman"/>
                <w:color w:val="000000"/>
              </w:rPr>
            </w:pPr>
            <w:r w:rsidRPr="005924B8">
              <w:rPr>
                <w:rFonts w:ascii="Times New Roman" w:hAnsi="Times New Roman" w:cs="Times New Roman"/>
                <w:color w:val="000000"/>
              </w:rPr>
              <w:t>100,00</w:t>
            </w:r>
          </w:p>
        </w:tc>
      </w:tr>
      <w:tr w:rsidR="007D73B2" w:rsidRPr="00C45300" w14:paraId="39CDCE26"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6CC69909"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Tekući projekt  T100002</w:t>
            </w:r>
          </w:p>
        </w:tc>
        <w:tc>
          <w:tcPr>
            <w:tcW w:w="2887" w:type="dxa"/>
            <w:tcBorders>
              <w:top w:val="nil"/>
              <w:left w:val="nil"/>
              <w:bottom w:val="single" w:sz="4" w:space="0" w:color="auto"/>
              <w:right w:val="single" w:sz="4" w:space="0" w:color="auto"/>
            </w:tcBorders>
            <w:shd w:val="clear" w:color="FFFFFF" w:fill="FFFFFF"/>
            <w:vAlign w:val="center"/>
          </w:tcPr>
          <w:p w14:paraId="19E9DE5D"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Civilna zaštita iz nadležnosti lokalne samouprave</w:t>
            </w:r>
          </w:p>
        </w:tc>
        <w:tc>
          <w:tcPr>
            <w:tcW w:w="1700" w:type="dxa"/>
            <w:tcBorders>
              <w:top w:val="nil"/>
              <w:left w:val="nil"/>
              <w:bottom w:val="single" w:sz="4" w:space="0" w:color="auto"/>
              <w:right w:val="single" w:sz="4" w:space="0" w:color="auto"/>
            </w:tcBorders>
            <w:shd w:val="clear" w:color="FFFFFF" w:fill="FFFFFF"/>
            <w:vAlign w:val="center"/>
          </w:tcPr>
          <w:p w14:paraId="3C04656F"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125.400,00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0FB43063"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15.000,00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0EB1105F" w14:textId="77777777" w:rsidR="007D73B2" w:rsidRPr="005924B8" w:rsidRDefault="007D73B2" w:rsidP="00FF246B">
            <w:pPr>
              <w:spacing w:after="0" w:line="240" w:lineRule="auto"/>
              <w:jc w:val="center"/>
              <w:rPr>
                <w:rFonts w:ascii="Times New Roman" w:hAnsi="Times New Roman" w:cs="Times New Roman"/>
                <w:color w:val="000000"/>
              </w:rPr>
            </w:pPr>
            <w:r w:rsidRPr="005924B8">
              <w:rPr>
                <w:rFonts w:ascii="Times New Roman" w:hAnsi="Times New Roman" w:cs="Times New Roman"/>
                <w:color w:val="000000"/>
              </w:rPr>
              <w:t>11,96</w:t>
            </w:r>
          </w:p>
        </w:tc>
      </w:tr>
      <w:tr w:rsidR="007D73B2" w:rsidRPr="00C45300" w14:paraId="35AB3525"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276A6624"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Tekući projekt  T100003</w:t>
            </w:r>
          </w:p>
        </w:tc>
        <w:tc>
          <w:tcPr>
            <w:tcW w:w="2887" w:type="dxa"/>
            <w:tcBorders>
              <w:top w:val="nil"/>
              <w:left w:val="nil"/>
              <w:bottom w:val="single" w:sz="4" w:space="0" w:color="auto"/>
              <w:right w:val="single" w:sz="4" w:space="0" w:color="auto"/>
            </w:tcBorders>
            <w:shd w:val="clear" w:color="FFFFFF" w:fill="FFFFFF"/>
            <w:vAlign w:val="center"/>
          </w:tcPr>
          <w:p w14:paraId="37DD40DB" w14:textId="77777777" w:rsidR="007D73B2" w:rsidRPr="005924B8" w:rsidRDefault="007D73B2" w:rsidP="00FF246B">
            <w:pPr>
              <w:spacing w:after="0" w:line="240" w:lineRule="auto"/>
              <w:rPr>
                <w:rFonts w:ascii="Times New Roman" w:hAnsi="Times New Roman" w:cs="Times New Roman"/>
                <w:color w:val="000000"/>
              </w:rPr>
            </w:pPr>
            <w:r w:rsidRPr="005924B8">
              <w:rPr>
                <w:rFonts w:ascii="Times New Roman" w:hAnsi="Times New Roman" w:cs="Times New Roman"/>
                <w:color w:val="000000"/>
              </w:rPr>
              <w:t>Civilna zaštita HGSS stanica Pula</w:t>
            </w:r>
          </w:p>
        </w:tc>
        <w:tc>
          <w:tcPr>
            <w:tcW w:w="1700" w:type="dxa"/>
            <w:tcBorders>
              <w:top w:val="nil"/>
              <w:left w:val="nil"/>
              <w:bottom w:val="single" w:sz="4" w:space="0" w:color="auto"/>
              <w:right w:val="single" w:sz="4" w:space="0" w:color="auto"/>
            </w:tcBorders>
            <w:shd w:val="clear" w:color="FFFFFF" w:fill="FFFFFF"/>
            <w:vAlign w:val="center"/>
          </w:tcPr>
          <w:p w14:paraId="3E0DD9DD"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30.000,00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46BD7FD" w14:textId="77777777" w:rsidR="007D73B2" w:rsidRPr="005924B8" w:rsidRDefault="007D73B2" w:rsidP="00FF246B">
            <w:pPr>
              <w:spacing w:after="0" w:line="240" w:lineRule="auto"/>
              <w:jc w:val="right"/>
              <w:rPr>
                <w:rFonts w:ascii="Times New Roman" w:hAnsi="Times New Roman" w:cs="Times New Roman"/>
                <w:color w:val="000000"/>
              </w:rPr>
            </w:pPr>
            <w:r w:rsidRPr="005924B8">
              <w:rPr>
                <w:rFonts w:ascii="Times New Roman" w:hAnsi="Times New Roman" w:cs="Times New Roman"/>
                <w:color w:val="000000"/>
              </w:rPr>
              <w:t>30.000,00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2849E38C" w14:textId="77777777" w:rsidR="007D73B2" w:rsidRPr="005924B8" w:rsidRDefault="007D73B2" w:rsidP="00FF246B">
            <w:pPr>
              <w:spacing w:after="0" w:line="240" w:lineRule="auto"/>
              <w:jc w:val="center"/>
              <w:rPr>
                <w:rFonts w:ascii="Times New Roman" w:hAnsi="Times New Roman" w:cs="Times New Roman"/>
                <w:color w:val="000000"/>
              </w:rPr>
            </w:pPr>
            <w:r w:rsidRPr="005924B8">
              <w:rPr>
                <w:rFonts w:ascii="Times New Roman" w:hAnsi="Times New Roman" w:cs="Times New Roman"/>
                <w:color w:val="000000"/>
              </w:rPr>
              <w:t>100,00</w:t>
            </w:r>
          </w:p>
        </w:tc>
      </w:tr>
    </w:tbl>
    <w:p w14:paraId="40F8A254" w14:textId="242724C0" w:rsidR="007D73B2" w:rsidRDefault="007D73B2" w:rsidP="007D73B2">
      <w:pPr>
        <w:jc w:val="both"/>
        <w:rPr>
          <w:rFonts w:ascii="Times New Roman" w:hAnsi="Times New Roman" w:cs="Times New Roman"/>
          <w:color w:val="4F81BD" w:themeColor="accent1"/>
          <w:sz w:val="24"/>
          <w:szCs w:val="24"/>
          <w:u w:val="single"/>
        </w:rPr>
      </w:pPr>
    </w:p>
    <w:p w14:paraId="0CB98F54" w14:textId="77777777" w:rsidR="008A0A63" w:rsidRPr="00C45300" w:rsidRDefault="008A0A63" w:rsidP="007D73B2">
      <w:pPr>
        <w:jc w:val="both"/>
        <w:rPr>
          <w:rFonts w:ascii="Times New Roman" w:hAnsi="Times New Roman" w:cs="Times New Roman"/>
          <w:color w:val="4F81BD" w:themeColor="accent1"/>
          <w:sz w:val="24"/>
          <w:szCs w:val="24"/>
          <w:u w:val="single"/>
        </w:rPr>
      </w:pPr>
    </w:p>
    <w:p w14:paraId="1D784111"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lastRenderedPageBreak/>
        <w:t>Opis:</w:t>
      </w:r>
    </w:p>
    <w:p w14:paraId="2964E6C5" w14:textId="77777777" w:rsidR="007D73B2" w:rsidRPr="00AC5246" w:rsidRDefault="007D73B2" w:rsidP="007D73B2">
      <w:pPr>
        <w:spacing w:after="0" w:line="240" w:lineRule="auto"/>
        <w:ind w:firstLine="708"/>
        <w:jc w:val="both"/>
        <w:rPr>
          <w:rFonts w:ascii="Times New Roman" w:eastAsia="Times New Roman" w:hAnsi="Times New Roman" w:cs="Times New Roman"/>
          <w:sz w:val="24"/>
          <w:szCs w:val="24"/>
        </w:rPr>
      </w:pPr>
      <w:r w:rsidRPr="00AC5246">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14:paraId="1EF5D2E2" w14:textId="77777777" w:rsidR="007D73B2" w:rsidRDefault="007D73B2" w:rsidP="007D73B2">
      <w:pPr>
        <w:jc w:val="both"/>
        <w:rPr>
          <w:rFonts w:ascii="Times New Roman" w:hAnsi="Times New Roman" w:cs="Times New Roman"/>
          <w:color w:val="4F81BD" w:themeColor="accent1"/>
          <w:sz w:val="24"/>
          <w:szCs w:val="24"/>
          <w:u w:val="single"/>
        </w:rPr>
      </w:pPr>
    </w:p>
    <w:p w14:paraId="57A7EE3C"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Ciljevi:</w:t>
      </w:r>
    </w:p>
    <w:p w14:paraId="606B4E3C" w14:textId="77777777" w:rsidR="007D73B2" w:rsidRDefault="007D73B2" w:rsidP="007D73B2">
      <w:pPr>
        <w:ind w:firstLine="708"/>
        <w:jc w:val="both"/>
        <w:rPr>
          <w:rFonts w:ascii="Times New Roman" w:hAnsi="Times New Roman" w:cs="Times New Roman"/>
          <w:color w:val="4F81BD" w:themeColor="accent1"/>
          <w:sz w:val="24"/>
          <w:szCs w:val="24"/>
          <w:u w:val="single"/>
        </w:rPr>
      </w:pPr>
      <w:r w:rsidRPr="00AC5246">
        <w:rPr>
          <w:rFonts w:ascii="Times New Roman" w:eastAsia="Calibri" w:hAnsi="Times New Roman" w:cs="Times New Roman"/>
          <w:sz w:val="24"/>
          <w:szCs w:val="24"/>
        </w:rPr>
        <w:t>Cilj programa je provođenje i razvijanje mjera zaštite utvrđenih zakonskim propisima i uređenje sustava civilne zaštite.</w:t>
      </w:r>
    </w:p>
    <w:p w14:paraId="0FA536DB" w14:textId="77777777" w:rsidR="007D73B2" w:rsidRPr="006C019B" w:rsidRDefault="007D73B2" w:rsidP="007D73B2">
      <w:pPr>
        <w:jc w:val="both"/>
        <w:rPr>
          <w:rFonts w:ascii="Times New Roman" w:hAnsi="Times New Roman" w:cs="Times New Roman"/>
          <w:sz w:val="24"/>
          <w:szCs w:val="24"/>
          <w:u w:val="single"/>
        </w:rPr>
      </w:pPr>
      <w:r w:rsidRPr="006C019B">
        <w:rPr>
          <w:rFonts w:ascii="Times New Roman" w:hAnsi="Times New Roman" w:cs="Times New Roman"/>
          <w:sz w:val="24"/>
          <w:szCs w:val="24"/>
          <w:u w:val="single"/>
        </w:rPr>
        <w:t>Pokazatelj uspješnosti:</w:t>
      </w:r>
    </w:p>
    <w:bookmarkEnd w:id="13"/>
    <w:p w14:paraId="48A89968" w14:textId="23F8592F" w:rsidR="007D73B2" w:rsidRPr="007D73B2" w:rsidRDefault="007D73B2" w:rsidP="007D73B2">
      <w:pPr>
        <w:jc w:val="both"/>
        <w:rPr>
          <w:rFonts w:ascii="Times New Roman" w:hAnsi="Times New Roman" w:cs="Times New Roman"/>
          <w:sz w:val="24"/>
          <w:szCs w:val="24"/>
        </w:rPr>
      </w:pPr>
      <w:r w:rsidRPr="006C019B">
        <w:rPr>
          <w:rFonts w:ascii="Times New Roman" w:hAnsi="Times New Roman" w:cs="Times New Roman"/>
          <w:sz w:val="24"/>
          <w:szCs w:val="24"/>
        </w:rPr>
        <w:tab/>
      </w:r>
      <w:bookmarkStart w:id="14" w:name="_Hlk109887004"/>
      <w:bookmarkStart w:id="15" w:name="_Hlk109887204"/>
      <w:r w:rsidRPr="006C019B">
        <w:rPr>
          <w:rFonts w:ascii="Times New Roman" w:hAnsi="Times New Roman" w:cs="Times New Roman"/>
          <w:sz w:val="24"/>
          <w:szCs w:val="24"/>
        </w:rPr>
        <w:t>Program je izvršen u vrijednosti od 22,84 % planiranog iznosa, od čega se financijski najznačajniji udio u izvršenju odnosi na podmirenje rashoda</w:t>
      </w:r>
      <w:r w:rsidRPr="006C019B">
        <w:t xml:space="preserve"> </w:t>
      </w:r>
      <w:r w:rsidRPr="006C019B">
        <w:rPr>
          <w:rFonts w:ascii="Times New Roman" w:hAnsi="Times New Roman" w:cs="Times New Roman"/>
          <w:sz w:val="24"/>
          <w:szCs w:val="24"/>
        </w:rPr>
        <w:t>osnovne djelatnosti Područne vatrogasne zajednice (50,00%) i EU projekta STREAM - upravljanje rizicima od poplave (7,93%), što je pokazatelj uspješnog planiranja nastalih rashoda i uspješne realizacije planiranih aktivnosti i projekata unutar programa, pri čemu je potrebno napomenuti kako će se glavnina aktivnosti na EU projektu STREAM - upravljanje rizicima od poplave izvršiti u drugoj polovici tekuće godine.</w:t>
      </w:r>
      <w:bookmarkEnd w:id="14"/>
      <w:bookmarkEnd w:id="15"/>
    </w:p>
    <w:p w14:paraId="58B2A028" w14:textId="248F9B4E" w:rsidR="007D73B2" w:rsidRPr="008A0A63" w:rsidRDefault="007D73B2" w:rsidP="008A0A63">
      <w:pPr>
        <w:pStyle w:val="Odlomakpopisa"/>
        <w:spacing w:after="160" w:line="259" w:lineRule="auto"/>
        <w:ind w:left="501"/>
        <w:jc w:val="both"/>
        <w:rPr>
          <w:rFonts w:ascii="Times New Roman" w:hAnsi="Times New Roman" w:cs="Times New Roman"/>
          <w:b/>
          <w:sz w:val="24"/>
          <w:szCs w:val="24"/>
        </w:rPr>
      </w:pPr>
      <w:bookmarkStart w:id="16" w:name="_Hlk109389807"/>
      <w:r w:rsidRPr="008A0A63">
        <w:rPr>
          <w:rFonts w:ascii="Times New Roman" w:hAnsi="Times New Roman" w:cs="Times New Roman"/>
          <w:b/>
          <w:sz w:val="24"/>
          <w:szCs w:val="24"/>
        </w:rPr>
        <w:t>PROGRAM: RAZVOJ CIVILNOG DRUŠTVA</w:t>
      </w:r>
    </w:p>
    <w:p w14:paraId="57B70E66" w14:textId="77777777" w:rsidR="007D73B2" w:rsidRPr="00E847C7" w:rsidRDefault="007D73B2" w:rsidP="007D73B2">
      <w:pPr>
        <w:jc w:val="both"/>
        <w:rPr>
          <w:rFonts w:ascii="Times New Roman" w:hAnsi="Times New Roman" w:cs="Times New Roman"/>
          <w:sz w:val="24"/>
          <w:szCs w:val="24"/>
          <w:u w:val="single"/>
        </w:rPr>
      </w:pPr>
      <w:r w:rsidRPr="00E847C7">
        <w:rPr>
          <w:rFonts w:ascii="Times New Roman" w:hAnsi="Times New Roman" w:cs="Times New Roman"/>
          <w:sz w:val="24"/>
          <w:szCs w:val="24"/>
          <w:u w:val="single"/>
        </w:rPr>
        <w:t>Zakonska osnova:</w:t>
      </w:r>
    </w:p>
    <w:p w14:paraId="24B0402A" w14:textId="77777777" w:rsidR="007D73B2" w:rsidRPr="00385E9B"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385E9B">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189A4E52" w14:textId="77777777" w:rsidR="007D73B2" w:rsidRPr="00385E9B" w:rsidRDefault="007D73B2" w:rsidP="00E355C3">
      <w:pPr>
        <w:numPr>
          <w:ilvl w:val="0"/>
          <w:numId w:val="7"/>
        </w:numPr>
        <w:spacing w:after="0" w:line="240" w:lineRule="auto"/>
        <w:ind w:left="714" w:hanging="357"/>
        <w:jc w:val="both"/>
        <w:rPr>
          <w:rFonts w:ascii="Times New Roman" w:eastAsia="Times New Roman" w:hAnsi="Times New Roman" w:cs="Times New Roman"/>
          <w:sz w:val="24"/>
          <w:szCs w:val="24"/>
        </w:rPr>
      </w:pPr>
      <w:r w:rsidRPr="00385E9B">
        <w:rPr>
          <w:rFonts w:ascii="Times New Roman" w:eastAsia="Times New Roman" w:hAnsi="Times New Roman" w:cs="Times New Roman"/>
          <w:sz w:val="24"/>
          <w:szCs w:val="24"/>
        </w:rPr>
        <w:t>Zakon o savjetima mladih („Narodne novine“ broj 41/14)</w:t>
      </w:r>
    </w:p>
    <w:p w14:paraId="72BB6911" w14:textId="77777777" w:rsidR="007D73B2" w:rsidRPr="00385E9B" w:rsidRDefault="007D73B2" w:rsidP="00E355C3">
      <w:pPr>
        <w:numPr>
          <w:ilvl w:val="0"/>
          <w:numId w:val="7"/>
        </w:numPr>
        <w:spacing w:after="0" w:line="240" w:lineRule="auto"/>
        <w:ind w:left="714" w:hanging="357"/>
        <w:jc w:val="both"/>
        <w:rPr>
          <w:rFonts w:ascii="Times New Roman" w:eastAsia="Times New Roman" w:hAnsi="Times New Roman" w:cs="Times New Roman"/>
          <w:sz w:val="24"/>
          <w:szCs w:val="24"/>
        </w:rPr>
      </w:pPr>
      <w:r w:rsidRPr="00385E9B">
        <w:rPr>
          <w:rFonts w:ascii="Times New Roman" w:eastAsia="Times New Roman" w:hAnsi="Times New Roman" w:cs="Times New Roman"/>
          <w:sz w:val="24"/>
          <w:szCs w:val="24"/>
        </w:rPr>
        <w:t>Zakon o političkim strankama („Narodne novine“ broj 76/93, 111/96, 164/98, 36/01, 28/06)</w:t>
      </w:r>
    </w:p>
    <w:p w14:paraId="1ABAA3BE" w14:textId="77777777" w:rsidR="007D73B2" w:rsidRPr="00385E9B"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385E9B">
        <w:rPr>
          <w:rFonts w:ascii="Times New Roman" w:eastAsia="Times New Roman" w:hAnsi="Times New Roman" w:cs="Times New Roman"/>
          <w:sz w:val="24"/>
          <w:szCs w:val="24"/>
        </w:rPr>
        <w:t>Zakon o obveznim odnosima („Narodne novine“ broj 35/05, 41/08, 125/11, 78/15, 29/18 i 126/21)</w:t>
      </w:r>
    </w:p>
    <w:p w14:paraId="05287F87" w14:textId="77777777" w:rsidR="007D73B2" w:rsidRPr="00385E9B" w:rsidRDefault="007D73B2" w:rsidP="00E355C3">
      <w:pPr>
        <w:numPr>
          <w:ilvl w:val="0"/>
          <w:numId w:val="7"/>
        </w:numPr>
        <w:spacing w:after="0" w:line="240" w:lineRule="auto"/>
        <w:contextualSpacing/>
        <w:rPr>
          <w:rFonts w:ascii="Times New Roman" w:eastAsia="Times New Roman" w:hAnsi="Times New Roman" w:cs="Times New Roman"/>
          <w:sz w:val="24"/>
          <w:szCs w:val="24"/>
        </w:rPr>
      </w:pPr>
      <w:r w:rsidRPr="00385E9B">
        <w:rPr>
          <w:rFonts w:ascii="Times New Roman" w:eastAsia="Times New Roman" w:hAnsi="Times New Roman" w:cs="Times New Roman"/>
          <w:sz w:val="24"/>
          <w:szCs w:val="24"/>
        </w:rPr>
        <w:t>Ustavni zakon o pravima nacionalnih manjina („Narodne novine“ broj 155/02, 47/10, 80/10 i 93/11)</w:t>
      </w:r>
    </w:p>
    <w:p w14:paraId="7DB106CD" w14:textId="77777777" w:rsidR="007D73B2" w:rsidRPr="00385E9B" w:rsidRDefault="007D73B2" w:rsidP="00E355C3">
      <w:pPr>
        <w:numPr>
          <w:ilvl w:val="0"/>
          <w:numId w:val="7"/>
        </w:numPr>
        <w:spacing w:after="0" w:line="240" w:lineRule="auto"/>
        <w:ind w:left="714" w:hanging="357"/>
        <w:jc w:val="both"/>
        <w:rPr>
          <w:rFonts w:ascii="Times New Roman" w:eastAsia="Times New Roman" w:hAnsi="Times New Roman" w:cs="Times New Roman"/>
          <w:sz w:val="24"/>
          <w:szCs w:val="24"/>
        </w:rPr>
      </w:pPr>
      <w:r w:rsidRPr="00385E9B">
        <w:rPr>
          <w:rFonts w:ascii="Times New Roman" w:eastAsia="Times New Roman" w:hAnsi="Times New Roman" w:cs="Times New Roman"/>
          <w:sz w:val="24"/>
          <w:szCs w:val="24"/>
        </w:rPr>
        <w:t>drugi propisi koji reguliraju problematiku iz nadležnosti Upravnog odjela.</w:t>
      </w:r>
    </w:p>
    <w:p w14:paraId="0B5EDF7C" w14:textId="77777777" w:rsidR="007D73B2" w:rsidRPr="00C45300" w:rsidRDefault="007D73B2" w:rsidP="007D73B2">
      <w:pPr>
        <w:jc w:val="both"/>
        <w:rPr>
          <w:rFonts w:ascii="Times New Roman" w:hAnsi="Times New Roman" w:cs="Times New Roman"/>
          <w:color w:val="4F81BD" w:themeColor="accent1"/>
          <w:sz w:val="24"/>
          <w:szCs w:val="24"/>
          <w:u w:val="single"/>
        </w:rPr>
      </w:pPr>
    </w:p>
    <w:tbl>
      <w:tblPr>
        <w:tblW w:w="9067" w:type="dxa"/>
        <w:tblLook w:val="04A0" w:firstRow="1" w:lastRow="0" w:firstColumn="1" w:lastColumn="0" w:noHBand="0" w:noVBand="1"/>
      </w:tblPr>
      <w:tblGrid>
        <w:gridCol w:w="1642"/>
        <w:gridCol w:w="2887"/>
        <w:gridCol w:w="1700"/>
        <w:gridCol w:w="1732"/>
        <w:gridCol w:w="1106"/>
      </w:tblGrid>
      <w:tr w:rsidR="007D73B2" w:rsidRPr="00C45300" w14:paraId="2C7F2F63" w14:textId="77777777" w:rsidTr="00FF246B">
        <w:trPr>
          <w:trHeight w:val="300"/>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51B05902"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193993">
              <w:rPr>
                <w:rFonts w:ascii="Times New Roman" w:eastAsia="Times New Roman" w:hAnsi="Times New Roman" w:cs="Times New Roman"/>
                <w:b/>
                <w:bCs/>
              </w:rPr>
              <w:t>RAZVOJ CIVILNOG DRUŠTVA</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75538E12" w14:textId="77777777" w:rsidR="007D73B2" w:rsidRPr="00B95C00" w:rsidRDefault="007D73B2" w:rsidP="00FF246B">
            <w:pPr>
              <w:spacing w:after="0" w:line="240" w:lineRule="auto"/>
              <w:jc w:val="right"/>
              <w:rPr>
                <w:rFonts w:ascii="Times New Roman" w:eastAsia="Times New Roman" w:hAnsi="Times New Roman" w:cs="Times New Roman"/>
                <w:b/>
                <w:bCs/>
              </w:rPr>
            </w:pPr>
            <w:r w:rsidRPr="00B95C00">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17E3B68" w14:textId="77777777" w:rsidR="007D73B2" w:rsidRPr="00B95C00" w:rsidRDefault="007D73B2" w:rsidP="00FF246B">
            <w:pPr>
              <w:spacing w:after="0" w:line="240" w:lineRule="auto"/>
              <w:jc w:val="right"/>
              <w:rPr>
                <w:rFonts w:ascii="Times New Roman" w:eastAsia="Times New Roman" w:hAnsi="Times New Roman" w:cs="Times New Roman"/>
                <w:b/>
                <w:bCs/>
              </w:rPr>
            </w:pPr>
            <w:r w:rsidRPr="00B95C00">
              <w:rPr>
                <w:rFonts w:ascii="Times New Roman" w:eastAsia="Times New Roman" w:hAnsi="Times New Roman" w:cs="Times New Roman"/>
                <w:b/>
                <w:bCs/>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02B9C9CB" w14:textId="77777777" w:rsidR="007D73B2" w:rsidRPr="00B95C00" w:rsidRDefault="007D73B2" w:rsidP="00FF246B">
            <w:pPr>
              <w:spacing w:after="0" w:line="240" w:lineRule="auto"/>
              <w:jc w:val="right"/>
              <w:rPr>
                <w:rFonts w:ascii="Times New Roman" w:eastAsia="Times New Roman" w:hAnsi="Times New Roman" w:cs="Times New Roman"/>
                <w:b/>
                <w:bCs/>
              </w:rPr>
            </w:pPr>
            <w:r w:rsidRPr="00B95C00">
              <w:rPr>
                <w:rFonts w:ascii="Times New Roman" w:eastAsia="Times New Roman" w:hAnsi="Times New Roman" w:cs="Times New Roman"/>
                <w:b/>
                <w:bCs/>
              </w:rPr>
              <w:t>INDEKS</w:t>
            </w:r>
          </w:p>
        </w:tc>
      </w:tr>
      <w:tr w:rsidR="007D73B2" w:rsidRPr="00C45300" w14:paraId="1D717929" w14:textId="77777777" w:rsidTr="00FF246B">
        <w:trPr>
          <w:trHeight w:val="300"/>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2649BD1D"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5E8CB56" w14:textId="77777777" w:rsidR="007D73B2" w:rsidRPr="00B95C00" w:rsidRDefault="007D73B2" w:rsidP="00FF246B">
            <w:pPr>
              <w:spacing w:after="0" w:line="240" w:lineRule="auto"/>
              <w:jc w:val="right"/>
              <w:rPr>
                <w:rFonts w:ascii="Times New Roman" w:hAnsi="Times New Roman" w:cs="Times New Roman"/>
                <w:b/>
                <w:bCs/>
                <w:color w:val="000000"/>
              </w:rPr>
            </w:pPr>
            <w:r w:rsidRPr="00B95C00">
              <w:rPr>
                <w:rFonts w:ascii="Times New Roman" w:hAnsi="Times New Roman" w:cs="Times New Roman"/>
                <w:b/>
                <w:bCs/>
                <w:color w:val="000000"/>
              </w:rPr>
              <w:t>1.674.000,00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7ECD9F38" w14:textId="77777777" w:rsidR="007D73B2" w:rsidRPr="00B95C00" w:rsidRDefault="007D73B2" w:rsidP="00FF246B">
            <w:pPr>
              <w:spacing w:after="0" w:line="240" w:lineRule="auto"/>
              <w:jc w:val="right"/>
              <w:rPr>
                <w:rFonts w:ascii="Times New Roman" w:hAnsi="Times New Roman" w:cs="Times New Roman"/>
                <w:b/>
                <w:bCs/>
                <w:color w:val="000000"/>
              </w:rPr>
            </w:pPr>
            <w:r w:rsidRPr="00B95C00">
              <w:rPr>
                <w:rFonts w:ascii="Times New Roman" w:hAnsi="Times New Roman" w:cs="Times New Roman"/>
                <w:b/>
                <w:bCs/>
                <w:color w:val="000000"/>
              </w:rPr>
              <w:t>685.319,28</w:t>
            </w:r>
          </w:p>
        </w:tc>
        <w:tc>
          <w:tcPr>
            <w:tcW w:w="1106" w:type="dxa"/>
            <w:tcBorders>
              <w:top w:val="single" w:sz="4" w:space="0" w:color="auto"/>
              <w:left w:val="nil"/>
              <w:bottom w:val="single" w:sz="4" w:space="0" w:color="auto"/>
              <w:right w:val="single" w:sz="4" w:space="0" w:color="auto"/>
            </w:tcBorders>
            <w:shd w:val="clear" w:color="auto" w:fill="auto"/>
            <w:vAlign w:val="center"/>
          </w:tcPr>
          <w:p w14:paraId="316226A6" w14:textId="77777777" w:rsidR="007D73B2" w:rsidRPr="00B95C00" w:rsidRDefault="007D73B2" w:rsidP="00FF246B">
            <w:pPr>
              <w:spacing w:after="0" w:line="240" w:lineRule="auto"/>
              <w:jc w:val="center"/>
              <w:rPr>
                <w:rFonts w:ascii="Times New Roman" w:hAnsi="Times New Roman" w:cs="Times New Roman"/>
                <w:b/>
                <w:bCs/>
                <w:color w:val="000000"/>
              </w:rPr>
            </w:pPr>
            <w:r w:rsidRPr="00B95C00">
              <w:rPr>
                <w:rFonts w:ascii="Times New Roman" w:hAnsi="Times New Roman" w:cs="Times New Roman"/>
                <w:b/>
                <w:bCs/>
                <w:color w:val="000000"/>
              </w:rPr>
              <w:t>40,94</w:t>
            </w:r>
          </w:p>
        </w:tc>
      </w:tr>
      <w:tr w:rsidR="007D73B2" w:rsidRPr="00C45300" w14:paraId="598D24D6"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vAlign w:val="center"/>
          </w:tcPr>
          <w:p w14:paraId="2541DEFB"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A100001</w:t>
            </w:r>
          </w:p>
        </w:tc>
        <w:tc>
          <w:tcPr>
            <w:tcW w:w="2887" w:type="dxa"/>
            <w:tcBorders>
              <w:top w:val="single" w:sz="4" w:space="0" w:color="auto"/>
              <w:left w:val="nil"/>
              <w:bottom w:val="single" w:sz="4" w:space="0" w:color="auto"/>
              <w:right w:val="single" w:sz="4" w:space="0" w:color="auto"/>
            </w:tcBorders>
            <w:shd w:val="clear" w:color="FFFFFF" w:fill="FFFFFF"/>
            <w:vAlign w:val="center"/>
          </w:tcPr>
          <w:p w14:paraId="6B1408CA" w14:textId="77777777" w:rsidR="007D73B2" w:rsidRPr="00B95C00" w:rsidRDefault="007D73B2" w:rsidP="00FF246B">
            <w:pPr>
              <w:spacing w:after="0" w:line="240" w:lineRule="auto"/>
              <w:rPr>
                <w:rFonts w:ascii="Times New Roman" w:hAnsi="Times New Roman" w:cs="Times New Roman"/>
                <w:color w:val="000000"/>
              </w:rPr>
            </w:pPr>
            <w:bookmarkStart w:id="17" w:name="_Hlk109886895"/>
            <w:r w:rsidRPr="00B95C00">
              <w:rPr>
                <w:rFonts w:ascii="Times New Roman" w:hAnsi="Times New Roman" w:cs="Times New Roman"/>
                <w:color w:val="000000"/>
              </w:rPr>
              <w:t>Osnovne funkcije političkih stranaka</w:t>
            </w:r>
            <w:bookmarkEnd w:id="17"/>
          </w:p>
        </w:tc>
        <w:tc>
          <w:tcPr>
            <w:tcW w:w="1700" w:type="dxa"/>
            <w:tcBorders>
              <w:top w:val="single" w:sz="4" w:space="0" w:color="auto"/>
              <w:left w:val="nil"/>
              <w:bottom w:val="single" w:sz="4" w:space="0" w:color="auto"/>
              <w:right w:val="single" w:sz="4" w:space="0" w:color="auto"/>
            </w:tcBorders>
            <w:shd w:val="clear" w:color="FFFFFF" w:fill="FFFFFF"/>
            <w:vAlign w:val="center"/>
          </w:tcPr>
          <w:p w14:paraId="7AA223C4"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300.000,00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943161B"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141.390,00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5DB3E60B"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47,13</w:t>
            </w:r>
          </w:p>
        </w:tc>
      </w:tr>
      <w:tr w:rsidR="007D73B2" w:rsidRPr="00C45300" w14:paraId="57E7B190"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16CB14B7"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A100002</w:t>
            </w:r>
          </w:p>
        </w:tc>
        <w:tc>
          <w:tcPr>
            <w:tcW w:w="2887" w:type="dxa"/>
            <w:tcBorders>
              <w:top w:val="nil"/>
              <w:left w:val="nil"/>
              <w:bottom w:val="single" w:sz="4" w:space="0" w:color="auto"/>
              <w:right w:val="single" w:sz="4" w:space="0" w:color="auto"/>
            </w:tcBorders>
            <w:shd w:val="clear" w:color="FFFFFF" w:fill="FFFFFF"/>
            <w:vAlign w:val="center"/>
          </w:tcPr>
          <w:p w14:paraId="07E66456"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Savjet mladih</w:t>
            </w:r>
          </w:p>
        </w:tc>
        <w:tc>
          <w:tcPr>
            <w:tcW w:w="1700" w:type="dxa"/>
            <w:tcBorders>
              <w:top w:val="nil"/>
              <w:left w:val="nil"/>
              <w:bottom w:val="single" w:sz="4" w:space="0" w:color="auto"/>
              <w:right w:val="single" w:sz="4" w:space="0" w:color="auto"/>
            </w:tcBorders>
            <w:shd w:val="clear" w:color="FFFFFF" w:fill="FFFFFF"/>
            <w:vAlign w:val="center"/>
          </w:tcPr>
          <w:p w14:paraId="2CA3DF08"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18.000,00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25AFFAB1"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6B312866"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0,00</w:t>
            </w:r>
          </w:p>
        </w:tc>
      </w:tr>
      <w:tr w:rsidR="007D73B2" w:rsidRPr="00C45300" w14:paraId="121536C4"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6E93B95A"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A100005</w:t>
            </w:r>
          </w:p>
        </w:tc>
        <w:tc>
          <w:tcPr>
            <w:tcW w:w="2887" w:type="dxa"/>
            <w:tcBorders>
              <w:top w:val="nil"/>
              <w:left w:val="nil"/>
              <w:bottom w:val="single" w:sz="4" w:space="0" w:color="auto"/>
              <w:right w:val="single" w:sz="4" w:space="0" w:color="auto"/>
            </w:tcBorders>
            <w:shd w:val="clear" w:color="FFFFFF" w:fill="FFFFFF"/>
            <w:vAlign w:val="center"/>
          </w:tcPr>
          <w:p w14:paraId="343A9BF2"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Dan Grada Poreča</w:t>
            </w:r>
          </w:p>
        </w:tc>
        <w:tc>
          <w:tcPr>
            <w:tcW w:w="1700" w:type="dxa"/>
            <w:tcBorders>
              <w:top w:val="nil"/>
              <w:left w:val="nil"/>
              <w:bottom w:val="single" w:sz="4" w:space="0" w:color="auto"/>
              <w:right w:val="single" w:sz="4" w:space="0" w:color="auto"/>
            </w:tcBorders>
            <w:shd w:val="clear" w:color="FFFFFF" w:fill="FFFFFF"/>
            <w:vAlign w:val="center"/>
          </w:tcPr>
          <w:p w14:paraId="477D5C45"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90.000,00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2F49963D"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69.393,04</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35156D77"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77,10</w:t>
            </w:r>
          </w:p>
        </w:tc>
      </w:tr>
      <w:tr w:rsidR="007D73B2" w:rsidRPr="00C45300" w14:paraId="74164E52"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52E2AA16"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A100006</w:t>
            </w:r>
          </w:p>
        </w:tc>
        <w:tc>
          <w:tcPr>
            <w:tcW w:w="2887" w:type="dxa"/>
            <w:tcBorders>
              <w:top w:val="nil"/>
              <w:left w:val="nil"/>
              <w:bottom w:val="single" w:sz="4" w:space="0" w:color="auto"/>
              <w:right w:val="single" w:sz="4" w:space="0" w:color="auto"/>
            </w:tcBorders>
            <w:shd w:val="clear" w:color="FFFFFF" w:fill="FFFFFF"/>
            <w:vAlign w:val="center"/>
          </w:tcPr>
          <w:p w14:paraId="5CA3E043"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Proslava 1.Maja - praznika rada</w:t>
            </w:r>
          </w:p>
        </w:tc>
        <w:tc>
          <w:tcPr>
            <w:tcW w:w="1700" w:type="dxa"/>
            <w:tcBorders>
              <w:top w:val="nil"/>
              <w:left w:val="nil"/>
              <w:bottom w:val="single" w:sz="4" w:space="0" w:color="auto"/>
              <w:right w:val="single" w:sz="4" w:space="0" w:color="auto"/>
            </w:tcBorders>
            <w:shd w:val="clear" w:color="FFFFFF" w:fill="FFFFFF"/>
            <w:vAlign w:val="center"/>
          </w:tcPr>
          <w:p w14:paraId="15DF551E"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55.000,00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3D10D28"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8.991,23</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75F28647"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16,35</w:t>
            </w:r>
          </w:p>
        </w:tc>
      </w:tr>
      <w:tr w:rsidR="007D73B2" w:rsidRPr="00C45300" w14:paraId="7E02480E"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16C79BCC"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A100007</w:t>
            </w:r>
          </w:p>
        </w:tc>
        <w:tc>
          <w:tcPr>
            <w:tcW w:w="2887" w:type="dxa"/>
            <w:tcBorders>
              <w:top w:val="nil"/>
              <w:left w:val="nil"/>
              <w:bottom w:val="single" w:sz="4" w:space="0" w:color="auto"/>
              <w:right w:val="single" w:sz="4" w:space="0" w:color="auto"/>
            </w:tcBorders>
            <w:shd w:val="clear" w:color="FFFFFF" w:fill="FFFFFF"/>
            <w:vAlign w:val="center"/>
          </w:tcPr>
          <w:p w14:paraId="02B0AC44"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Dječji karneval</w:t>
            </w:r>
          </w:p>
        </w:tc>
        <w:tc>
          <w:tcPr>
            <w:tcW w:w="1700" w:type="dxa"/>
            <w:tcBorders>
              <w:top w:val="nil"/>
              <w:left w:val="nil"/>
              <w:bottom w:val="single" w:sz="4" w:space="0" w:color="auto"/>
              <w:right w:val="single" w:sz="4" w:space="0" w:color="auto"/>
            </w:tcBorders>
            <w:shd w:val="clear" w:color="FFFFFF" w:fill="FFFFFF"/>
            <w:vAlign w:val="center"/>
          </w:tcPr>
          <w:p w14:paraId="4ECD674C"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10.400,00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900AA1A"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2.296,02</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698A699B"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22,08</w:t>
            </w:r>
          </w:p>
        </w:tc>
      </w:tr>
      <w:tr w:rsidR="007D73B2" w:rsidRPr="00C45300" w14:paraId="74FC92EE"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38933EBE"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lastRenderedPageBreak/>
              <w:t>Aktivnost  A100009</w:t>
            </w:r>
          </w:p>
        </w:tc>
        <w:tc>
          <w:tcPr>
            <w:tcW w:w="2887" w:type="dxa"/>
            <w:tcBorders>
              <w:top w:val="nil"/>
              <w:left w:val="nil"/>
              <w:bottom w:val="single" w:sz="4" w:space="0" w:color="auto"/>
              <w:right w:val="single" w:sz="4" w:space="0" w:color="auto"/>
            </w:tcBorders>
            <w:shd w:val="clear" w:color="FFFFFF" w:fill="FFFFFF"/>
            <w:vAlign w:val="center"/>
          </w:tcPr>
          <w:p w14:paraId="03DACA08"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 xml:space="preserve">Proslava </w:t>
            </w:r>
            <w:proofErr w:type="spellStart"/>
            <w:r w:rsidRPr="00B95C00">
              <w:rPr>
                <w:rFonts w:ascii="Times New Roman" w:hAnsi="Times New Roman" w:cs="Times New Roman"/>
                <w:color w:val="000000"/>
              </w:rPr>
              <w:t>Sv.Maura</w:t>
            </w:r>
            <w:proofErr w:type="spellEnd"/>
          </w:p>
        </w:tc>
        <w:tc>
          <w:tcPr>
            <w:tcW w:w="1700" w:type="dxa"/>
            <w:tcBorders>
              <w:top w:val="nil"/>
              <w:left w:val="nil"/>
              <w:bottom w:val="single" w:sz="4" w:space="0" w:color="auto"/>
              <w:right w:val="single" w:sz="4" w:space="0" w:color="auto"/>
            </w:tcBorders>
            <w:shd w:val="clear" w:color="FFFFFF" w:fill="FFFFFF"/>
            <w:vAlign w:val="center"/>
          </w:tcPr>
          <w:p w14:paraId="7B85418F"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125.000,00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231150B"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700117D7"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0,00</w:t>
            </w:r>
          </w:p>
        </w:tc>
      </w:tr>
      <w:tr w:rsidR="007D73B2" w:rsidRPr="00C45300" w14:paraId="58CB0B26"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189DB02C"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A100010</w:t>
            </w:r>
          </w:p>
        </w:tc>
        <w:tc>
          <w:tcPr>
            <w:tcW w:w="2887" w:type="dxa"/>
            <w:tcBorders>
              <w:top w:val="nil"/>
              <w:left w:val="nil"/>
              <w:bottom w:val="single" w:sz="4" w:space="0" w:color="auto"/>
              <w:right w:val="single" w:sz="4" w:space="0" w:color="auto"/>
            </w:tcBorders>
            <w:shd w:val="clear" w:color="FFFFFF" w:fill="FFFFFF"/>
            <w:vAlign w:val="center"/>
          </w:tcPr>
          <w:p w14:paraId="747C3743" w14:textId="77777777" w:rsidR="007D73B2" w:rsidRPr="00B95C00" w:rsidRDefault="007D73B2" w:rsidP="00FF246B">
            <w:pPr>
              <w:spacing w:after="0" w:line="240" w:lineRule="auto"/>
              <w:rPr>
                <w:rFonts w:ascii="Times New Roman" w:hAnsi="Times New Roman" w:cs="Times New Roman"/>
                <w:color w:val="000000"/>
              </w:rPr>
            </w:pPr>
            <w:bookmarkStart w:id="18" w:name="_Hlk109886855"/>
            <w:r w:rsidRPr="00B95C00">
              <w:rPr>
                <w:rFonts w:ascii="Times New Roman" w:hAnsi="Times New Roman" w:cs="Times New Roman"/>
                <w:color w:val="000000"/>
              </w:rPr>
              <w:t>Ostale gradske proslave i manifestacije</w:t>
            </w:r>
            <w:bookmarkEnd w:id="18"/>
          </w:p>
        </w:tc>
        <w:tc>
          <w:tcPr>
            <w:tcW w:w="1700" w:type="dxa"/>
            <w:tcBorders>
              <w:top w:val="nil"/>
              <w:left w:val="nil"/>
              <w:bottom w:val="single" w:sz="4" w:space="0" w:color="auto"/>
              <w:right w:val="single" w:sz="4" w:space="0" w:color="auto"/>
            </w:tcBorders>
            <w:shd w:val="clear" w:color="FFFFFF" w:fill="FFFFFF"/>
            <w:vAlign w:val="center"/>
          </w:tcPr>
          <w:p w14:paraId="5C60F6C8"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760.000,00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0EE830CC"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435.724,38</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7CA4C94A"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57,33</w:t>
            </w:r>
          </w:p>
        </w:tc>
      </w:tr>
      <w:tr w:rsidR="007D73B2" w:rsidRPr="00C45300" w14:paraId="3D37348C"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0077A6F9"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A100011</w:t>
            </w:r>
          </w:p>
        </w:tc>
        <w:tc>
          <w:tcPr>
            <w:tcW w:w="2887" w:type="dxa"/>
            <w:tcBorders>
              <w:top w:val="nil"/>
              <w:left w:val="nil"/>
              <w:bottom w:val="single" w:sz="4" w:space="0" w:color="auto"/>
              <w:right w:val="single" w:sz="4" w:space="0" w:color="auto"/>
            </w:tcBorders>
            <w:shd w:val="clear" w:color="FFFFFF" w:fill="FFFFFF"/>
            <w:vAlign w:val="center"/>
          </w:tcPr>
          <w:p w14:paraId="094D3CBB"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 xml:space="preserve">Proslava </w:t>
            </w:r>
            <w:proofErr w:type="spellStart"/>
            <w:r w:rsidRPr="00B95C00">
              <w:rPr>
                <w:rFonts w:ascii="Times New Roman" w:hAnsi="Times New Roman" w:cs="Times New Roman"/>
                <w:color w:val="000000"/>
              </w:rPr>
              <w:t>Sv.Roka</w:t>
            </w:r>
            <w:proofErr w:type="spellEnd"/>
            <w:r w:rsidRPr="00B95C00">
              <w:rPr>
                <w:rFonts w:ascii="Times New Roman" w:hAnsi="Times New Roman" w:cs="Times New Roman"/>
                <w:color w:val="000000"/>
              </w:rPr>
              <w:t xml:space="preserve"> i maškare u </w:t>
            </w:r>
            <w:proofErr w:type="spellStart"/>
            <w:r w:rsidRPr="00B95C00">
              <w:rPr>
                <w:rFonts w:ascii="Times New Roman" w:hAnsi="Times New Roman" w:cs="Times New Roman"/>
                <w:color w:val="000000"/>
              </w:rPr>
              <w:t>Novaj</w:t>
            </w:r>
            <w:proofErr w:type="spellEnd"/>
            <w:r w:rsidRPr="00B95C00">
              <w:rPr>
                <w:rFonts w:ascii="Times New Roman" w:hAnsi="Times New Roman" w:cs="Times New Roman"/>
                <w:color w:val="000000"/>
              </w:rPr>
              <w:t xml:space="preserve"> Vasi</w:t>
            </w:r>
          </w:p>
        </w:tc>
        <w:tc>
          <w:tcPr>
            <w:tcW w:w="1700" w:type="dxa"/>
            <w:tcBorders>
              <w:top w:val="nil"/>
              <w:left w:val="nil"/>
              <w:bottom w:val="single" w:sz="4" w:space="0" w:color="auto"/>
              <w:right w:val="single" w:sz="4" w:space="0" w:color="auto"/>
            </w:tcBorders>
            <w:shd w:val="clear" w:color="FFFFFF" w:fill="FFFFFF"/>
            <w:vAlign w:val="center"/>
          </w:tcPr>
          <w:p w14:paraId="731F9418"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117.500,00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D8150F9"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10.493,14</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050C2013"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8,93</w:t>
            </w:r>
          </w:p>
        </w:tc>
      </w:tr>
      <w:tr w:rsidR="007D73B2" w:rsidRPr="00C45300" w14:paraId="3C7FFEA1"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09E7A8D1"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A100012</w:t>
            </w:r>
          </w:p>
        </w:tc>
        <w:tc>
          <w:tcPr>
            <w:tcW w:w="2887" w:type="dxa"/>
            <w:tcBorders>
              <w:top w:val="nil"/>
              <w:left w:val="nil"/>
              <w:bottom w:val="single" w:sz="4" w:space="0" w:color="auto"/>
              <w:right w:val="single" w:sz="4" w:space="0" w:color="auto"/>
            </w:tcBorders>
            <w:shd w:val="clear" w:color="FFFFFF" w:fill="FFFFFF"/>
            <w:vAlign w:val="center"/>
          </w:tcPr>
          <w:p w14:paraId="1744181E"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 xml:space="preserve">Proslava </w:t>
            </w:r>
            <w:proofErr w:type="spellStart"/>
            <w:r w:rsidRPr="00B95C00">
              <w:rPr>
                <w:rFonts w:ascii="Times New Roman" w:hAnsi="Times New Roman" w:cs="Times New Roman"/>
                <w:color w:val="000000"/>
              </w:rPr>
              <w:t>Sv.Ane</w:t>
            </w:r>
            <w:proofErr w:type="spellEnd"/>
            <w:r w:rsidRPr="00B95C00">
              <w:rPr>
                <w:rFonts w:ascii="Times New Roman" w:hAnsi="Times New Roman" w:cs="Times New Roman"/>
                <w:color w:val="000000"/>
              </w:rPr>
              <w:t xml:space="preserve"> u Červar Portu</w:t>
            </w:r>
          </w:p>
        </w:tc>
        <w:tc>
          <w:tcPr>
            <w:tcW w:w="1700" w:type="dxa"/>
            <w:tcBorders>
              <w:top w:val="nil"/>
              <w:left w:val="nil"/>
              <w:bottom w:val="single" w:sz="4" w:space="0" w:color="auto"/>
              <w:right w:val="single" w:sz="4" w:space="0" w:color="auto"/>
            </w:tcBorders>
            <w:shd w:val="clear" w:color="FFFFFF" w:fill="FFFFFF"/>
            <w:vAlign w:val="center"/>
          </w:tcPr>
          <w:p w14:paraId="2A5E0799"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45.100,00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456441B"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2.481,47</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2C7FC39C"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5,50</w:t>
            </w:r>
          </w:p>
        </w:tc>
      </w:tr>
      <w:tr w:rsidR="007D73B2" w:rsidRPr="00C45300" w14:paraId="7731071D"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155840DB"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A100013</w:t>
            </w:r>
          </w:p>
        </w:tc>
        <w:tc>
          <w:tcPr>
            <w:tcW w:w="2887" w:type="dxa"/>
            <w:tcBorders>
              <w:top w:val="nil"/>
              <w:left w:val="nil"/>
              <w:bottom w:val="single" w:sz="4" w:space="0" w:color="auto"/>
              <w:right w:val="single" w:sz="4" w:space="0" w:color="auto"/>
            </w:tcBorders>
            <w:shd w:val="clear" w:color="FFFFFF" w:fill="FFFFFF"/>
            <w:vAlign w:val="center"/>
          </w:tcPr>
          <w:p w14:paraId="75BCC747"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 xml:space="preserve">Proslava </w:t>
            </w:r>
            <w:proofErr w:type="spellStart"/>
            <w:r w:rsidRPr="00B95C00">
              <w:rPr>
                <w:rFonts w:ascii="Times New Roman" w:hAnsi="Times New Roman" w:cs="Times New Roman"/>
                <w:color w:val="000000"/>
              </w:rPr>
              <w:t>Sv.Ane</w:t>
            </w:r>
            <w:proofErr w:type="spellEnd"/>
            <w:r w:rsidRPr="00B95C00">
              <w:rPr>
                <w:rFonts w:ascii="Times New Roman" w:hAnsi="Times New Roman" w:cs="Times New Roman"/>
                <w:color w:val="000000"/>
              </w:rPr>
              <w:t xml:space="preserve"> u Červaru</w:t>
            </w:r>
          </w:p>
        </w:tc>
        <w:tc>
          <w:tcPr>
            <w:tcW w:w="1700" w:type="dxa"/>
            <w:tcBorders>
              <w:top w:val="nil"/>
              <w:left w:val="nil"/>
              <w:bottom w:val="single" w:sz="4" w:space="0" w:color="auto"/>
              <w:right w:val="single" w:sz="4" w:space="0" w:color="auto"/>
            </w:tcBorders>
            <w:shd w:val="clear" w:color="FFFFFF" w:fill="FFFFFF"/>
            <w:vAlign w:val="center"/>
          </w:tcPr>
          <w:p w14:paraId="6635F80F"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4.000,00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F7A4EA9"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522882DC"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0,00</w:t>
            </w:r>
          </w:p>
        </w:tc>
      </w:tr>
      <w:tr w:rsidR="007D73B2" w:rsidRPr="00C45300" w14:paraId="5C2D22DA"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2EEAD188"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A100014</w:t>
            </w:r>
          </w:p>
        </w:tc>
        <w:tc>
          <w:tcPr>
            <w:tcW w:w="2887" w:type="dxa"/>
            <w:tcBorders>
              <w:top w:val="nil"/>
              <w:left w:val="nil"/>
              <w:bottom w:val="single" w:sz="4" w:space="0" w:color="auto"/>
              <w:right w:val="single" w:sz="4" w:space="0" w:color="auto"/>
            </w:tcBorders>
            <w:shd w:val="clear" w:color="FFFFFF" w:fill="FFFFFF"/>
            <w:vAlign w:val="center"/>
          </w:tcPr>
          <w:p w14:paraId="01751AC3"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 xml:space="preserve">Proslava </w:t>
            </w:r>
            <w:proofErr w:type="spellStart"/>
            <w:r w:rsidRPr="00B95C00">
              <w:rPr>
                <w:rFonts w:ascii="Times New Roman" w:hAnsi="Times New Roman" w:cs="Times New Roman"/>
                <w:color w:val="000000"/>
              </w:rPr>
              <w:t>Sv.Marije</w:t>
            </w:r>
            <w:proofErr w:type="spellEnd"/>
            <w:r w:rsidRPr="00B95C00">
              <w:rPr>
                <w:rFonts w:ascii="Times New Roman" w:hAnsi="Times New Roman" w:cs="Times New Roman"/>
                <w:color w:val="000000"/>
              </w:rPr>
              <w:t xml:space="preserve"> male u </w:t>
            </w:r>
            <w:proofErr w:type="spellStart"/>
            <w:r w:rsidRPr="00B95C00">
              <w:rPr>
                <w:rFonts w:ascii="Times New Roman" w:hAnsi="Times New Roman" w:cs="Times New Roman"/>
                <w:color w:val="000000"/>
              </w:rPr>
              <w:t>Baderni</w:t>
            </w:r>
            <w:proofErr w:type="spellEnd"/>
          </w:p>
        </w:tc>
        <w:tc>
          <w:tcPr>
            <w:tcW w:w="1700" w:type="dxa"/>
            <w:tcBorders>
              <w:top w:val="nil"/>
              <w:left w:val="nil"/>
              <w:bottom w:val="single" w:sz="4" w:space="0" w:color="auto"/>
              <w:right w:val="single" w:sz="4" w:space="0" w:color="auto"/>
            </w:tcBorders>
            <w:shd w:val="clear" w:color="FFFFFF" w:fill="FFFFFF"/>
            <w:vAlign w:val="center"/>
          </w:tcPr>
          <w:p w14:paraId="049061D7"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55.000,00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2063506"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332CE3D5"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0,00</w:t>
            </w:r>
          </w:p>
        </w:tc>
      </w:tr>
      <w:tr w:rsidR="007D73B2" w:rsidRPr="00C45300" w14:paraId="1402E9D3"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4A9EFDCB"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A100015</w:t>
            </w:r>
          </w:p>
        </w:tc>
        <w:tc>
          <w:tcPr>
            <w:tcW w:w="2887" w:type="dxa"/>
            <w:tcBorders>
              <w:top w:val="nil"/>
              <w:left w:val="nil"/>
              <w:bottom w:val="single" w:sz="4" w:space="0" w:color="auto"/>
              <w:right w:val="single" w:sz="4" w:space="0" w:color="auto"/>
            </w:tcBorders>
            <w:shd w:val="clear" w:color="FFFFFF" w:fill="FFFFFF"/>
            <w:vAlign w:val="center"/>
          </w:tcPr>
          <w:p w14:paraId="507B28D1"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Proslave u MO Varvari</w:t>
            </w:r>
          </w:p>
        </w:tc>
        <w:tc>
          <w:tcPr>
            <w:tcW w:w="1700" w:type="dxa"/>
            <w:tcBorders>
              <w:top w:val="nil"/>
              <w:left w:val="nil"/>
              <w:bottom w:val="single" w:sz="4" w:space="0" w:color="auto"/>
              <w:right w:val="single" w:sz="4" w:space="0" w:color="auto"/>
            </w:tcBorders>
            <w:shd w:val="clear" w:color="FFFFFF" w:fill="FFFFFF"/>
            <w:vAlign w:val="center"/>
          </w:tcPr>
          <w:p w14:paraId="1FD9AC20"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CAD0510"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14A834EB"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0,00</w:t>
            </w:r>
          </w:p>
        </w:tc>
      </w:tr>
      <w:tr w:rsidR="007D73B2" w:rsidRPr="00C45300" w14:paraId="6014C30A"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4ED0FDF2"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A100016</w:t>
            </w:r>
          </w:p>
        </w:tc>
        <w:tc>
          <w:tcPr>
            <w:tcW w:w="2887" w:type="dxa"/>
            <w:tcBorders>
              <w:top w:val="nil"/>
              <w:left w:val="nil"/>
              <w:bottom w:val="single" w:sz="4" w:space="0" w:color="auto"/>
              <w:right w:val="single" w:sz="4" w:space="0" w:color="auto"/>
            </w:tcBorders>
            <w:shd w:val="clear" w:color="FFFFFF" w:fill="FFFFFF"/>
            <w:vAlign w:val="center"/>
          </w:tcPr>
          <w:p w14:paraId="42AB12E4"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 xml:space="preserve">Proslave u MO </w:t>
            </w:r>
            <w:proofErr w:type="spellStart"/>
            <w:r w:rsidRPr="00B95C00">
              <w:rPr>
                <w:rFonts w:ascii="Times New Roman" w:hAnsi="Times New Roman" w:cs="Times New Roman"/>
                <w:color w:val="000000"/>
              </w:rPr>
              <w:t>Žbandaj</w:t>
            </w:r>
            <w:proofErr w:type="spellEnd"/>
          </w:p>
        </w:tc>
        <w:tc>
          <w:tcPr>
            <w:tcW w:w="1700" w:type="dxa"/>
            <w:tcBorders>
              <w:top w:val="nil"/>
              <w:left w:val="nil"/>
              <w:bottom w:val="single" w:sz="4" w:space="0" w:color="auto"/>
              <w:right w:val="single" w:sz="4" w:space="0" w:color="auto"/>
            </w:tcBorders>
            <w:shd w:val="clear" w:color="FFFFFF" w:fill="FFFFFF"/>
            <w:vAlign w:val="center"/>
          </w:tcPr>
          <w:p w14:paraId="380096D6"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45.000,00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09A759B3"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4.550,00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7428E637"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10,11</w:t>
            </w:r>
          </w:p>
        </w:tc>
      </w:tr>
      <w:tr w:rsidR="007D73B2" w:rsidRPr="00C45300" w14:paraId="1CAED8E7"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178B489A"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A100017</w:t>
            </w:r>
          </w:p>
        </w:tc>
        <w:tc>
          <w:tcPr>
            <w:tcW w:w="2887" w:type="dxa"/>
            <w:tcBorders>
              <w:top w:val="nil"/>
              <w:left w:val="nil"/>
              <w:bottom w:val="single" w:sz="4" w:space="0" w:color="auto"/>
              <w:right w:val="single" w:sz="4" w:space="0" w:color="auto"/>
            </w:tcBorders>
            <w:shd w:val="clear" w:color="FFFFFF" w:fill="FFFFFF"/>
            <w:vAlign w:val="center"/>
          </w:tcPr>
          <w:p w14:paraId="556CF9FC"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 xml:space="preserve">Proslave u MO </w:t>
            </w:r>
            <w:proofErr w:type="spellStart"/>
            <w:r w:rsidRPr="00B95C00">
              <w:rPr>
                <w:rFonts w:ascii="Times New Roman" w:hAnsi="Times New Roman" w:cs="Times New Roman"/>
                <w:color w:val="000000"/>
              </w:rPr>
              <w:t>Fuškulin</w:t>
            </w:r>
            <w:proofErr w:type="spellEnd"/>
          </w:p>
        </w:tc>
        <w:tc>
          <w:tcPr>
            <w:tcW w:w="1700" w:type="dxa"/>
            <w:tcBorders>
              <w:top w:val="nil"/>
              <w:left w:val="nil"/>
              <w:bottom w:val="single" w:sz="4" w:space="0" w:color="auto"/>
              <w:right w:val="single" w:sz="4" w:space="0" w:color="auto"/>
            </w:tcBorders>
            <w:shd w:val="clear" w:color="FFFFFF" w:fill="FFFFFF"/>
            <w:vAlign w:val="center"/>
          </w:tcPr>
          <w:p w14:paraId="50BF21AC"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9.000,00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F7B9741"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5366754C"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0,00</w:t>
            </w:r>
          </w:p>
        </w:tc>
      </w:tr>
      <w:tr w:rsidR="007D73B2" w:rsidRPr="00C45300" w14:paraId="4795A868"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7AC3C5CB"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Aktivnost  A100018</w:t>
            </w:r>
          </w:p>
        </w:tc>
        <w:tc>
          <w:tcPr>
            <w:tcW w:w="2887" w:type="dxa"/>
            <w:tcBorders>
              <w:top w:val="nil"/>
              <w:left w:val="nil"/>
              <w:bottom w:val="single" w:sz="4" w:space="0" w:color="auto"/>
              <w:right w:val="single" w:sz="4" w:space="0" w:color="auto"/>
            </w:tcBorders>
            <w:shd w:val="clear" w:color="FFFFFF" w:fill="FFFFFF"/>
            <w:vAlign w:val="center"/>
          </w:tcPr>
          <w:p w14:paraId="4387FF92"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Ostale proslave po mjesnim odborima</w:t>
            </w:r>
          </w:p>
        </w:tc>
        <w:tc>
          <w:tcPr>
            <w:tcW w:w="1700" w:type="dxa"/>
            <w:tcBorders>
              <w:top w:val="nil"/>
              <w:left w:val="nil"/>
              <w:bottom w:val="single" w:sz="4" w:space="0" w:color="auto"/>
              <w:right w:val="single" w:sz="4" w:space="0" w:color="auto"/>
            </w:tcBorders>
            <w:shd w:val="clear" w:color="FFFFFF" w:fill="FFFFFF"/>
            <w:vAlign w:val="center"/>
          </w:tcPr>
          <w:p w14:paraId="53646392"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20.000,00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D4CC895"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15B7CF3A"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0,00</w:t>
            </w:r>
          </w:p>
        </w:tc>
      </w:tr>
      <w:tr w:rsidR="007D73B2" w:rsidRPr="00C45300" w14:paraId="2D8977BF"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536A6A6F"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Tekući projekt  T100002</w:t>
            </w:r>
          </w:p>
        </w:tc>
        <w:tc>
          <w:tcPr>
            <w:tcW w:w="2887" w:type="dxa"/>
            <w:tcBorders>
              <w:top w:val="nil"/>
              <w:left w:val="nil"/>
              <w:bottom w:val="single" w:sz="4" w:space="0" w:color="auto"/>
              <w:right w:val="single" w:sz="4" w:space="0" w:color="auto"/>
            </w:tcBorders>
            <w:shd w:val="clear" w:color="FFFFFF" w:fill="FFFFFF"/>
            <w:vAlign w:val="center"/>
          </w:tcPr>
          <w:p w14:paraId="3481F732" w14:textId="77777777" w:rsidR="007D73B2" w:rsidRPr="00B95C00" w:rsidRDefault="007D73B2" w:rsidP="00FF246B">
            <w:pPr>
              <w:spacing w:after="0" w:line="240" w:lineRule="auto"/>
              <w:rPr>
                <w:rFonts w:ascii="Times New Roman" w:hAnsi="Times New Roman" w:cs="Times New Roman"/>
                <w:color w:val="000000"/>
              </w:rPr>
            </w:pPr>
            <w:r w:rsidRPr="00B95C00">
              <w:rPr>
                <w:rFonts w:ascii="Times New Roman" w:hAnsi="Times New Roman" w:cs="Times New Roman"/>
                <w:color w:val="000000"/>
              </w:rPr>
              <w:t>Promicanje dvojezičnosti i očuvanje talijanskog jezika</w:t>
            </w:r>
          </w:p>
        </w:tc>
        <w:tc>
          <w:tcPr>
            <w:tcW w:w="1700" w:type="dxa"/>
            <w:tcBorders>
              <w:top w:val="nil"/>
              <w:left w:val="nil"/>
              <w:bottom w:val="single" w:sz="4" w:space="0" w:color="auto"/>
              <w:right w:val="single" w:sz="4" w:space="0" w:color="auto"/>
            </w:tcBorders>
            <w:shd w:val="clear" w:color="FFFFFF" w:fill="FFFFFF"/>
            <w:vAlign w:val="center"/>
          </w:tcPr>
          <w:p w14:paraId="78F50EF4"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6C4BA604" w14:textId="77777777" w:rsidR="007D73B2" w:rsidRPr="00B95C00" w:rsidRDefault="007D73B2" w:rsidP="00FF246B">
            <w:pPr>
              <w:spacing w:after="0" w:line="240" w:lineRule="auto"/>
              <w:jc w:val="right"/>
              <w:rPr>
                <w:rFonts w:ascii="Times New Roman" w:hAnsi="Times New Roman" w:cs="Times New Roman"/>
                <w:color w:val="000000"/>
              </w:rPr>
            </w:pPr>
            <w:r w:rsidRPr="00B95C00">
              <w:rPr>
                <w:rFonts w:ascii="Times New Roman" w:hAnsi="Times New Roman" w:cs="Times New Roman"/>
                <w:color w:val="000000"/>
              </w:rPr>
              <w:t>10.000,00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2D2CDF91" w14:textId="77777777" w:rsidR="007D73B2" w:rsidRPr="00B95C00" w:rsidRDefault="007D73B2" w:rsidP="00FF246B">
            <w:pPr>
              <w:spacing w:after="0" w:line="240" w:lineRule="auto"/>
              <w:jc w:val="center"/>
              <w:rPr>
                <w:rFonts w:ascii="Times New Roman" w:hAnsi="Times New Roman" w:cs="Times New Roman"/>
                <w:color w:val="000000"/>
              </w:rPr>
            </w:pPr>
            <w:r w:rsidRPr="00B95C00">
              <w:rPr>
                <w:rFonts w:ascii="Times New Roman" w:hAnsi="Times New Roman" w:cs="Times New Roman"/>
                <w:color w:val="000000"/>
              </w:rPr>
              <w:t>100,00</w:t>
            </w:r>
          </w:p>
        </w:tc>
      </w:tr>
    </w:tbl>
    <w:p w14:paraId="0DC3AB76" w14:textId="77777777" w:rsidR="007D73B2" w:rsidRPr="00C45300" w:rsidRDefault="007D73B2" w:rsidP="007D73B2">
      <w:pPr>
        <w:jc w:val="both"/>
        <w:rPr>
          <w:rFonts w:ascii="Times New Roman" w:hAnsi="Times New Roman" w:cs="Times New Roman"/>
          <w:color w:val="4F81BD" w:themeColor="accent1"/>
          <w:sz w:val="24"/>
          <w:szCs w:val="24"/>
          <w:u w:val="single"/>
        </w:rPr>
      </w:pPr>
    </w:p>
    <w:p w14:paraId="269595E0"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Opis:</w:t>
      </w:r>
    </w:p>
    <w:p w14:paraId="53A37B34" w14:textId="77777777" w:rsidR="007D73B2" w:rsidRDefault="007D73B2" w:rsidP="007D73B2">
      <w:pPr>
        <w:ind w:firstLine="708"/>
        <w:jc w:val="both"/>
        <w:rPr>
          <w:rFonts w:ascii="Times New Roman" w:hAnsi="Times New Roman" w:cs="Times New Roman"/>
          <w:color w:val="4F81BD" w:themeColor="accent1"/>
          <w:sz w:val="24"/>
          <w:szCs w:val="24"/>
          <w:u w:val="single"/>
        </w:rPr>
      </w:pPr>
      <w:r w:rsidRPr="00385E9B">
        <w:rPr>
          <w:rFonts w:ascii="Times New Roman" w:eastAsia="Times New Roman" w:hAnsi="Times New Roman" w:cs="Times New Roman"/>
          <w:sz w:val="24"/>
          <w:szCs w:val="24"/>
        </w:rPr>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14:paraId="41BA6902"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Ciljevi:</w:t>
      </w:r>
    </w:p>
    <w:p w14:paraId="275B59E1" w14:textId="77777777" w:rsidR="007D73B2" w:rsidRDefault="007D73B2" w:rsidP="007D73B2">
      <w:pPr>
        <w:ind w:firstLine="708"/>
        <w:jc w:val="both"/>
        <w:rPr>
          <w:rFonts w:ascii="Times New Roman" w:eastAsia="Calibri" w:hAnsi="Times New Roman" w:cs="Times New Roman"/>
          <w:sz w:val="24"/>
          <w:szCs w:val="24"/>
        </w:rPr>
      </w:pPr>
      <w:r w:rsidRPr="00385E9B">
        <w:rPr>
          <w:rFonts w:ascii="Times New Roman" w:eastAsia="Calibri" w:hAnsi="Times New Roman" w:cs="Times New Roman"/>
          <w:sz w:val="24"/>
          <w:szCs w:val="24"/>
        </w:rPr>
        <w:t>Cilj programa je omogućiti rad političkih stranaka, Savjeta mladih, za organizaciju raznih manifestacija s ciljem turističke i kulturne promidžbe Grada te za promicanje dvojezičnosti i očuvanje talijanskog jezika.</w:t>
      </w:r>
    </w:p>
    <w:p w14:paraId="7693D2A5" w14:textId="77777777" w:rsidR="007D73B2" w:rsidRPr="006C019B" w:rsidRDefault="007D73B2" w:rsidP="007D73B2">
      <w:pPr>
        <w:ind w:firstLine="708"/>
        <w:jc w:val="both"/>
        <w:rPr>
          <w:rFonts w:ascii="Times New Roman" w:hAnsi="Times New Roman" w:cs="Times New Roman"/>
          <w:sz w:val="24"/>
          <w:szCs w:val="24"/>
          <w:u w:val="single"/>
        </w:rPr>
      </w:pPr>
      <w:r w:rsidRPr="006C019B">
        <w:rPr>
          <w:rFonts w:ascii="Times New Roman" w:hAnsi="Times New Roman" w:cs="Times New Roman"/>
          <w:sz w:val="24"/>
          <w:szCs w:val="24"/>
          <w:u w:val="single"/>
        </w:rPr>
        <w:t>Pokazatelj uspješnosti:</w:t>
      </w:r>
    </w:p>
    <w:bookmarkEnd w:id="16"/>
    <w:p w14:paraId="2004EFD7" w14:textId="77777777" w:rsidR="007D73B2" w:rsidRPr="006C019B" w:rsidRDefault="007D73B2" w:rsidP="007D73B2">
      <w:pPr>
        <w:jc w:val="both"/>
        <w:rPr>
          <w:rFonts w:ascii="Times New Roman" w:hAnsi="Times New Roman" w:cs="Times New Roman"/>
          <w:sz w:val="24"/>
          <w:szCs w:val="24"/>
        </w:rPr>
      </w:pPr>
      <w:r w:rsidRPr="006C019B">
        <w:rPr>
          <w:rFonts w:ascii="Times New Roman" w:hAnsi="Times New Roman" w:cs="Times New Roman"/>
          <w:sz w:val="24"/>
          <w:szCs w:val="24"/>
        </w:rPr>
        <w:tab/>
        <w:t>Program je izvršen u vrijednosti od 40,94 % planiranog iznosa, od čega se financijski najznačajniji udio u izvršenju odnosi na podmirenje rashoda za  gradske proslave i manifestacije i osnovne funkcije političkih stranaka, što je pokazatelj uspješnog planiranja nastalih rashoda i uspješne realizacije planiranih aktivnosti i projekata unutar programa.</w:t>
      </w:r>
    </w:p>
    <w:p w14:paraId="7871D428" w14:textId="31A751F0" w:rsidR="007D73B2" w:rsidRDefault="007D73B2" w:rsidP="007D73B2">
      <w:pPr>
        <w:jc w:val="both"/>
        <w:rPr>
          <w:rFonts w:ascii="Times New Roman" w:hAnsi="Times New Roman" w:cs="Times New Roman"/>
          <w:sz w:val="24"/>
          <w:szCs w:val="24"/>
          <w:u w:val="single"/>
        </w:rPr>
      </w:pPr>
    </w:p>
    <w:p w14:paraId="7AFF25BF" w14:textId="6CD427C8" w:rsidR="008A0A63" w:rsidRDefault="008A0A63" w:rsidP="007D73B2">
      <w:pPr>
        <w:jc w:val="both"/>
        <w:rPr>
          <w:rFonts w:ascii="Times New Roman" w:hAnsi="Times New Roman" w:cs="Times New Roman"/>
          <w:sz w:val="24"/>
          <w:szCs w:val="24"/>
          <w:u w:val="single"/>
        </w:rPr>
      </w:pPr>
    </w:p>
    <w:p w14:paraId="220703A4" w14:textId="02237848" w:rsidR="008A0A63" w:rsidRDefault="008A0A63" w:rsidP="007D73B2">
      <w:pPr>
        <w:jc w:val="both"/>
        <w:rPr>
          <w:rFonts w:ascii="Times New Roman" w:hAnsi="Times New Roman" w:cs="Times New Roman"/>
          <w:sz w:val="24"/>
          <w:szCs w:val="24"/>
          <w:u w:val="single"/>
        </w:rPr>
      </w:pPr>
    </w:p>
    <w:p w14:paraId="25CA237F" w14:textId="77777777" w:rsidR="008A0A63" w:rsidRDefault="008A0A63" w:rsidP="007D73B2">
      <w:pPr>
        <w:jc w:val="both"/>
        <w:rPr>
          <w:rFonts w:ascii="Times New Roman" w:hAnsi="Times New Roman" w:cs="Times New Roman"/>
          <w:sz w:val="24"/>
          <w:szCs w:val="24"/>
          <w:u w:val="single"/>
        </w:rPr>
      </w:pPr>
    </w:p>
    <w:p w14:paraId="0A395187" w14:textId="2F1CD9F5" w:rsidR="007D73B2" w:rsidRPr="008A0A63" w:rsidRDefault="007D73B2" w:rsidP="008A0A63">
      <w:pPr>
        <w:pStyle w:val="Odlomakpopisa"/>
        <w:spacing w:after="160" w:line="259" w:lineRule="auto"/>
        <w:ind w:left="501"/>
        <w:jc w:val="both"/>
        <w:rPr>
          <w:rFonts w:ascii="Times New Roman" w:hAnsi="Times New Roman" w:cs="Times New Roman"/>
          <w:b/>
          <w:sz w:val="24"/>
          <w:szCs w:val="24"/>
        </w:rPr>
      </w:pPr>
      <w:r w:rsidRPr="008A0A63">
        <w:rPr>
          <w:rFonts w:ascii="Times New Roman" w:hAnsi="Times New Roman" w:cs="Times New Roman"/>
          <w:b/>
          <w:sz w:val="24"/>
          <w:szCs w:val="24"/>
        </w:rPr>
        <w:lastRenderedPageBreak/>
        <w:t>PROGRAM: UPRAVLJANJE IMOVINOM</w:t>
      </w:r>
    </w:p>
    <w:p w14:paraId="53F956A6" w14:textId="77777777" w:rsidR="007D73B2" w:rsidRPr="00E847C7" w:rsidRDefault="007D73B2" w:rsidP="007D73B2">
      <w:pPr>
        <w:jc w:val="both"/>
        <w:rPr>
          <w:rFonts w:ascii="Times New Roman" w:hAnsi="Times New Roman" w:cs="Times New Roman"/>
          <w:sz w:val="24"/>
          <w:szCs w:val="24"/>
          <w:u w:val="single"/>
        </w:rPr>
      </w:pPr>
      <w:bookmarkStart w:id="19" w:name="_Hlk109390154"/>
      <w:r w:rsidRPr="00E847C7">
        <w:rPr>
          <w:rFonts w:ascii="Times New Roman" w:hAnsi="Times New Roman" w:cs="Times New Roman"/>
          <w:sz w:val="24"/>
          <w:szCs w:val="24"/>
          <w:u w:val="single"/>
        </w:rPr>
        <w:t>Zakonska osnova:</w:t>
      </w:r>
    </w:p>
    <w:p w14:paraId="1F7DF766" w14:textId="77777777" w:rsidR="007D73B2" w:rsidRPr="00016E4E"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016E4E">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3E88B668" w14:textId="77777777" w:rsidR="007D73B2" w:rsidRPr="00016E4E" w:rsidRDefault="007D73B2" w:rsidP="00E355C3">
      <w:pPr>
        <w:numPr>
          <w:ilvl w:val="0"/>
          <w:numId w:val="7"/>
        </w:numPr>
        <w:contextualSpacing/>
        <w:jc w:val="both"/>
        <w:rPr>
          <w:rFonts w:ascii="Times New Roman" w:eastAsia="Times New Roman" w:hAnsi="Times New Roman" w:cs="Times New Roman"/>
          <w:sz w:val="24"/>
          <w:szCs w:val="24"/>
        </w:rPr>
      </w:pPr>
      <w:r w:rsidRPr="00016E4E">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14:paraId="1DCA9005" w14:textId="77777777" w:rsidR="007D73B2" w:rsidRPr="00016E4E" w:rsidRDefault="007D73B2" w:rsidP="00E355C3">
      <w:pPr>
        <w:numPr>
          <w:ilvl w:val="0"/>
          <w:numId w:val="7"/>
        </w:numPr>
        <w:contextualSpacing/>
        <w:jc w:val="both"/>
        <w:rPr>
          <w:rFonts w:ascii="Times New Roman" w:eastAsia="Times New Roman" w:hAnsi="Times New Roman" w:cs="Times New Roman"/>
          <w:sz w:val="24"/>
          <w:szCs w:val="24"/>
        </w:rPr>
      </w:pPr>
      <w:r w:rsidRPr="00016E4E">
        <w:rPr>
          <w:rFonts w:ascii="Times New Roman" w:eastAsia="Times New Roman" w:hAnsi="Times New Roman" w:cs="Times New Roman"/>
          <w:sz w:val="24"/>
          <w:szCs w:val="24"/>
        </w:rPr>
        <w:t>Zakon o općem upravnom postupku („Narodne novine“ broj 47/09 i 110/21)</w:t>
      </w:r>
    </w:p>
    <w:p w14:paraId="7F03DA4B" w14:textId="77777777" w:rsidR="007D73B2" w:rsidRPr="00016E4E" w:rsidRDefault="007D73B2" w:rsidP="00E355C3">
      <w:pPr>
        <w:numPr>
          <w:ilvl w:val="0"/>
          <w:numId w:val="7"/>
        </w:numPr>
        <w:contextualSpacing/>
        <w:jc w:val="both"/>
        <w:rPr>
          <w:rFonts w:ascii="Times New Roman" w:eastAsia="Times New Roman" w:hAnsi="Times New Roman" w:cs="Times New Roman"/>
          <w:sz w:val="24"/>
          <w:szCs w:val="24"/>
        </w:rPr>
      </w:pPr>
      <w:r w:rsidRPr="00016E4E">
        <w:rPr>
          <w:rFonts w:ascii="Times New Roman" w:eastAsia="Times New Roman" w:hAnsi="Times New Roman" w:cs="Times New Roman"/>
          <w:sz w:val="24"/>
          <w:szCs w:val="24"/>
        </w:rPr>
        <w:t>drugi zakonski i podzakonski akti vezani za upravljanje imovinom.</w:t>
      </w:r>
    </w:p>
    <w:p w14:paraId="51DA5E37" w14:textId="77777777" w:rsidR="007D73B2" w:rsidRPr="00C45300" w:rsidRDefault="007D73B2" w:rsidP="007D73B2">
      <w:pPr>
        <w:jc w:val="both"/>
        <w:rPr>
          <w:rFonts w:ascii="Times New Roman" w:hAnsi="Times New Roman" w:cs="Times New Roman"/>
          <w:color w:val="4F81BD" w:themeColor="accent1"/>
          <w:sz w:val="24"/>
          <w:szCs w:val="24"/>
          <w:u w:val="single"/>
        </w:rPr>
      </w:pPr>
    </w:p>
    <w:tbl>
      <w:tblPr>
        <w:tblW w:w="9067" w:type="dxa"/>
        <w:tblLook w:val="04A0" w:firstRow="1" w:lastRow="0" w:firstColumn="1" w:lastColumn="0" w:noHBand="0" w:noVBand="1"/>
      </w:tblPr>
      <w:tblGrid>
        <w:gridCol w:w="1642"/>
        <w:gridCol w:w="2887"/>
        <w:gridCol w:w="1700"/>
        <w:gridCol w:w="1732"/>
        <w:gridCol w:w="1106"/>
      </w:tblGrid>
      <w:tr w:rsidR="007D73B2" w:rsidRPr="00C45300" w14:paraId="7C58515B" w14:textId="77777777" w:rsidTr="00FF246B">
        <w:trPr>
          <w:trHeight w:val="300"/>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415D3E45"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016E4E">
              <w:rPr>
                <w:rFonts w:ascii="Times New Roman" w:eastAsia="Times New Roman" w:hAnsi="Times New Roman" w:cs="Times New Roman"/>
                <w:b/>
                <w:bCs/>
              </w:rPr>
              <w:t>UPRAVLJANJE IMOVINOM</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312AB230" w14:textId="77777777" w:rsidR="007D73B2" w:rsidRPr="0046209B" w:rsidRDefault="007D73B2" w:rsidP="00FF246B">
            <w:pPr>
              <w:spacing w:after="0" w:line="240" w:lineRule="auto"/>
              <w:jc w:val="right"/>
              <w:rPr>
                <w:rFonts w:ascii="Times New Roman" w:eastAsia="Times New Roman" w:hAnsi="Times New Roman" w:cs="Times New Roman"/>
                <w:b/>
                <w:bCs/>
              </w:rPr>
            </w:pPr>
            <w:r w:rsidRPr="0046209B">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E029C1A" w14:textId="77777777" w:rsidR="007D73B2" w:rsidRPr="0046209B" w:rsidRDefault="007D73B2" w:rsidP="00FF246B">
            <w:pPr>
              <w:spacing w:after="0" w:line="240" w:lineRule="auto"/>
              <w:jc w:val="right"/>
              <w:rPr>
                <w:rFonts w:ascii="Times New Roman" w:eastAsia="Times New Roman" w:hAnsi="Times New Roman" w:cs="Times New Roman"/>
                <w:b/>
                <w:bCs/>
              </w:rPr>
            </w:pPr>
            <w:r w:rsidRPr="0046209B">
              <w:rPr>
                <w:rFonts w:ascii="Times New Roman" w:eastAsia="Times New Roman" w:hAnsi="Times New Roman" w:cs="Times New Roman"/>
                <w:b/>
                <w:bCs/>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552B61EB" w14:textId="77777777" w:rsidR="007D73B2" w:rsidRPr="0046209B" w:rsidRDefault="007D73B2" w:rsidP="00FF246B">
            <w:pPr>
              <w:spacing w:after="0" w:line="240" w:lineRule="auto"/>
              <w:jc w:val="right"/>
              <w:rPr>
                <w:rFonts w:ascii="Times New Roman" w:eastAsia="Times New Roman" w:hAnsi="Times New Roman" w:cs="Times New Roman"/>
                <w:b/>
                <w:bCs/>
              </w:rPr>
            </w:pPr>
            <w:r w:rsidRPr="0046209B">
              <w:rPr>
                <w:rFonts w:ascii="Times New Roman" w:eastAsia="Times New Roman" w:hAnsi="Times New Roman" w:cs="Times New Roman"/>
                <w:b/>
                <w:bCs/>
              </w:rPr>
              <w:t>INDEKS</w:t>
            </w:r>
          </w:p>
        </w:tc>
      </w:tr>
      <w:tr w:rsidR="007D73B2" w:rsidRPr="00C45300" w14:paraId="1406FF12" w14:textId="77777777" w:rsidTr="00FF246B">
        <w:trPr>
          <w:trHeight w:val="300"/>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6335F9DB"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8BF32AF" w14:textId="77777777" w:rsidR="007D73B2" w:rsidRPr="0046209B" w:rsidRDefault="007D73B2" w:rsidP="00FF246B">
            <w:pPr>
              <w:spacing w:after="0" w:line="240" w:lineRule="auto"/>
              <w:jc w:val="right"/>
              <w:rPr>
                <w:rFonts w:ascii="Times New Roman" w:hAnsi="Times New Roman" w:cs="Times New Roman"/>
                <w:b/>
                <w:bCs/>
                <w:color w:val="000000"/>
              </w:rPr>
            </w:pPr>
            <w:r w:rsidRPr="0046209B">
              <w:rPr>
                <w:rFonts w:ascii="Times New Roman" w:hAnsi="Times New Roman" w:cs="Times New Roman"/>
                <w:b/>
                <w:bCs/>
                <w:color w:val="000000"/>
              </w:rPr>
              <w:t>1.503.000,00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4A081B2C" w14:textId="77777777" w:rsidR="007D73B2" w:rsidRPr="0046209B" w:rsidRDefault="007D73B2" w:rsidP="00FF246B">
            <w:pPr>
              <w:spacing w:after="0" w:line="240" w:lineRule="auto"/>
              <w:jc w:val="right"/>
              <w:rPr>
                <w:rFonts w:ascii="Times New Roman" w:hAnsi="Times New Roman" w:cs="Times New Roman"/>
                <w:b/>
                <w:bCs/>
                <w:color w:val="000000"/>
              </w:rPr>
            </w:pPr>
            <w:r w:rsidRPr="0046209B">
              <w:rPr>
                <w:rFonts w:ascii="Times New Roman" w:hAnsi="Times New Roman" w:cs="Times New Roman"/>
                <w:b/>
                <w:bCs/>
                <w:color w:val="000000"/>
              </w:rPr>
              <w:t>12.525,00</w:t>
            </w:r>
          </w:p>
        </w:tc>
        <w:tc>
          <w:tcPr>
            <w:tcW w:w="1106" w:type="dxa"/>
            <w:tcBorders>
              <w:top w:val="single" w:sz="4" w:space="0" w:color="auto"/>
              <w:left w:val="nil"/>
              <w:bottom w:val="single" w:sz="4" w:space="0" w:color="auto"/>
              <w:right w:val="single" w:sz="4" w:space="0" w:color="auto"/>
            </w:tcBorders>
            <w:shd w:val="clear" w:color="auto" w:fill="auto"/>
            <w:vAlign w:val="center"/>
          </w:tcPr>
          <w:p w14:paraId="34073848" w14:textId="77777777" w:rsidR="007D73B2" w:rsidRPr="0046209B" w:rsidRDefault="007D73B2" w:rsidP="00FF246B">
            <w:pPr>
              <w:spacing w:after="0" w:line="240" w:lineRule="auto"/>
              <w:jc w:val="center"/>
              <w:rPr>
                <w:rFonts w:ascii="Times New Roman" w:hAnsi="Times New Roman" w:cs="Times New Roman"/>
                <w:b/>
                <w:bCs/>
                <w:color w:val="000000"/>
              </w:rPr>
            </w:pPr>
            <w:r w:rsidRPr="0046209B">
              <w:rPr>
                <w:rFonts w:ascii="Times New Roman" w:hAnsi="Times New Roman" w:cs="Times New Roman"/>
                <w:b/>
                <w:bCs/>
                <w:color w:val="000000"/>
              </w:rPr>
              <w:t>0,83</w:t>
            </w:r>
          </w:p>
        </w:tc>
      </w:tr>
      <w:tr w:rsidR="007D73B2" w:rsidRPr="00C45300" w14:paraId="29A73AE3"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vAlign w:val="center"/>
          </w:tcPr>
          <w:p w14:paraId="6B741201" w14:textId="77777777" w:rsidR="007D73B2" w:rsidRPr="0046209B" w:rsidRDefault="007D73B2" w:rsidP="00FF246B">
            <w:pPr>
              <w:spacing w:after="0" w:line="240" w:lineRule="auto"/>
              <w:rPr>
                <w:rFonts w:ascii="Times New Roman" w:hAnsi="Times New Roman" w:cs="Times New Roman"/>
                <w:color w:val="000000"/>
              </w:rPr>
            </w:pPr>
            <w:r w:rsidRPr="0046209B">
              <w:rPr>
                <w:rFonts w:ascii="Times New Roman" w:hAnsi="Times New Roman" w:cs="Times New Roman"/>
                <w:color w:val="000000"/>
              </w:rPr>
              <w:t>Kapitalni projekt  K100028</w:t>
            </w:r>
          </w:p>
        </w:tc>
        <w:tc>
          <w:tcPr>
            <w:tcW w:w="2887" w:type="dxa"/>
            <w:tcBorders>
              <w:top w:val="single" w:sz="4" w:space="0" w:color="auto"/>
              <w:left w:val="nil"/>
              <w:bottom w:val="single" w:sz="4" w:space="0" w:color="auto"/>
              <w:right w:val="single" w:sz="4" w:space="0" w:color="auto"/>
            </w:tcBorders>
            <w:shd w:val="clear" w:color="FFFFFF" w:fill="FFFFFF"/>
            <w:vAlign w:val="center"/>
          </w:tcPr>
          <w:p w14:paraId="5EE3A09B" w14:textId="77777777" w:rsidR="007D73B2" w:rsidRPr="0046209B" w:rsidRDefault="007D73B2" w:rsidP="00FF246B">
            <w:pPr>
              <w:spacing w:after="0" w:line="240" w:lineRule="auto"/>
              <w:rPr>
                <w:rFonts w:ascii="Times New Roman" w:hAnsi="Times New Roman" w:cs="Times New Roman"/>
                <w:color w:val="000000"/>
              </w:rPr>
            </w:pPr>
            <w:bookmarkStart w:id="20" w:name="_Hlk109887113"/>
            <w:r w:rsidRPr="0046209B">
              <w:rPr>
                <w:rFonts w:ascii="Times New Roman" w:hAnsi="Times New Roman" w:cs="Times New Roman"/>
                <w:color w:val="000000"/>
              </w:rPr>
              <w:t xml:space="preserve">Izgradnja doma u </w:t>
            </w:r>
            <w:proofErr w:type="spellStart"/>
            <w:r w:rsidRPr="0046209B">
              <w:rPr>
                <w:rFonts w:ascii="Times New Roman" w:hAnsi="Times New Roman" w:cs="Times New Roman"/>
                <w:color w:val="000000"/>
              </w:rPr>
              <w:t>Kadumima</w:t>
            </w:r>
            <w:bookmarkEnd w:id="20"/>
            <w:proofErr w:type="spellEnd"/>
          </w:p>
        </w:tc>
        <w:tc>
          <w:tcPr>
            <w:tcW w:w="1700" w:type="dxa"/>
            <w:tcBorders>
              <w:top w:val="single" w:sz="4" w:space="0" w:color="auto"/>
              <w:left w:val="nil"/>
              <w:bottom w:val="single" w:sz="4" w:space="0" w:color="auto"/>
              <w:right w:val="single" w:sz="4" w:space="0" w:color="auto"/>
            </w:tcBorders>
            <w:shd w:val="clear" w:color="FFFFFF" w:fill="FFFFFF"/>
            <w:vAlign w:val="center"/>
          </w:tcPr>
          <w:p w14:paraId="5D95380B" w14:textId="77777777" w:rsidR="007D73B2" w:rsidRPr="0046209B" w:rsidRDefault="007D73B2" w:rsidP="00FF246B">
            <w:pPr>
              <w:spacing w:after="0" w:line="240" w:lineRule="auto"/>
              <w:jc w:val="right"/>
              <w:rPr>
                <w:rFonts w:ascii="Times New Roman" w:hAnsi="Times New Roman" w:cs="Times New Roman"/>
                <w:color w:val="000000"/>
              </w:rPr>
            </w:pPr>
            <w:r w:rsidRPr="0046209B">
              <w:rPr>
                <w:rFonts w:ascii="Times New Roman" w:hAnsi="Times New Roman" w:cs="Times New Roman"/>
                <w:color w:val="000000"/>
              </w:rPr>
              <w:t>803.000,00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093E0C0" w14:textId="77777777" w:rsidR="007D73B2" w:rsidRPr="0046209B" w:rsidRDefault="007D73B2" w:rsidP="00FF246B">
            <w:pPr>
              <w:spacing w:after="0" w:line="240" w:lineRule="auto"/>
              <w:jc w:val="right"/>
              <w:rPr>
                <w:rFonts w:ascii="Times New Roman" w:hAnsi="Times New Roman" w:cs="Times New Roman"/>
                <w:color w:val="000000"/>
              </w:rPr>
            </w:pPr>
            <w:r w:rsidRPr="0046209B">
              <w:rPr>
                <w:rFonts w:ascii="Times New Roman" w:hAnsi="Times New Roman" w:cs="Times New Roman"/>
                <w:color w:val="000000"/>
              </w:rPr>
              <w:t>1.875,00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04220F07" w14:textId="77777777" w:rsidR="007D73B2" w:rsidRPr="0046209B" w:rsidRDefault="007D73B2" w:rsidP="00FF246B">
            <w:pPr>
              <w:spacing w:after="0" w:line="240" w:lineRule="auto"/>
              <w:jc w:val="center"/>
              <w:rPr>
                <w:rFonts w:ascii="Times New Roman" w:hAnsi="Times New Roman" w:cs="Times New Roman"/>
                <w:color w:val="000000"/>
              </w:rPr>
            </w:pPr>
            <w:r w:rsidRPr="0046209B">
              <w:rPr>
                <w:rFonts w:ascii="Times New Roman" w:hAnsi="Times New Roman" w:cs="Times New Roman"/>
                <w:color w:val="000000"/>
              </w:rPr>
              <w:t>0,23</w:t>
            </w:r>
          </w:p>
        </w:tc>
      </w:tr>
      <w:tr w:rsidR="007D73B2" w:rsidRPr="00C45300" w14:paraId="0FB6E408"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0F8AEAEA" w14:textId="77777777" w:rsidR="007D73B2" w:rsidRPr="0046209B" w:rsidRDefault="007D73B2" w:rsidP="00FF246B">
            <w:pPr>
              <w:spacing w:after="0" w:line="240" w:lineRule="auto"/>
              <w:rPr>
                <w:rFonts w:ascii="Times New Roman" w:hAnsi="Times New Roman" w:cs="Times New Roman"/>
                <w:color w:val="000000"/>
              </w:rPr>
            </w:pPr>
            <w:r w:rsidRPr="0046209B">
              <w:rPr>
                <w:rFonts w:ascii="Times New Roman" w:hAnsi="Times New Roman" w:cs="Times New Roman"/>
                <w:color w:val="000000"/>
              </w:rPr>
              <w:t>Kapitalni projekt  K100029</w:t>
            </w:r>
          </w:p>
        </w:tc>
        <w:tc>
          <w:tcPr>
            <w:tcW w:w="2887" w:type="dxa"/>
            <w:tcBorders>
              <w:top w:val="nil"/>
              <w:left w:val="nil"/>
              <w:bottom w:val="single" w:sz="4" w:space="0" w:color="auto"/>
              <w:right w:val="single" w:sz="4" w:space="0" w:color="auto"/>
            </w:tcBorders>
            <w:shd w:val="clear" w:color="FFFFFF" w:fill="FFFFFF"/>
            <w:vAlign w:val="center"/>
          </w:tcPr>
          <w:p w14:paraId="5F62BB51" w14:textId="77777777" w:rsidR="007D73B2" w:rsidRPr="0046209B" w:rsidRDefault="007D73B2" w:rsidP="00FF246B">
            <w:pPr>
              <w:spacing w:after="0" w:line="240" w:lineRule="auto"/>
              <w:rPr>
                <w:rFonts w:ascii="Times New Roman" w:hAnsi="Times New Roman" w:cs="Times New Roman"/>
                <w:color w:val="000000"/>
              </w:rPr>
            </w:pPr>
            <w:r w:rsidRPr="0046209B">
              <w:rPr>
                <w:rFonts w:ascii="Times New Roman" w:hAnsi="Times New Roman" w:cs="Times New Roman"/>
                <w:color w:val="000000"/>
              </w:rPr>
              <w:t xml:space="preserve">Izgradnja doma u </w:t>
            </w:r>
            <w:proofErr w:type="spellStart"/>
            <w:r w:rsidRPr="0046209B">
              <w:rPr>
                <w:rFonts w:ascii="Times New Roman" w:hAnsi="Times New Roman" w:cs="Times New Roman"/>
                <w:color w:val="000000"/>
              </w:rPr>
              <w:t>Mugebi</w:t>
            </w:r>
            <w:proofErr w:type="spellEnd"/>
          </w:p>
        </w:tc>
        <w:tc>
          <w:tcPr>
            <w:tcW w:w="1700" w:type="dxa"/>
            <w:tcBorders>
              <w:top w:val="nil"/>
              <w:left w:val="nil"/>
              <w:bottom w:val="single" w:sz="4" w:space="0" w:color="auto"/>
              <w:right w:val="single" w:sz="4" w:space="0" w:color="auto"/>
            </w:tcBorders>
            <w:shd w:val="clear" w:color="FFFFFF" w:fill="FFFFFF"/>
            <w:vAlign w:val="center"/>
          </w:tcPr>
          <w:p w14:paraId="69B907FC" w14:textId="77777777" w:rsidR="007D73B2" w:rsidRPr="0046209B" w:rsidRDefault="007D73B2" w:rsidP="00FF246B">
            <w:pPr>
              <w:spacing w:after="0" w:line="240" w:lineRule="auto"/>
              <w:jc w:val="right"/>
              <w:rPr>
                <w:rFonts w:ascii="Times New Roman" w:hAnsi="Times New Roman" w:cs="Times New Roman"/>
                <w:color w:val="000000"/>
              </w:rPr>
            </w:pPr>
            <w:r w:rsidRPr="0046209B">
              <w:rPr>
                <w:rFonts w:ascii="Times New Roman" w:hAnsi="Times New Roman" w:cs="Times New Roman"/>
                <w:color w:val="000000"/>
              </w:rPr>
              <w:t>200.000,00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A744E85" w14:textId="77777777" w:rsidR="007D73B2" w:rsidRPr="0046209B" w:rsidRDefault="007D73B2" w:rsidP="00FF246B">
            <w:pPr>
              <w:spacing w:after="0" w:line="240" w:lineRule="auto"/>
              <w:jc w:val="right"/>
              <w:rPr>
                <w:rFonts w:ascii="Times New Roman" w:hAnsi="Times New Roman" w:cs="Times New Roman"/>
                <w:color w:val="000000"/>
              </w:rPr>
            </w:pPr>
            <w:r w:rsidRPr="0046209B">
              <w:rPr>
                <w:rFonts w:ascii="Times New Roman" w:hAnsi="Times New Roman" w:cs="Times New Roman"/>
                <w:color w:val="000000"/>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5AF54DCF" w14:textId="77777777" w:rsidR="007D73B2" w:rsidRPr="0046209B" w:rsidRDefault="007D73B2" w:rsidP="00FF246B">
            <w:pPr>
              <w:spacing w:after="0" w:line="240" w:lineRule="auto"/>
              <w:jc w:val="center"/>
              <w:rPr>
                <w:rFonts w:ascii="Times New Roman" w:hAnsi="Times New Roman" w:cs="Times New Roman"/>
                <w:color w:val="000000"/>
              </w:rPr>
            </w:pPr>
            <w:r w:rsidRPr="0046209B">
              <w:rPr>
                <w:rFonts w:ascii="Times New Roman" w:hAnsi="Times New Roman" w:cs="Times New Roman"/>
                <w:color w:val="000000"/>
              </w:rPr>
              <w:t>0,00</w:t>
            </w:r>
          </w:p>
        </w:tc>
      </w:tr>
      <w:tr w:rsidR="007D73B2" w:rsidRPr="00C45300" w14:paraId="57F31407"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7656B49C" w14:textId="77777777" w:rsidR="007D73B2" w:rsidRPr="0046209B" w:rsidRDefault="007D73B2" w:rsidP="00FF246B">
            <w:pPr>
              <w:spacing w:after="0" w:line="240" w:lineRule="auto"/>
              <w:rPr>
                <w:rFonts w:ascii="Times New Roman" w:hAnsi="Times New Roman" w:cs="Times New Roman"/>
                <w:color w:val="000000"/>
              </w:rPr>
            </w:pPr>
            <w:r w:rsidRPr="0046209B">
              <w:rPr>
                <w:rFonts w:ascii="Times New Roman" w:hAnsi="Times New Roman" w:cs="Times New Roman"/>
                <w:color w:val="000000"/>
              </w:rPr>
              <w:t>Tekući projekt  T100001</w:t>
            </w:r>
          </w:p>
        </w:tc>
        <w:tc>
          <w:tcPr>
            <w:tcW w:w="2887" w:type="dxa"/>
            <w:tcBorders>
              <w:top w:val="nil"/>
              <w:left w:val="nil"/>
              <w:bottom w:val="single" w:sz="4" w:space="0" w:color="auto"/>
              <w:right w:val="single" w:sz="4" w:space="0" w:color="auto"/>
            </w:tcBorders>
            <w:shd w:val="clear" w:color="FFFFFF" w:fill="FFFFFF"/>
            <w:vAlign w:val="center"/>
          </w:tcPr>
          <w:p w14:paraId="775BBD3A" w14:textId="77777777" w:rsidR="007D73B2" w:rsidRPr="0046209B" w:rsidRDefault="007D73B2" w:rsidP="00FF246B">
            <w:pPr>
              <w:spacing w:after="0" w:line="240" w:lineRule="auto"/>
              <w:rPr>
                <w:rFonts w:ascii="Times New Roman" w:hAnsi="Times New Roman" w:cs="Times New Roman"/>
                <w:color w:val="000000"/>
              </w:rPr>
            </w:pPr>
            <w:r w:rsidRPr="0046209B">
              <w:rPr>
                <w:rFonts w:ascii="Times New Roman" w:hAnsi="Times New Roman" w:cs="Times New Roman"/>
                <w:color w:val="000000"/>
              </w:rPr>
              <w:t>Naknade štete za oduzete nekretnine</w:t>
            </w:r>
          </w:p>
        </w:tc>
        <w:tc>
          <w:tcPr>
            <w:tcW w:w="1700" w:type="dxa"/>
            <w:tcBorders>
              <w:top w:val="nil"/>
              <w:left w:val="nil"/>
              <w:bottom w:val="single" w:sz="4" w:space="0" w:color="auto"/>
              <w:right w:val="single" w:sz="4" w:space="0" w:color="auto"/>
            </w:tcBorders>
            <w:shd w:val="clear" w:color="FFFFFF" w:fill="FFFFFF"/>
            <w:vAlign w:val="center"/>
          </w:tcPr>
          <w:p w14:paraId="15776451" w14:textId="77777777" w:rsidR="007D73B2" w:rsidRPr="0046209B" w:rsidRDefault="007D73B2" w:rsidP="00FF246B">
            <w:pPr>
              <w:spacing w:after="0" w:line="240" w:lineRule="auto"/>
              <w:jc w:val="right"/>
              <w:rPr>
                <w:rFonts w:ascii="Times New Roman" w:hAnsi="Times New Roman" w:cs="Times New Roman"/>
                <w:color w:val="000000"/>
              </w:rPr>
            </w:pPr>
            <w:r w:rsidRPr="0046209B">
              <w:rPr>
                <w:rFonts w:ascii="Times New Roman" w:hAnsi="Times New Roman" w:cs="Times New Roman"/>
                <w:color w:val="000000"/>
              </w:rPr>
              <w:t>500.000,00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20502FD9" w14:textId="77777777" w:rsidR="007D73B2" w:rsidRPr="0046209B" w:rsidRDefault="007D73B2" w:rsidP="00FF246B">
            <w:pPr>
              <w:spacing w:after="0" w:line="240" w:lineRule="auto"/>
              <w:jc w:val="right"/>
              <w:rPr>
                <w:rFonts w:ascii="Times New Roman" w:hAnsi="Times New Roman" w:cs="Times New Roman"/>
                <w:color w:val="000000"/>
              </w:rPr>
            </w:pPr>
            <w:bookmarkStart w:id="21" w:name="_Hlk109887038"/>
            <w:r w:rsidRPr="0046209B">
              <w:rPr>
                <w:rFonts w:ascii="Times New Roman" w:hAnsi="Times New Roman" w:cs="Times New Roman"/>
                <w:color w:val="000000"/>
              </w:rPr>
              <w:t>10.650,00</w:t>
            </w:r>
            <w:bookmarkEnd w:id="21"/>
          </w:p>
        </w:tc>
        <w:tc>
          <w:tcPr>
            <w:tcW w:w="1106" w:type="dxa"/>
            <w:tcBorders>
              <w:top w:val="single" w:sz="4" w:space="0" w:color="auto"/>
              <w:left w:val="nil"/>
              <w:bottom w:val="single" w:sz="4" w:space="0" w:color="auto"/>
              <w:right w:val="single" w:sz="4" w:space="0" w:color="auto"/>
            </w:tcBorders>
            <w:shd w:val="clear" w:color="FFFFFF" w:fill="FFFFFF"/>
            <w:vAlign w:val="center"/>
          </w:tcPr>
          <w:p w14:paraId="3F48690E" w14:textId="77777777" w:rsidR="007D73B2" w:rsidRPr="0046209B" w:rsidRDefault="007D73B2" w:rsidP="00FF246B">
            <w:pPr>
              <w:spacing w:after="0" w:line="240" w:lineRule="auto"/>
              <w:jc w:val="center"/>
              <w:rPr>
                <w:rFonts w:ascii="Times New Roman" w:hAnsi="Times New Roman" w:cs="Times New Roman"/>
                <w:color w:val="000000"/>
              </w:rPr>
            </w:pPr>
            <w:r w:rsidRPr="0046209B">
              <w:rPr>
                <w:rFonts w:ascii="Times New Roman" w:hAnsi="Times New Roman" w:cs="Times New Roman"/>
                <w:color w:val="000000"/>
              </w:rPr>
              <w:t>2,13</w:t>
            </w:r>
          </w:p>
        </w:tc>
      </w:tr>
    </w:tbl>
    <w:p w14:paraId="2354377F" w14:textId="77777777" w:rsidR="007D73B2" w:rsidRPr="00C45300" w:rsidRDefault="007D73B2" w:rsidP="007D73B2">
      <w:pPr>
        <w:jc w:val="both"/>
        <w:rPr>
          <w:rFonts w:ascii="Times New Roman" w:hAnsi="Times New Roman" w:cs="Times New Roman"/>
          <w:color w:val="4F81BD" w:themeColor="accent1"/>
          <w:sz w:val="24"/>
          <w:szCs w:val="24"/>
          <w:u w:val="single"/>
        </w:rPr>
      </w:pPr>
    </w:p>
    <w:p w14:paraId="70E1CCA4"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Opis:</w:t>
      </w:r>
    </w:p>
    <w:p w14:paraId="217490B0" w14:textId="77777777" w:rsidR="007D73B2" w:rsidRPr="00C91015" w:rsidRDefault="007D73B2" w:rsidP="007D73B2">
      <w:pPr>
        <w:spacing w:after="0" w:line="240" w:lineRule="auto"/>
        <w:ind w:firstLine="708"/>
        <w:jc w:val="both"/>
        <w:rPr>
          <w:rFonts w:ascii="Times New Roman" w:eastAsia="Times New Roman" w:hAnsi="Times New Roman" w:cs="Times New Roman"/>
          <w:sz w:val="24"/>
          <w:szCs w:val="24"/>
        </w:rPr>
      </w:pPr>
      <w:r w:rsidRPr="00C91015">
        <w:rPr>
          <w:rFonts w:ascii="Times New Roman" w:eastAsia="Times New Roman" w:hAnsi="Times New Roman" w:cs="Times New Roman"/>
          <w:sz w:val="24"/>
          <w:szCs w:val="24"/>
        </w:rPr>
        <w:t xml:space="preserve">Program obuhvaća kapitalne projekte </w:t>
      </w:r>
      <w:r w:rsidRPr="00C91015">
        <w:rPr>
          <w:rFonts w:ascii="Times New Roman" w:eastAsia="Times New Roman" w:hAnsi="Times New Roman" w:cs="Times New Roman"/>
          <w:i/>
          <w:sz w:val="24"/>
          <w:szCs w:val="24"/>
        </w:rPr>
        <w:t xml:space="preserve">Izgradnja doma u </w:t>
      </w:r>
      <w:proofErr w:type="spellStart"/>
      <w:r w:rsidRPr="00C91015">
        <w:rPr>
          <w:rFonts w:ascii="Times New Roman" w:eastAsia="Times New Roman" w:hAnsi="Times New Roman" w:cs="Times New Roman"/>
          <w:i/>
          <w:sz w:val="24"/>
          <w:szCs w:val="24"/>
        </w:rPr>
        <w:t>Kadumima</w:t>
      </w:r>
      <w:proofErr w:type="spellEnd"/>
      <w:r w:rsidRPr="00C91015">
        <w:rPr>
          <w:rFonts w:ascii="Times New Roman" w:eastAsia="Times New Roman" w:hAnsi="Times New Roman" w:cs="Times New Roman"/>
          <w:i/>
          <w:sz w:val="24"/>
          <w:szCs w:val="24"/>
        </w:rPr>
        <w:t xml:space="preserve"> </w:t>
      </w:r>
      <w:r w:rsidRPr="00C91015">
        <w:rPr>
          <w:rFonts w:ascii="Times New Roman" w:eastAsia="Times New Roman" w:hAnsi="Times New Roman" w:cs="Times New Roman"/>
          <w:iCs/>
          <w:sz w:val="24"/>
          <w:szCs w:val="24"/>
        </w:rPr>
        <w:t>i</w:t>
      </w:r>
      <w:r w:rsidRPr="00C91015">
        <w:rPr>
          <w:rFonts w:ascii="Times New Roman" w:eastAsia="Times New Roman" w:hAnsi="Times New Roman" w:cs="Times New Roman"/>
          <w:i/>
          <w:sz w:val="24"/>
          <w:szCs w:val="24"/>
        </w:rPr>
        <w:t xml:space="preserve"> Izgradnja doma u </w:t>
      </w:r>
      <w:proofErr w:type="spellStart"/>
      <w:r w:rsidRPr="00C91015">
        <w:rPr>
          <w:rFonts w:ascii="Times New Roman" w:eastAsia="Times New Roman" w:hAnsi="Times New Roman" w:cs="Times New Roman"/>
          <w:i/>
          <w:sz w:val="24"/>
          <w:szCs w:val="24"/>
        </w:rPr>
        <w:t>Mugebi</w:t>
      </w:r>
      <w:proofErr w:type="spellEnd"/>
      <w:r w:rsidRPr="00C91015">
        <w:rPr>
          <w:rFonts w:ascii="Times New Roman" w:eastAsia="Times New Roman" w:hAnsi="Times New Roman" w:cs="Times New Roman"/>
          <w:sz w:val="24"/>
          <w:szCs w:val="24"/>
        </w:rPr>
        <w:t xml:space="preserve"> za potrebe mjesne samouprave i tekući projekt </w:t>
      </w:r>
      <w:r w:rsidRPr="00C91015">
        <w:rPr>
          <w:rFonts w:ascii="Times New Roman" w:eastAsia="Times New Roman" w:hAnsi="Times New Roman" w:cs="Times New Roman"/>
          <w:i/>
          <w:sz w:val="24"/>
          <w:szCs w:val="24"/>
        </w:rPr>
        <w:t>Naknade štete za oduzete nekretnine</w:t>
      </w:r>
      <w:r w:rsidRPr="00C91015">
        <w:rPr>
          <w:rFonts w:ascii="Times New Roman" w:eastAsia="Times New Roman" w:hAnsi="Times New Roman" w:cs="Times New Roman"/>
          <w:sz w:val="24"/>
          <w:szCs w:val="24"/>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14:paraId="0FDF7300" w14:textId="77777777" w:rsidR="007D73B2" w:rsidRPr="00016E4E" w:rsidRDefault="007D73B2" w:rsidP="007D73B2">
      <w:pPr>
        <w:spacing w:after="0" w:line="240" w:lineRule="auto"/>
        <w:ind w:firstLine="708"/>
        <w:jc w:val="both"/>
        <w:rPr>
          <w:rFonts w:ascii="Times New Roman" w:eastAsia="Times New Roman" w:hAnsi="Times New Roman" w:cs="Times New Roman"/>
          <w:sz w:val="24"/>
          <w:szCs w:val="24"/>
        </w:rPr>
      </w:pPr>
    </w:p>
    <w:p w14:paraId="0A4B9049"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Ciljevi:</w:t>
      </w:r>
    </w:p>
    <w:p w14:paraId="0FEAE65D" w14:textId="77777777" w:rsidR="007D73B2" w:rsidRPr="00C91015" w:rsidRDefault="007D73B2" w:rsidP="007D73B2">
      <w:pPr>
        <w:ind w:firstLine="708"/>
        <w:jc w:val="both"/>
        <w:rPr>
          <w:rFonts w:ascii="Times New Roman" w:eastAsia="Calibri" w:hAnsi="Times New Roman" w:cs="Times New Roman"/>
          <w:sz w:val="24"/>
          <w:szCs w:val="24"/>
        </w:rPr>
      </w:pPr>
      <w:r w:rsidRPr="00C91015">
        <w:rPr>
          <w:rFonts w:ascii="Times New Roman" w:eastAsia="Calibri" w:hAnsi="Times New Roman" w:cs="Times New Roman"/>
          <w:sz w:val="24"/>
          <w:szCs w:val="24"/>
        </w:rPr>
        <w:t xml:space="preserve">Cilj ovog programa je izgraditi domove u </w:t>
      </w:r>
      <w:proofErr w:type="spellStart"/>
      <w:r w:rsidRPr="00C91015">
        <w:rPr>
          <w:rFonts w:ascii="Times New Roman" w:eastAsia="Calibri" w:hAnsi="Times New Roman" w:cs="Times New Roman"/>
          <w:sz w:val="24"/>
          <w:szCs w:val="24"/>
        </w:rPr>
        <w:t>Kadumima</w:t>
      </w:r>
      <w:proofErr w:type="spellEnd"/>
      <w:r w:rsidRPr="00C91015">
        <w:rPr>
          <w:rFonts w:ascii="Times New Roman" w:eastAsia="Calibri" w:hAnsi="Times New Roman" w:cs="Times New Roman"/>
          <w:sz w:val="24"/>
          <w:szCs w:val="24"/>
        </w:rPr>
        <w:t xml:space="preserve"> i </w:t>
      </w:r>
      <w:proofErr w:type="spellStart"/>
      <w:r w:rsidRPr="00C91015">
        <w:rPr>
          <w:rFonts w:ascii="Times New Roman" w:eastAsia="Calibri" w:hAnsi="Times New Roman" w:cs="Times New Roman"/>
          <w:sz w:val="24"/>
          <w:szCs w:val="24"/>
        </w:rPr>
        <w:t>Mugebi</w:t>
      </w:r>
      <w:proofErr w:type="spellEnd"/>
      <w:r w:rsidRPr="00C91015">
        <w:rPr>
          <w:rFonts w:ascii="Times New Roman" w:eastAsia="Calibri" w:hAnsi="Times New Roman" w:cs="Times New Roman"/>
          <w:sz w:val="24"/>
          <w:szCs w:val="24"/>
        </w:rPr>
        <w:t xml:space="preserve"> za potrebe mjesne samouprave te isplatiti novčane naknade za nekretnine.</w:t>
      </w:r>
    </w:p>
    <w:p w14:paraId="419426D9" w14:textId="77777777" w:rsidR="007D73B2" w:rsidRPr="006C019B" w:rsidRDefault="007D73B2" w:rsidP="007D73B2">
      <w:pPr>
        <w:ind w:firstLine="708"/>
        <w:jc w:val="both"/>
        <w:rPr>
          <w:rFonts w:ascii="Times New Roman" w:hAnsi="Times New Roman" w:cs="Times New Roman"/>
          <w:sz w:val="24"/>
          <w:szCs w:val="24"/>
          <w:u w:val="single"/>
        </w:rPr>
      </w:pPr>
      <w:r w:rsidRPr="006C019B">
        <w:rPr>
          <w:rFonts w:ascii="Times New Roman" w:hAnsi="Times New Roman" w:cs="Times New Roman"/>
          <w:sz w:val="24"/>
          <w:szCs w:val="24"/>
          <w:u w:val="single"/>
        </w:rPr>
        <w:t>Pokazatelj uspješnosti:</w:t>
      </w:r>
    </w:p>
    <w:bookmarkEnd w:id="19"/>
    <w:p w14:paraId="5018BEB7" w14:textId="554C9EFF" w:rsidR="007D73B2" w:rsidRDefault="007D73B2" w:rsidP="007D73B2">
      <w:pPr>
        <w:jc w:val="both"/>
        <w:rPr>
          <w:rFonts w:ascii="Times New Roman" w:hAnsi="Times New Roman" w:cs="Times New Roman"/>
          <w:sz w:val="24"/>
          <w:szCs w:val="24"/>
          <w:u w:val="single"/>
        </w:rPr>
      </w:pPr>
      <w:r w:rsidRPr="006C019B">
        <w:rPr>
          <w:rFonts w:ascii="Times New Roman" w:hAnsi="Times New Roman" w:cs="Times New Roman"/>
          <w:sz w:val="24"/>
          <w:szCs w:val="24"/>
        </w:rPr>
        <w:tab/>
        <w:t xml:space="preserve">Program je izvršen u vrijednosti od 0,83 % planiranog iznosa, od čega se financijski najznačajniji udio u izvršenju odnosi na podmirenje rashoda za naknade štete za oduzete nekretnine, što je pokazatelj uspješnog planiranja nastalih rashoda i uspješne realizacije planiranih aktivnosti i projekata unutar programa, pri čemu je potrebno napomenuti kako će se glavnina aktivnosti na planiranim izgradnjama domova u </w:t>
      </w:r>
      <w:proofErr w:type="spellStart"/>
      <w:r w:rsidRPr="006C019B">
        <w:rPr>
          <w:rFonts w:ascii="Times New Roman" w:hAnsi="Times New Roman" w:cs="Times New Roman"/>
          <w:sz w:val="24"/>
          <w:szCs w:val="24"/>
        </w:rPr>
        <w:t>Kadumima</w:t>
      </w:r>
      <w:proofErr w:type="spellEnd"/>
      <w:r w:rsidRPr="006C019B">
        <w:rPr>
          <w:rFonts w:ascii="Times New Roman" w:hAnsi="Times New Roman" w:cs="Times New Roman"/>
          <w:sz w:val="24"/>
          <w:szCs w:val="24"/>
        </w:rPr>
        <w:t xml:space="preserve"> i </w:t>
      </w:r>
      <w:proofErr w:type="spellStart"/>
      <w:r w:rsidRPr="006C019B">
        <w:rPr>
          <w:rFonts w:ascii="Times New Roman" w:hAnsi="Times New Roman" w:cs="Times New Roman"/>
          <w:sz w:val="24"/>
          <w:szCs w:val="24"/>
        </w:rPr>
        <w:t>Mugebi</w:t>
      </w:r>
      <w:proofErr w:type="spellEnd"/>
      <w:r w:rsidRPr="006C019B">
        <w:rPr>
          <w:rFonts w:ascii="Times New Roman" w:hAnsi="Times New Roman" w:cs="Times New Roman"/>
          <w:sz w:val="24"/>
          <w:szCs w:val="24"/>
        </w:rPr>
        <w:t xml:space="preserve"> izvršiti u drugoj polovici tekuće godine.</w:t>
      </w:r>
    </w:p>
    <w:p w14:paraId="777C8502" w14:textId="77777777" w:rsidR="007D73B2" w:rsidRDefault="007D73B2" w:rsidP="007D73B2">
      <w:pPr>
        <w:jc w:val="both"/>
        <w:rPr>
          <w:rFonts w:ascii="Times New Roman" w:hAnsi="Times New Roman" w:cs="Times New Roman"/>
          <w:sz w:val="24"/>
          <w:szCs w:val="24"/>
          <w:u w:val="single"/>
        </w:rPr>
      </w:pPr>
    </w:p>
    <w:p w14:paraId="6059516A" w14:textId="77777777" w:rsidR="007D73B2" w:rsidRPr="00087A6E" w:rsidRDefault="007D73B2" w:rsidP="00E355C3">
      <w:pPr>
        <w:pStyle w:val="Odlomakpopisa"/>
        <w:numPr>
          <w:ilvl w:val="0"/>
          <w:numId w:val="6"/>
        </w:numPr>
        <w:spacing w:after="160" w:line="259" w:lineRule="auto"/>
        <w:ind w:left="426" w:hanging="426"/>
        <w:jc w:val="both"/>
        <w:rPr>
          <w:rFonts w:ascii="Times New Roman" w:hAnsi="Times New Roman" w:cs="Times New Roman"/>
          <w:color w:val="4F81BD" w:themeColor="accent1"/>
          <w:sz w:val="28"/>
          <w:szCs w:val="28"/>
        </w:rPr>
      </w:pPr>
      <w:bookmarkStart w:id="22" w:name="_Hlk109390479"/>
      <w:r w:rsidRPr="007519E7">
        <w:rPr>
          <w:rFonts w:ascii="Times New Roman" w:eastAsia="Times New Roman" w:hAnsi="Times New Roman" w:cs="Times New Roman"/>
          <w:b/>
          <w:bCs/>
          <w:sz w:val="24"/>
          <w:szCs w:val="24"/>
          <w:u w:val="single"/>
        </w:rPr>
        <w:lastRenderedPageBreak/>
        <w:t>Glava 00102</w:t>
      </w:r>
      <w:r w:rsidRPr="00087A6E">
        <w:rPr>
          <w:rFonts w:ascii="Times New Roman" w:eastAsia="Times New Roman" w:hAnsi="Times New Roman" w:cs="Times New Roman"/>
          <w:b/>
          <w:bCs/>
          <w:sz w:val="24"/>
          <w:szCs w:val="24"/>
        </w:rPr>
        <w:t xml:space="preserve"> - </w:t>
      </w:r>
      <w:r w:rsidRPr="00DE71CE">
        <w:rPr>
          <w:rFonts w:ascii="Times New Roman" w:eastAsia="Times New Roman" w:hAnsi="Times New Roman" w:cs="Times New Roman"/>
          <w:b/>
          <w:bCs/>
        </w:rPr>
        <w:t>VIJEĆA NACIONALNIH MANJINA</w:t>
      </w:r>
    </w:p>
    <w:p w14:paraId="5D952EAA" w14:textId="77777777" w:rsidR="007D73B2" w:rsidRPr="00087A6E" w:rsidRDefault="007D73B2" w:rsidP="007D73B2">
      <w:pPr>
        <w:pStyle w:val="Odlomakpopisa"/>
        <w:ind w:left="426"/>
        <w:jc w:val="both"/>
        <w:rPr>
          <w:rFonts w:ascii="Times New Roman" w:hAnsi="Times New Roman" w:cs="Times New Roman"/>
          <w:color w:val="4F81BD" w:themeColor="accent1"/>
          <w:sz w:val="28"/>
          <w:szCs w:val="28"/>
        </w:rPr>
      </w:pPr>
    </w:p>
    <w:p w14:paraId="1B6716FE" w14:textId="118ED0FE" w:rsidR="007D73B2" w:rsidRPr="008A0A63" w:rsidRDefault="007D73B2" w:rsidP="008A0A63">
      <w:pPr>
        <w:pStyle w:val="Odlomakpopisa"/>
        <w:spacing w:after="160" w:line="259" w:lineRule="auto"/>
        <w:jc w:val="both"/>
        <w:rPr>
          <w:rFonts w:ascii="Times New Roman" w:hAnsi="Times New Roman" w:cs="Times New Roman"/>
          <w:b/>
          <w:sz w:val="24"/>
          <w:szCs w:val="24"/>
        </w:rPr>
      </w:pPr>
      <w:r w:rsidRPr="008A0A63">
        <w:rPr>
          <w:rFonts w:ascii="Times New Roman" w:hAnsi="Times New Roman" w:cs="Times New Roman"/>
          <w:b/>
          <w:sz w:val="24"/>
          <w:szCs w:val="24"/>
        </w:rPr>
        <w:t>PROGRAM: ZAŠTITA PRAVA NACIONALNIH MANJINA</w:t>
      </w:r>
    </w:p>
    <w:p w14:paraId="5CE9D0BC" w14:textId="77777777" w:rsidR="007D73B2" w:rsidRPr="00E847C7" w:rsidRDefault="007D73B2" w:rsidP="007D73B2">
      <w:pPr>
        <w:jc w:val="both"/>
        <w:rPr>
          <w:rFonts w:ascii="Times New Roman" w:hAnsi="Times New Roman" w:cs="Times New Roman"/>
          <w:sz w:val="24"/>
          <w:szCs w:val="24"/>
          <w:u w:val="single"/>
        </w:rPr>
      </w:pPr>
      <w:r w:rsidRPr="00E847C7">
        <w:rPr>
          <w:rFonts w:ascii="Times New Roman" w:hAnsi="Times New Roman" w:cs="Times New Roman"/>
          <w:sz w:val="24"/>
          <w:szCs w:val="24"/>
          <w:u w:val="single"/>
        </w:rPr>
        <w:t>Zakonska osnova:</w:t>
      </w:r>
    </w:p>
    <w:p w14:paraId="10F99A8F" w14:textId="77777777" w:rsidR="007D73B2" w:rsidRPr="00AD14C1"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AD14C1">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2AB26C1" w14:textId="77777777" w:rsidR="007D73B2" w:rsidRPr="00AD14C1"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AD14C1">
        <w:rPr>
          <w:rFonts w:ascii="Times New Roman" w:eastAsia="Times New Roman" w:hAnsi="Times New Roman" w:cs="Times New Roman"/>
          <w:sz w:val="24"/>
          <w:szCs w:val="24"/>
        </w:rPr>
        <w:t>Ustavni zakon o pravima nacionalnih manjina („Narodne novine“ broj 155/02, 47/10, 80/10 i 93/11)</w:t>
      </w:r>
    </w:p>
    <w:p w14:paraId="0AFAACE8" w14:textId="77777777" w:rsidR="007D73B2" w:rsidRPr="00AD14C1" w:rsidRDefault="007D73B2" w:rsidP="00E355C3">
      <w:pPr>
        <w:numPr>
          <w:ilvl w:val="0"/>
          <w:numId w:val="7"/>
        </w:numPr>
        <w:spacing w:after="0" w:line="240" w:lineRule="auto"/>
        <w:jc w:val="both"/>
        <w:rPr>
          <w:rFonts w:ascii="Times New Roman" w:eastAsia="Times New Roman" w:hAnsi="Times New Roman" w:cs="Times New Roman"/>
          <w:sz w:val="24"/>
          <w:szCs w:val="24"/>
        </w:rPr>
      </w:pPr>
      <w:r w:rsidRPr="00AD14C1">
        <w:rPr>
          <w:rFonts w:ascii="Times New Roman" w:eastAsia="Times New Roman" w:hAnsi="Times New Roman" w:cs="Times New Roman"/>
          <w:sz w:val="24"/>
          <w:szCs w:val="24"/>
        </w:rPr>
        <w:t>drugi propisi koji reguliraju problematiku iz nadležnosti Upravnog odjela.</w:t>
      </w:r>
    </w:p>
    <w:p w14:paraId="4DC7FE3F" w14:textId="77777777" w:rsidR="007D73B2" w:rsidRPr="00C45300" w:rsidRDefault="007D73B2" w:rsidP="007D73B2">
      <w:pPr>
        <w:jc w:val="both"/>
        <w:rPr>
          <w:rFonts w:ascii="Times New Roman" w:hAnsi="Times New Roman" w:cs="Times New Roman"/>
          <w:color w:val="4F81BD" w:themeColor="accent1"/>
          <w:sz w:val="24"/>
          <w:szCs w:val="24"/>
          <w:u w:val="single"/>
        </w:rPr>
      </w:pPr>
    </w:p>
    <w:tbl>
      <w:tblPr>
        <w:tblW w:w="9067" w:type="dxa"/>
        <w:tblLook w:val="04A0" w:firstRow="1" w:lastRow="0" w:firstColumn="1" w:lastColumn="0" w:noHBand="0" w:noVBand="1"/>
      </w:tblPr>
      <w:tblGrid>
        <w:gridCol w:w="1642"/>
        <w:gridCol w:w="2887"/>
        <w:gridCol w:w="1700"/>
        <w:gridCol w:w="1732"/>
        <w:gridCol w:w="1106"/>
      </w:tblGrid>
      <w:tr w:rsidR="007D73B2" w:rsidRPr="00C45300" w14:paraId="3E43AE82" w14:textId="77777777" w:rsidTr="00FF246B">
        <w:trPr>
          <w:trHeight w:val="300"/>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0C71990C"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AD14C1">
              <w:rPr>
                <w:rFonts w:ascii="Times New Roman" w:eastAsia="Times New Roman" w:hAnsi="Times New Roman" w:cs="Times New Roman"/>
                <w:b/>
                <w:bCs/>
              </w:rPr>
              <w:t>ZAŠTITA PRAVA NACIONALNIH MANJINA</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7D0912E2" w14:textId="77777777" w:rsidR="007D73B2" w:rsidRPr="0085642F" w:rsidRDefault="007D73B2" w:rsidP="00FF246B">
            <w:pPr>
              <w:spacing w:after="0" w:line="240" w:lineRule="auto"/>
              <w:jc w:val="right"/>
              <w:rPr>
                <w:rFonts w:ascii="Times New Roman" w:eastAsia="Times New Roman" w:hAnsi="Times New Roman" w:cs="Times New Roman"/>
                <w:b/>
                <w:bCs/>
              </w:rPr>
            </w:pPr>
            <w:r w:rsidRPr="0085642F">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0266AC6" w14:textId="77777777" w:rsidR="007D73B2" w:rsidRPr="0085642F" w:rsidRDefault="007D73B2" w:rsidP="00FF246B">
            <w:pPr>
              <w:spacing w:after="0" w:line="240" w:lineRule="auto"/>
              <w:jc w:val="right"/>
              <w:rPr>
                <w:rFonts w:ascii="Times New Roman" w:eastAsia="Times New Roman" w:hAnsi="Times New Roman" w:cs="Times New Roman"/>
                <w:b/>
                <w:bCs/>
              </w:rPr>
            </w:pPr>
            <w:r w:rsidRPr="0085642F">
              <w:rPr>
                <w:rFonts w:ascii="Times New Roman" w:eastAsia="Times New Roman" w:hAnsi="Times New Roman" w:cs="Times New Roman"/>
                <w:b/>
                <w:bCs/>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CDB25BE" w14:textId="77777777" w:rsidR="007D73B2" w:rsidRPr="0085642F" w:rsidRDefault="007D73B2" w:rsidP="00FF246B">
            <w:pPr>
              <w:spacing w:after="0" w:line="240" w:lineRule="auto"/>
              <w:jc w:val="right"/>
              <w:rPr>
                <w:rFonts w:ascii="Times New Roman" w:eastAsia="Times New Roman" w:hAnsi="Times New Roman" w:cs="Times New Roman"/>
                <w:b/>
                <w:bCs/>
              </w:rPr>
            </w:pPr>
            <w:r w:rsidRPr="0085642F">
              <w:rPr>
                <w:rFonts w:ascii="Times New Roman" w:eastAsia="Times New Roman" w:hAnsi="Times New Roman" w:cs="Times New Roman"/>
                <w:b/>
                <w:bCs/>
              </w:rPr>
              <w:t>INDEKS</w:t>
            </w:r>
          </w:p>
        </w:tc>
      </w:tr>
      <w:tr w:rsidR="007D73B2" w:rsidRPr="00C45300" w14:paraId="694EF823" w14:textId="77777777" w:rsidTr="00FF246B">
        <w:trPr>
          <w:trHeight w:val="300"/>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458A8BD1"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29B8D" w14:textId="77777777" w:rsidR="007D73B2" w:rsidRPr="0085642F" w:rsidRDefault="007D73B2" w:rsidP="00FF246B">
            <w:pPr>
              <w:spacing w:after="0" w:line="240" w:lineRule="auto"/>
              <w:jc w:val="right"/>
              <w:rPr>
                <w:rFonts w:ascii="Times New Roman" w:eastAsia="Times New Roman" w:hAnsi="Times New Roman" w:cs="Times New Roman"/>
                <w:b/>
                <w:bCs/>
              </w:rPr>
            </w:pPr>
            <w:r w:rsidRPr="00BF679E">
              <w:rPr>
                <w:rFonts w:ascii="Times New Roman" w:eastAsia="Times New Roman" w:hAnsi="Times New Roman" w:cs="Times New Roman"/>
                <w:b/>
                <w:bCs/>
              </w:rPr>
              <w:t>110.600,00</w:t>
            </w:r>
          </w:p>
        </w:tc>
        <w:tc>
          <w:tcPr>
            <w:tcW w:w="173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66D21" w14:textId="77777777" w:rsidR="007D73B2" w:rsidRPr="0085642F" w:rsidRDefault="007D73B2" w:rsidP="00FF246B">
            <w:pPr>
              <w:spacing w:after="0" w:line="240" w:lineRule="auto"/>
              <w:jc w:val="right"/>
              <w:rPr>
                <w:rFonts w:ascii="Times New Roman" w:eastAsia="Times New Roman" w:hAnsi="Times New Roman" w:cs="Times New Roman"/>
                <w:b/>
                <w:bCs/>
              </w:rPr>
            </w:pPr>
            <w:r w:rsidRPr="00BF679E">
              <w:rPr>
                <w:rFonts w:ascii="Times New Roman" w:eastAsia="Times New Roman" w:hAnsi="Times New Roman" w:cs="Times New Roman"/>
                <w:b/>
                <w:bCs/>
              </w:rPr>
              <w:t>17.370,42</w:t>
            </w:r>
          </w:p>
        </w:tc>
        <w:tc>
          <w:tcPr>
            <w:tcW w:w="110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55D08" w14:textId="77777777" w:rsidR="007D73B2" w:rsidRPr="0085642F" w:rsidRDefault="007D73B2" w:rsidP="00FF246B">
            <w:pPr>
              <w:spacing w:after="0" w:line="240" w:lineRule="auto"/>
              <w:jc w:val="right"/>
              <w:rPr>
                <w:rFonts w:ascii="Times New Roman" w:eastAsia="Times New Roman" w:hAnsi="Times New Roman" w:cs="Times New Roman"/>
                <w:b/>
                <w:bCs/>
              </w:rPr>
            </w:pPr>
            <w:r w:rsidRPr="00BF679E">
              <w:rPr>
                <w:rFonts w:ascii="Times New Roman" w:eastAsia="Times New Roman" w:hAnsi="Times New Roman" w:cs="Times New Roman"/>
                <w:b/>
                <w:bCs/>
              </w:rPr>
              <w:t>15,71</w:t>
            </w:r>
          </w:p>
        </w:tc>
      </w:tr>
      <w:tr w:rsidR="007D73B2" w:rsidRPr="00C45300" w14:paraId="016D249C"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59236DA"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Pr>
                <w:rFonts w:ascii="Times New Roman" w:eastAsia="Times New Roman" w:hAnsi="Times New Roman" w:cs="Times New Roman"/>
                <w:b/>
                <w:bCs/>
              </w:rPr>
              <w:t>Aktivnost A100001</w:t>
            </w:r>
          </w:p>
        </w:tc>
        <w:tc>
          <w:tcPr>
            <w:tcW w:w="2887" w:type="dxa"/>
            <w:tcBorders>
              <w:top w:val="single" w:sz="4" w:space="0" w:color="auto"/>
              <w:left w:val="nil"/>
              <w:bottom w:val="single" w:sz="4" w:space="0" w:color="auto"/>
              <w:right w:val="single" w:sz="4" w:space="0" w:color="auto"/>
            </w:tcBorders>
            <w:shd w:val="clear" w:color="FFFFFF" w:fill="FFFFFF"/>
            <w:vAlign w:val="center"/>
            <w:hideMark/>
          </w:tcPr>
          <w:p w14:paraId="254EFE65"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Pr>
                <w:rFonts w:ascii="Times New Roman" w:eastAsia="Times New Roman" w:hAnsi="Times New Roman" w:cs="Times New Roman"/>
                <w:b/>
                <w:bCs/>
              </w:rPr>
              <w:t>Redovna djelatnost manjinskih vijeća - V</w:t>
            </w:r>
            <w:r w:rsidRPr="00E12B73">
              <w:rPr>
                <w:rFonts w:ascii="Times New Roman" w:eastAsia="Times New Roman" w:hAnsi="Times New Roman" w:cs="Times New Roman"/>
                <w:b/>
                <w:bCs/>
              </w:rPr>
              <w:t>ijeće albanske nacionalne manjine</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6282412E"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A0B6F68"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3.547,78</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63BDBF9F"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12,83</w:t>
            </w:r>
          </w:p>
        </w:tc>
      </w:tr>
      <w:tr w:rsidR="007D73B2" w:rsidRPr="00C45300" w14:paraId="1C391F8D"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hideMark/>
          </w:tcPr>
          <w:p w14:paraId="53223316"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286375">
              <w:rPr>
                <w:rFonts w:ascii="Times New Roman" w:eastAsia="Times New Roman" w:hAnsi="Times New Roman" w:cs="Times New Roman"/>
                <w:b/>
                <w:bCs/>
              </w:rPr>
              <w:t>Aktivnost A100001</w:t>
            </w:r>
          </w:p>
        </w:tc>
        <w:tc>
          <w:tcPr>
            <w:tcW w:w="2887" w:type="dxa"/>
            <w:tcBorders>
              <w:top w:val="single" w:sz="4" w:space="0" w:color="auto"/>
              <w:left w:val="nil"/>
              <w:bottom w:val="single" w:sz="4" w:space="0" w:color="auto"/>
              <w:right w:val="single" w:sz="4" w:space="0" w:color="auto"/>
            </w:tcBorders>
            <w:shd w:val="clear" w:color="FFFFFF" w:fill="FFFFFF"/>
            <w:vAlign w:val="center"/>
            <w:hideMark/>
          </w:tcPr>
          <w:p w14:paraId="620EB898"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A53A9B">
              <w:rPr>
                <w:rFonts w:ascii="Times New Roman" w:eastAsia="Times New Roman" w:hAnsi="Times New Roman" w:cs="Times New Roman"/>
                <w:b/>
                <w:bCs/>
              </w:rPr>
              <w:t xml:space="preserve">Redovna djelatnost manjinskih vijeća </w:t>
            </w:r>
            <w:r>
              <w:rPr>
                <w:rFonts w:ascii="Times New Roman" w:eastAsia="Times New Roman" w:hAnsi="Times New Roman" w:cs="Times New Roman"/>
                <w:b/>
                <w:bCs/>
              </w:rPr>
              <w:t>- V</w:t>
            </w:r>
            <w:r w:rsidRPr="00E12B73">
              <w:rPr>
                <w:rFonts w:ascii="Times New Roman" w:eastAsia="Times New Roman" w:hAnsi="Times New Roman" w:cs="Times New Roman"/>
                <w:b/>
                <w:bCs/>
              </w:rPr>
              <w:t xml:space="preserve">ijeće </w:t>
            </w:r>
            <w:r>
              <w:rPr>
                <w:rFonts w:ascii="Times New Roman" w:eastAsia="Times New Roman" w:hAnsi="Times New Roman" w:cs="Times New Roman"/>
                <w:b/>
                <w:bCs/>
              </w:rPr>
              <w:t>talijanske</w:t>
            </w:r>
            <w:r w:rsidRPr="00E12B73">
              <w:rPr>
                <w:rFonts w:ascii="Times New Roman" w:eastAsia="Times New Roman" w:hAnsi="Times New Roman" w:cs="Times New Roman"/>
                <w:b/>
                <w:bCs/>
              </w:rPr>
              <w:t xml:space="preserve"> nacionalne manjine</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69CC9035"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7C53E28"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0,00</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14EE7CDE"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0,00</w:t>
            </w:r>
          </w:p>
        </w:tc>
      </w:tr>
      <w:tr w:rsidR="007D73B2" w:rsidRPr="00C45300" w14:paraId="3995FBAF"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hideMark/>
          </w:tcPr>
          <w:p w14:paraId="567C21F6"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286375">
              <w:rPr>
                <w:rFonts w:ascii="Times New Roman" w:eastAsia="Times New Roman" w:hAnsi="Times New Roman" w:cs="Times New Roman"/>
                <w:b/>
                <w:bCs/>
              </w:rPr>
              <w:t>Aktivnost A100001</w:t>
            </w:r>
          </w:p>
        </w:tc>
        <w:tc>
          <w:tcPr>
            <w:tcW w:w="2887" w:type="dxa"/>
            <w:tcBorders>
              <w:top w:val="single" w:sz="4" w:space="0" w:color="auto"/>
              <w:left w:val="nil"/>
              <w:bottom w:val="single" w:sz="4" w:space="0" w:color="auto"/>
              <w:right w:val="single" w:sz="4" w:space="0" w:color="auto"/>
            </w:tcBorders>
            <w:shd w:val="clear" w:color="FFFFFF" w:fill="FFFFFF"/>
            <w:vAlign w:val="center"/>
            <w:hideMark/>
          </w:tcPr>
          <w:p w14:paraId="732FCDFB"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A53A9B">
              <w:rPr>
                <w:rFonts w:ascii="Times New Roman" w:eastAsia="Times New Roman" w:hAnsi="Times New Roman" w:cs="Times New Roman"/>
                <w:b/>
                <w:bCs/>
              </w:rPr>
              <w:t xml:space="preserve">Redovna djelatnost manjinskih vijeća </w:t>
            </w:r>
            <w:r>
              <w:rPr>
                <w:rFonts w:ascii="Times New Roman" w:eastAsia="Times New Roman" w:hAnsi="Times New Roman" w:cs="Times New Roman"/>
                <w:b/>
                <w:bCs/>
              </w:rPr>
              <w:t>- V</w:t>
            </w:r>
            <w:r w:rsidRPr="00E12B73">
              <w:rPr>
                <w:rFonts w:ascii="Times New Roman" w:eastAsia="Times New Roman" w:hAnsi="Times New Roman" w:cs="Times New Roman"/>
                <w:b/>
                <w:bCs/>
              </w:rPr>
              <w:t xml:space="preserve">ijeće </w:t>
            </w:r>
            <w:r>
              <w:rPr>
                <w:rFonts w:ascii="Times New Roman" w:eastAsia="Times New Roman" w:hAnsi="Times New Roman" w:cs="Times New Roman"/>
                <w:b/>
                <w:bCs/>
              </w:rPr>
              <w:t>srpske</w:t>
            </w:r>
            <w:r w:rsidRPr="00E12B73">
              <w:rPr>
                <w:rFonts w:ascii="Times New Roman" w:eastAsia="Times New Roman" w:hAnsi="Times New Roman" w:cs="Times New Roman"/>
                <w:b/>
                <w:bCs/>
              </w:rPr>
              <w:t xml:space="preserve"> nacionalne manjine</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0BFDFA71"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97D7607"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4.271,15</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4D25AE21"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15,45</w:t>
            </w:r>
          </w:p>
        </w:tc>
      </w:tr>
      <w:tr w:rsidR="007D73B2" w:rsidRPr="00C45300" w14:paraId="0000BD12"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hideMark/>
          </w:tcPr>
          <w:p w14:paraId="49E53E4B"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286375">
              <w:rPr>
                <w:rFonts w:ascii="Times New Roman" w:eastAsia="Times New Roman" w:hAnsi="Times New Roman" w:cs="Times New Roman"/>
                <w:b/>
                <w:bCs/>
              </w:rPr>
              <w:t>Aktivnost A100001</w:t>
            </w:r>
          </w:p>
        </w:tc>
        <w:tc>
          <w:tcPr>
            <w:tcW w:w="2887" w:type="dxa"/>
            <w:tcBorders>
              <w:top w:val="single" w:sz="4" w:space="0" w:color="auto"/>
              <w:left w:val="nil"/>
              <w:bottom w:val="single" w:sz="4" w:space="0" w:color="auto"/>
              <w:right w:val="single" w:sz="4" w:space="0" w:color="auto"/>
            </w:tcBorders>
            <w:shd w:val="clear" w:color="FFFFFF" w:fill="FFFFFF"/>
            <w:vAlign w:val="center"/>
            <w:hideMark/>
          </w:tcPr>
          <w:p w14:paraId="7A93954A"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bookmarkStart w:id="23" w:name="_Hlk109887243"/>
            <w:r w:rsidRPr="00A53A9B">
              <w:rPr>
                <w:rFonts w:ascii="Times New Roman" w:eastAsia="Times New Roman" w:hAnsi="Times New Roman" w:cs="Times New Roman"/>
                <w:b/>
                <w:bCs/>
              </w:rPr>
              <w:t xml:space="preserve">Redovna djelatnost manjinskih vijeća </w:t>
            </w:r>
            <w:r>
              <w:rPr>
                <w:rFonts w:ascii="Times New Roman" w:eastAsia="Times New Roman" w:hAnsi="Times New Roman" w:cs="Times New Roman"/>
                <w:b/>
                <w:bCs/>
              </w:rPr>
              <w:t>- V</w:t>
            </w:r>
            <w:r w:rsidRPr="00E12B73">
              <w:rPr>
                <w:rFonts w:ascii="Times New Roman" w:eastAsia="Times New Roman" w:hAnsi="Times New Roman" w:cs="Times New Roman"/>
                <w:b/>
                <w:bCs/>
              </w:rPr>
              <w:t xml:space="preserve">ijeće </w:t>
            </w:r>
            <w:r>
              <w:rPr>
                <w:rFonts w:ascii="Times New Roman" w:eastAsia="Times New Roman" w:hAnsi="Times New Roman" w:cs="Times New Roman"/>
                <w:b/>
                <w:bCs/>
              </w:rPr>
              <w:t>bošnjačke</w:t>
            </w:r>
            <w:r w:rsidRPr="00E12B73">
              <w:rPr>
                <w:rFonts w:ascii="Times New Roman" w:eastAsia="Times New Roman" w:hAnsi="Times New Roman" w:cs="Times New Roman"/>
                <w:b/>
                <w:bCs/>
              </w:rPr>
              <w:t xml:space="preserve"> nacionalne manjine</w:t>
            </w:r>
            <w:bookmarkEnd w:id="23"/>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0AD3341E"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27.650,00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3831CAB"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9.551,49</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7EFA7AF" w14:textId="77777777" w:rsidR="007D73B2" w:rsidRPr="00C45300" w:rsidRDefault="007D73B2" w:rsidP="00FF246B">
            <w:pPr>
              <w:spacing w:after="0" w:line="240" w:lineRule="auto"/>
              <w:jc w:val="right"/>
              <w:rPr>
                <w:rFonts w:ascii="Times New Roman" w:eastAsia="Times New Roman" w:hAnsi="Times New Roman" w:cs="Times New Roman"/>
                <w:b/>
                <w:bCs/>
                <w:color w:val="4F81BD" w:themeColor="accent1"/>
              </w:rPr>
            </w:pPr>
            <w:r w:rsidRPr="00BF679E">
              <w:rPr>
                <w:rFonts w:ascii="Times New Roman" w:eastAsia="Times New Roman" w:hAnsi="Times New Roman" w:cs="Times New Roman"/>
                <w:b/>
                <w:bCs/>
              </w:rPr>
              <w:t>34,54</w:t>
            </w:r>
          </w:p>
        </w:tc>
      </w:tr>
    </w:tbl>
    <w:p w14:paraId="3761FC82" w14:textId="77777777" w:rsidR="007D73B2" w:rsidRPr="00C45300" w:rsidRDefault="007D73B2" w:rsidP="007D73B2">
      <w:pPr>
        <w:jc w:val="both"/>
        <w:rPr>
          <w:rFonts w:ascii="Times New Roman" w:hAnsi="Times New Roman" w:cs="Times New Roman"/>
          <w:color w:val="4F81BD" w:themeColor="accent1"/>
          <w:sz w:val="24"/>
          <w:szCs w:val="24"/>
          <w:u w:val="single"/>
        </w:rPr>
      </w:pPr>
    </w:p>
    <w:p w14:paraId="4520DE12" w14:textId="77777777" w:rsidR="007D73B2" w:rsidRPr="00AD14C1"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Opis:</w:t>
      </w:r>
    </w:p>
    <w:p w14:paraId="18F42DCF" w14:textId="77777777" w:rsidR="007D73B2" w:rsidRPr="00AD14C1" w:rsidRDefault="007D73B2" w:rsidP="007D73B2">
      <w:pPr>
        <w:spacing w:after="0" w:line="240" w:lineRule="auto"/>
        <w:ind w:firstLine="708"/>
        <w:jc w:val="both"/>
        <w:rPr>
          <w:rFonts w:ascii="Times New Roman" w:eastAsia="Times New Roman" w:hAnsi="Times New Roman" w:cs="Times New Roman"/>
          <w:sz w:val="24"/>
          <w:szCs w:val="24"/>
        </w:rPr>
      </w:pPr>
      <w:r w:rsidRPr="00AD14C1">
        <w:rPr>
          <w:rFonts w:ascii="Times New Roman" w:eastAsia="Times New Roman" w:hAnsi="Times New Roman" w:cs="Times New Roman"/>
          <w:sz w:val="24"/>
          <w:szCs w:val="24"/>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 Vijeće nacionalnih manjina je neprofitna pravna osoba, za čije se funkcioniranje predviđaju sredstva u proračunu.</w:t>
      </w:r>
    </w:p>
    <w:p w14:paraId="6A8E2CCC" w14:textId="77777777" w:rsidR="007D73B2" w:rsidRPr="00016E4E" w:rsidRDefault="007D73B2" w:rsidP="007D73B2">
      <w:pPr>
        <w:spacing w:after="0" w:line="240" w:lineRule="auto"/>
        <w:ind w:firstLine="708"/>
        <w:jc w:val="both"/>
        <w:rPr>
          <w:rFonts w:ascii="Times New Roman" w:eastAsia="Times New Roman" w:hAnsi="Times New Roman" w:cs="Times New Roman"/>
          <w:sz w:val="24"/>
          <w:szCs w:val="24"/>
        </w:rPr>
      </w:pPr>
    </w:p>
    <w:p w14:paraId="6B597CB4"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Ciljevi:</w:t>
      </w:r>
    </w:p>
    <w:p w14:paraId="6311E320" w14:textId="77777777" w:rsidR="007D73B2" w:rsidRDefault="007D73B2" w:rsidP="007D73B2">
      <w:pPr>
        <w:ind w:firstLine="708"/>
        <w:jc w:val="both"/>
        <w:rPr>
          <w:rFonts w:ascii="Times New Roman" w:eastAsia="Calibri" w:hAnsi="Times New Roman" w:cs="Times New Roman"/>
          <w:sz w:val="24"/>
          <w:szCs w:val="24"/>
        </w:rPr>
      </w:pPr>
      <w:r w:rsidRPr="00AD14C1">
        <w:rPr>
          <w:rFonts w:ascii="Times New Roman" w:eastAsia="Calibri" w:hAnsi="Times New Roman" w:cs="Times New Roman"/>
          <w:sz w:val="24"/>
          <w:szCs w:val="24"/>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40432575" w14:textId="77777777" w:rsidR="007D73B2" w:rsidRPr="00AD14C1" w:rsidRDefault="007D73B2" w:rsidP="007D73B2">
      <w:pPr>
        <w:ind w:firstLine="708"/>
        <w:jc w:val="both"/>
        <w:rPr>
          <w:rFonts w:ascii="Times New Roman" w:eastAsia="Calibri" w:hAnsi="Times New Roman" w:cs="Times New Roman"/>
          <w:sz w:val="24"/>
          <w:szCs w:val="24"/>
        </w:rPr>
      </w:pPr>
    </w:p>
    <w:p w14:paraId="6B00C362" w14:textId="77777777" w:rsidR="007D73B2" w:rsidRPr="006C019B" w:rsidRDefault="007D73B2" w:rsidP="007D73B2">
      <w:pPr>
        <w:ind w:firstLine="708"/>
        <w:jc w:val="both"/>
        <w:rPr>
          <w:rFonts w:ascii="Times New Roman" w:hAnsi="Times New Roman" w:cs="Times New Roman"/>
          <w:sz w:val="24"/>
          <w:szCs w:val="24"/>
          <w:u w:val="single"/>
        </w:rPr>
      </w:pPr>
      <w:r w:rsidRPr="006C019B">
        <w:rPr>
          <w:rFonts w:ascii="Times New Roman" w:hAnsi="Times New Roman" w:cs="Times New Roman"/>
          <w:sz w:val="24"/>
          <w:szCs w:val="24"/>
          <w:u w:val="single"/>
        </w:rPr>
        <w:lastRenderedPageBreak/>
        <w:t>Pokazatelj uspješnosti:</w:t>
      </w:r>
    </w:p>
    <w:bookmarkEnd w:id="22"/>
    <w:p w14:paraId="255A4101" w14:textId="25F5A383" w:rsidR="007D73B2" w:rsidRPr="007D73B2" w:rsidRDefault="007D73B2" w:rsidP="007D73B2">
      <w:pPr>
        <w:jc w:val="both"/>
        <w:rPr>
          <w:rFonts w:ascii="Times New Roman" w:hAnsi="Times New Roman" w:cs="Times New Roman"/>
          <w:sz w:val="24"/>
          <w:szCs w:val="24"/>
        </w:rPr>
      </w:pPr>
      <w:r w:rsidRPr="006C019B">
        <w:rPr>
          <w:rFonts w:ascii="Times New Roman" w:hAnsi="Times New Roman" w:cs="Times New Roman"/>
          <w:sz w:val="24"/>
          <w:szCs w:val="24"/>
        </w:rPr>
        <w:tab/>
        <w:t>Program je izvršen u vrijednosti od 15,71 % planiranog iznosa, od čega se financijski najznačajniji udio u izvršenju odnosi na podmirenje rashoda redovne djelatnosti manjinskih vijeća (vijeće bošnjačke, srpske i albanske nacionalne manjine), što je pokazatelj činjenice da navedena vijeća nacionalnih manjina nisu u ovom izvještajnom razdoblju u većoj mjeri stvarali rashode povezane uz izvršenje svojih aktivnosti.</w:t>
      </w:r>
    </w:p>
    <w:p w14:paraId="127C79D7" w14:textId="77777777" w:rsidR="007D73B2" w:rsidRPr="00087A6E" w:rsidRDefault="007D73B2" w:rsidP="00E355C3">
      <w:pPr>
        <w:pStyle w:val="Odlomakpopisa"/>
        <w:numPr>
          <w:ilvl w:val="0"/>
          <w:numId w:val="6"/>
        </w:numPr>
        <w:spacing w:after="160" w:line="259" w:lineRule="auto"/>
        <w:ind w:left="426" w:hanging="426"/>
        <w:jc w:val="both"/>
        <w:rPr>
          <w:rFonts w:ascii="Times New Roman" w:hAnsi="Times New Roman" w:cs="Times New Roman"/>
          <w:color w:val="4F81BD" w:themeColor="accent1"/>
          <w:sz w:val="28"/>
          <w:szCs w:val="28"/>
        </w:rPr>
      </w:pPr>
      <w:r w:rsidRPr="007519E7">
        <w:rPr>
          <w:rFonts w:ascii="Times New Roman" w:eastAsia="Times New Roman" w:hAnsi="Times New Roman" w:cs="Times New Roman"/>
          <w:b/>
          <w:bCs/>
          <w:sz w:val="24"/>
          <w:szCs w:val="24"/>
          <w:u w:val="single"/>
        </w:rPr>
        <w:t>Glava 00103</w:t>
      </w:r>
      <w:r w:rsidRPr="00087A6E">
        <w:rPr>
          <w:rFonts w:ascii="Times New Roman" w:eastAsia="Times New Roman" w:hAnsi="Times New Roman" w:cs="Times New Roman"/>
          <w:b/>
          <w:bCs/>
          <w:sz w:val="24"/>
          <w:szCs w:val="24"/>
        </w:rPr>
        <w:t xml:space="preserve"> - </w:t>
      </w:r>
      <w:r w:rsidRPr="009A68DC">
        <w:rPr>
          <w:rFonts w:ascii="Times New Roman" w:eastAsia="Times New Roman" w:hAnsi="Times New Roman" w:cs="Times New Roman"/>
          <w:b/>
          <w:bCs/>
        </w:rPr>
        <w:t>VATROGASNE POSTROJBE</w:t>
      </w:r>
    </w:p>
    <w:p w14:paraId="4C5AE29B" w14:textId="77777777" w:rsidR="007D73B2" w:rsidRPr="00087A6E" w:rsidRDefault="007D73B2" w:rsidP="007D73B2">
      <w:pPr>
        <w:pStyle w:val="Odlomakpopisa"/>
        <w:ind w:left="426"/>
        <w:jc w:val="both"/>
        <w:rPr>
          <w:rFonts w:ascii="Times New Roman" w:hAnsi="Times New Roman" w:cs="Times New Roman"/>
          <w:color w:val="4F81BD" w:themeColor="accent1"/>
          <w:sz w:val="28"/>
          <w:szCs w:val="28"/>
        </w:rPr>
      </w:pPr>
    </w:p>
    <w:p w14:paraId="7A950DE8" w14:textId="10214BAC" w:rsidR="007D73B2" w:rsidRPr="008A0A63" w:rsidRDefault="007D73B2" w:rsidP="008A0A63">
      <w:pPr>
        <w:pStyle w:val="Odlomakpopisa"/>
        <w:spacing w:after="160" w:line="259" w:lineRule="auto"/>
        <w:jc w:val="both"/>
        <w:rPr>
          <w:rFonts w:ascii="Times New Roman" w:hAnsi="Times New Roman" w:cs="Times New Roman"/>
          <w:b/>
          <w:sz w:val="24"/>
          <w:szCs w:val="24"/>
        </w:rPr>
      </w:pPr>
      <w:r w:rsidRPr="008A0A63">
        <w:rPr>
          <w:rFonts w:ascii="Times New Roman" w:hAnsi="Times New Roman" w:cs="Times New Roman"/>
          <w:b/>
          <w:sz w:val="24"/>
          <w:szCs w:val="24"/>
        </w:rPr>
        <w:t>PROGRAM: ORGANIZIRANJE I PROVOĐENJE ZAŠTITE I SPAŠAVANJA</w:t>
      </w:r>
    </w:p>
    <w:p w14:paraId="43437BFC" w14:textId="77777777" w:rsidR="007D73B2" w:rsidRPr="00E847C7" w:rsidRDefault="007D73B2" w:rsidP="007D73B2">
      <w:pPr>
        <w:jc w:val="both"/>
        <w:rPr>
          <w:rFonts w:ascii="Times New Roman" w:hAnsi="Times New Roman" w:cs="Times New Roman"/>
          <w:sz w:val="24"/>
          <w:szCs w:val="24"/>
          <w:u w:val="single"/>
        </w:rPr>
      </w:pPr>
      <w:r w:rsidRPr="00E847C7">
        <w:rPr>
          <w:rFonts w:ascii="Times New Roman" w:hAnsi="Times New Roman" w:cs="Times New Roman"/>
          <w:sz w:val="24"/>
          <w:szCs w:val="24"/>
          <w:u w:val="single"/>
        </w:rPr>
        <w:t>Zakonska osnova:</w:t>
      </w:r>
    </w:p>
    <w:p w14:paraId="0EF85262" w14:textId="77777777" w:rsidR="007D73B2" w:rsidRPr="00934943" w:rsidRDefault="007D73B2" w:rsidP="00E355C3">
      <w:pPr>
        <w:numPr>
          <w:ilvl w:val="0"/>
          <w:numId w:val="7"/>
        </w:numPr>
        <w:spacing w:after="0" w:line="240" w:lineRule="auto"/>
        <w:contextualSpacing/>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677D394A" w14:textId="77777777" w:rsidR="007D73B2" w:rsidRPr="00934943" w:rsidRDefault="007D73B2" w:rsidP="00E355C3">
      <w:pPr>
        <w:numPr>
          <w:ilvl w:val="0"/>
          <w:numId w:val="7"/>
        </w:numPr>
        <w:spacing w:after="0" w:line="240" w:lineRule="auto"/>
        <w:ind w:left="714" w:hanging="357"/>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Zakon o vatrogastvu („Narodne novine“ broj 125/19)</w:t>
      </w:r>
    </w:p>
    <w:p w14:paraId="4A0BB4DB" w14:textId="77777777" w:rsidR="007D73B2" w:rsidRPr="00934943" w:rsidRDefault="007D73B2" w:rsidP="00E355C3">
      <w:pPr>
        <w:numPr>
          <w:ilvl w:val="0"/>
          <w:numId w:val="7"/>
        </w:numPr>
        <w:spacing w:after="0" w:line="240" w:lineRule="auto"/>
        <w:ind w:left="714" w:hanging="357"/>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drugi propisi koji reguliraju problematiku iz nadležnosti Upravnog odjela.</w:t>
      </w:r>
    </w:p>
    <w:p w14:paraId="3E2621C1" w14:textId="77777777" w:rsidR="007D73B2" w:rsidRPr="00C45300" w:rsidRDefault="007D73B2" w:rsidP="007D73B2">
      <w:pPr>
        <w:jc w:val="both"/>
        <w:rPr>
          <w:rFonts w:ascii="Times New Roman" w:hAnsi="Times New Roman" w:cs="Times New Roman"/>
          <w:color w:val="4F81BD" w:themeColor="accent1"/>
          <w:sz w:val="24"/>
          <w:szCs w:val="24"/>
          <w:u w:val="single"/>
        </w:rPr>
      </w:pPr>
    </w:p>
    <w:tbl>
      <w:tblPr>
        <w:tblW w:w="9067" w:type="dxa"/>
        <w:tblLook w:val="04A0" w:firstRow="1" w:lastRow="0" w:firstColumn="1" w:lastColumn="0" w:noHBand="0" w:noVBand="1"/>
      </w:tblPr>
      <w:tblGrid>
        <w:gridCol w:w="1642"/>
        <w:gridCol w:w="2887"/>
        <w:gridCol w:w="1700"/>
        <w:gridCol w:w="1732"/>
        <w:gridCol w:w="1106"/>
      </w:tblGrid>
      <w:tr w:rsidR="007D73B2" w:rsidRPr="00C45300" w14:paraId="01192684" w14:textId="77777777" w:rsidTr="00FF246B">
        <w:trPr>
          <w:trHeight w:val="300"/>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57E9CE0A"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r w:rsidRPr="00934943">
              <w:rPr>
                <w:rFonts w:ascii="Times New Roman" w:eastAsia="Times New Roman" w:hAnsi="Times New Roman" w:cs="Times New Roman"/>
                <w:b/>
                <w:bCs/>
              </w:rPr>
              <w:t>ORGANIZIRANJE I PROVOĐENJE ZAŠTITE I SPAŠAVANJA</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3F92492C" w14:textId="77777777" w:rsidR="007D73B2" w:rsidRPr="008A10D2" w:rsidRDefault="007D73B2" w:rsidP="00FF246B">
            <w:pPr>
              <w:spacing w:after="0" w:line="240" w:lineRule="auto"/>
              <w:jc w:val="right"/>
              <w:rPr>
                <w:rFonts w:ascii="Times New Roman" w:eastAsia="Times New Roman" w:hAnsi="Times New Roman" w:cs="Times New Roman"/>
                <w:b/>
                <w:bCs/>
              </w:rPr>
            </w:pPr>
            <w:r w:rsidRPr="008A10D2">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A0DFA45" w14:textId="77777777" w:rsidR="007D73B2" w:rsidRPr="008A10D2" w:rsidRDefault="007D73B2" w:rsidP="00FF246B">
            <w:pPr>
              <w:spacing w:after="0" w:line="240" w:lineRule="auto"/>
              <w:jc w:val="right"/>
              <w:rPr>
                <w:rFonts w:ascii="Times New Roman" w:eastAsia="Times New Roman" w:hAnsi="Times New Roman" w:cs="Times New Roman"/>
                <w:b/>
                <w:bCs/>
              </w:rPr>
            </w:pPr>
            <w:r w:rsidRPr="008A10D2">
              <w:rPr>
                <w:rFonts w:ascii="Times New Roman" w:eastAsia="Times New Roman" w:hAnsi="Times New Roman" w:cs="Times New Roman"/>
                <w:b/>
                <w:bCs/>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5470860" w14:textId="77777777" w:rsidR="007D73B2" w:rsidRPr="008A10D2" w:rsidRDefault="007D73B2" w:rsidP="00FF246B">
            <w:pPr>
              <w:spacing w:after="0" w:line="240" w:lineRule="auto"/>
              <w:jc w:val="right"/>
              <w:rPr>
                <w:rFonts w:ascii="Times New Roman" w:eastAsia="Times New Roman" w:hAnsi="Times New Roman" w:cs="Times New Roman"/>
                <w:b/>
                <w:bCs/>
              </w:rPr>
            </w:pPr>
            <w:r w:rsidRPr="008A10D2">
              <w:rPr>
                <w:rFonts w:ascii="Times New Roman" w:eastAsia="Times New Roman" w:hAnsi="Times New Roman" w:cs="Times New Roman"/>
                <w:b/>
                <w:bCs/>
              </w:rPr>
              <w:t>INDEKS</w:t>
            </w:r>
          </w:p>
        </w:tc>
      </w:tr>
      <w:tr w:rsidR="007D73B2" w:rsidRPr="00C45300" w14:paraId="75A6E572" w14:textId="77777777" w:rsidTr="00FF246B">
        <w:trPr>
          <w:trHeight w:val="300"/>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3CE74F0D" w14:textId="77777777" w:rsidR="007D73B2" w:rsidRPr="00C45300" w:rsidRDefault="007D73B2" w:rsidP="00FF246B">
            <w:pPr>
              <w:spacing w:after="0" w:line="240" w:lineRule="auto"/>
              <w:rPr>
                <w:rFonts w:ascii="Times New Roman" w:eastAsia="Times New Roman" w:hAnsi="Times New Roman" w:cs="Times New Roman"/>
                <w:b/>
                <w:bCs/>
                <w:color w:val="4F81BD" w:themeColor="accent1"/>
              </w:rPr>
            </w:pPr>
          </w:p>
        </w:tc>
        <w:tc>
          <w:tcPr>
            <w:tcW w:w="1700" w:type="dxa"/>
            <w:tcBorders>
              <w:top w:val="single" w:sz="4" w:space="0" w:color="auto"/>
              <w:left w:val="single" w:sz="4" w:space="0" w:color="auto"/>
              <w:bottom w:val="single" w:sz="4" w:space="0" w:color="auto"/>
              <w:right w:val="single" w:sz="4" w:space="0" w:color="auto"/>
            </w:tcBorders>
            <w:shd w:val="clear" w:color="FFFFFF" w:fill="FFFFFF"/>
            <w:vAlign w:val="center"/>
          </w:tcPr>
          <w:p w14:paraId="10D068F0" w14:textId="77777777" w:rsidR="007D73B2" w:rsidRPr="008A10D2" w:rsidRDefault="007D73B2" w:rsidP="00FF246B">
            <w:pPr>
              <w:spacing w:after="0" w:line="240" w:lineRule="auto"/>
              <w:jc w:val="right"/>
              <w:rPr>
                <w:rFonts w:ascii="Times New Roman" w:eastAsia="Times New Roman" w:hAnsi="Times New Roman" w:cs="Times New Roman"/>
                <w:b/>
                <w:bCs/>
              </w:rPr>
            </w:pPr>
            <w:r w:rsidRPr="008A10D2">
              <w:rPr>
                <w:rFonts w:ascii="Times New Roman" w:eastAsia="Times New Roman" w:hAnsi="Times New Roman" w:cs="Times New Roman"/>
                <w:b/>
                <w:bCs/>
              </w:rPr>
              <w:t>7.160.500,00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26567B82" w14:textId="77777777" w:rsidR="007D73B2" w:rsidRPr="008A10D2" w:rsidRDefault="007D73B2" w:rsidP="00FF246B">
            <w:pPr>
              <w:spacing w:after="0" w:line="240" w:lineRule="auto"/>
              <w:jc w:val="right"/>
              <w:rPr>
                <w:rFonts w:ascii="Times New Roman" w:eastAsia="Times New Roman" w:hAnsi="Times New Roman" w:cs="Times New Roman"/>
                <w:b/>
                <w:bCs/>
              </w:rPr>
            </w:pPr>
            <w:r w:rsidRPr="008A10D2">
              <w:rPr>
                <w:rFonts w:ascii="Times New Roman" w:eastAsia="Times New Roman" w:hAnsi="Times New Roman" w:cs="Times New Roman"/>
                <w:b/>
                <w:bCs/>
              </w:rPr>
              <w:t>2.804.380,54</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5ECCE62B" w14:textId="77777777" w:rsidR="007D73B2" w:rsidRPr="008A10D2" w:rsidRDefault="007D73B2" w:rsidP="00FF246B">
            <w:pPr>
              <w:spacing w:after="0" w:line="240" w:lineRule="auto"/>
              <w:jc w:val="right"/>
              <w:rPr>
                <w:rFonts w:ascii="Times New Roman" w:eastAsia="Times New Roman" w:hAnsi="Times New Roman" w:cs="Times New Roman"/>
                <w:b/>
                <w:bCs/>
              </w:rPr>
            </w:pPr>
            <w:r w:rsidRPr="008A10D2">
              <w:rPr>
                <w:rFonts w:ascii="Times New Roman" w:eastAsia="Times New Roman" w:hAnsi="Times New Roman" w:cs="Times New Roman"/>
                <w:b/>
                <w:bCs/>
              </w:rPr>
              <w:t>39,16</w:t>
            </w:r>
          </w:p>
        </w:tc>
      </w:tr>
      <w:tr w:rsidR="007D73B2" w:rsidRPr="00C45300" w14:paraId="3655EC39" w14:textId="77777777" w:rsidTr="00FF246B">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vAlign w:val="center"/>
          </w:tcPr>
          <w:p w14:paraId="1EBD40D9" w14:textId="77777777" w:rsidR="007D73B2" w:rsidRPr="00B259B8" w:rsidRDefault="007D73B2" w:rsidP="00FF246B">
            <w:pPr>
              <w:spacing w:after="0" w:line="240" w:lineRule="auto"/>
              <w:rPr>
                <w:rFonts w:ascii="Times New Roman" w:eastAsia="Times New Roman" w:hAnsi="Times New Roman" w:cs="Times New Roman"/>
                <w:b/>
                <w:bCs/>
              </w:rPr>
            </w:pPr>
            <w:r w:rsidRPr="00B259B8">
              <w:rPr>
                <w:rFonts w:ascii="Times New Roman" w:eastAsia="Times New Roman" w:hAnsi="Times New Roman" w:cs="Times New Roman"/>
                <w:b/>
                <w:bCs/>
              </w:rPr>
              <w:t>Aktivnost  A100001</w:t>
            </w:r>
          </w:p>
        </w:tc>
        <w:tc>
          <w:tcPr>
            <w:tcW w:w="2887" w:type="dxa"/>
            <w:tcBorders>
              <w:top w:val="single" w:sz="4" w:space="0" w:color="auto"/>
              <w:left w:val="nil"/>
              <w:bottom w:val="single" w:sz="4" w:space="0" w:color="auto"/>
              <w:right w:val="single" w:sz="4" w:space="0" w:color="auto"/>
            </w:tcBorders>
            <w:shd w:val="clear" w:color="FFFFFF" w:fill="FFFFFF"/>
            <w:vAlign w:val="center"/>
          </w:tcPr>
          <w:p w14:paraId="5D6D972D" w14:textId="77777777" w:rsidR="007D73B2" w:rsidRPr="00B259B8" w:rsidRDefault="007D73B2" w:rsidP="00FF246B">
            <w:pPr>
              <w:spacing w:after="0" w:line="240" w:lineRule="auto"/>
              <w:rPr>
                <w:rFonts w:ascii="Times New Roman" w:eastAsia="Times New Roman" w:hAnsi="Times New Roman" w:cs="Times New Roman"/>
                <w:b/>
                <w:bCs/>
              </w:rPr>
            </w:pPr>
            <w:bookmarkStart w:id="24" w:name="_Hlk109887861"/>
            <w:r w:rsidRPr="00B259B8">
              <w:rPr>
                <w:rFonts w:ascii="Times New Roman" w:eastAsia="Times New Roman" w:hAnsi="Times New Roman" w:cs="Times New Roman"/>
                <w:b/>
                <w:bCs/>
              </w:rPr>
              <w:t>Administrativno, stručno i tehničko osoblje</w:t>
            </w:r>
            <w:bookmarkEnd w:id="24"/>
          </w:p>
        </w:tc>
        <w:tc>
          <w:tcPr>
            <w:tcW w:w="1700" w:type="dxa"/>
            <w:tcBorders>
              <w:top w:val="single" w:sz="4" w:space="0" w:color="auto"/>
              <w:left w:val="nil"/>
              <w:bottom w:val="single" w:sz="4" w:space="0" w:color="auto"/>
              <w:right w:val="single" w:sz="4" w:space="0" w:color="auto"/>
            </w:tcBorders>
            <w:shd w:val="clear" w:color="FFFFFF" w:fill="FFFFFF"/>
            <w:vAlign w:val="center"/>
          </w:tcPr>
          <w:p w14:paraId="504D8B17"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3.777.192,00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49DDC0DB"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2.239.656,08</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5B3C60AE"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59,29</w:t>
            </w:r>
          </w:p>
        </w:tc>
      </w:tr>
      <w:tr w:rsidR="007D73B2" w:rsidRPr="00C45300" w14:paraId="1647DEC6"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19540799" w14:textId="77777777" w:rsidR="007D73B2" w:rsidRPr="00B259B8" w:rsidRDefault="007D73B2" w:rsidP="00FF246B">
            <w:pPr>
              <w:spacing w:after="0" w:line="240" w:lineRule="auto"/>
              <w:rPr>
                <w:rFonts w:ascii="Times New Roman" w:eastAsia="Times New Roman" w:hAnsi="Times New Roman" w:cs="Times New Roman"/>
                <w:b/>
                <w:bCs/>
              </w:rPr>
            </w:pPr>
            <w:r w:rsidRPr="00B259B8">
              <w:rPr>
                <w:rFonts w:ascii="Times New Roman" w:eastAsia="Times New Roman" w:hAnsi="Times New Roman" w:cs="Times New Roman"/>
                <w:b/>
                <w:bCs/>
              </w:rPr>
              <w:t>Aktivnost  A100002</w:t>
            </w:r>
          </w:p>
        </w:tc>
        <w:tc>
          <w:tcPr>
            <w:tcW w:w="2887" w:type="dxa"/>
            <w:tcBorders>
              <w:top w:val="nil"/>
              <w:left w:val="nil"/>
              <w:bottom w:val="single" w:sz="4" w:space="0" w:color="auto"/>
              <w:right w:val="single" w:sz="4" w:space="0" w:color="auto"/>
            </w:tcBorders>
            <w:shd w:val="clear" w:color="FFFFFF" w:fill="FFFFFF"/>
            <w:vAlign w:val="center"/>
          </w:tcPr>
          <w:p w14:paraId="47B43799" w14:textId="77777777" w:rsidR="007D73B2" w:rsidRPr="00B259B8" w:rsidRDefault="007D73B2" w:rsidP="00FF246B">
            <w:pPr>
              <w:spacing w:after="0" w:line="240" w:lineRule="auto"/>
              <w:rPr>
                <w:rFonts w:ascii="Times New Roman" w:eastAsia="Times New Roman" w:hAnsi="Times New Roman" w:cs="Times New Roman"/>
                <w:b/>
                <w:bCs/>
              </w:rPr>
            </w:pPr>
            <w:r w:rsidRPr="00B259B8">
              <w:rPr>
                <w:rFonts w:ascii="Times New Roman" w:eastAsia="Times New Roman" w:hAnsi="Times New Roman" w:cs="Times New Roman"/>
                <w:b/>
                <w:bCs/>
              </w:rPr>
              <w:t>Administrativno, stručno i tehničko osoblje</w:t>
            </w:r>
          </w:p>
        </w:tc>
        <w:tc>
          <w:tcPr>
            <w:tcW w:w="1700" w:type="dxa"/>
            <w:tcBorders>
              <w:top w:val="nil"/>
              <w:left w:val="nil"/>
              <w:bottom w:val="single" w:sz="4" w:space="0" w:color="auto"/>
              <w:right w:val="single" w:sz="4" w:space="0" w:color="auto"/>
            </w:tcBorders>
            <w:shd w:val="clear" w:color="FFFFFF" w:fill="FFFFFF"/>
            <w:vAlign w:val="center"/>
          </w:tcPr>
          <w:p w14:paraId="67C5B934"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2.966.308,00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275EEAD1"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549.239,87</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7F630F1E"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18,52</w:t>
            </w:r>
          </w:p>
        </w:tc>
      </w:tr>
      <w:tr w:rsidR="007D73B2" w:rsidRPr="00C45300" w14:paraId="78D3D1BB"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5E3A028E" w14:textId="77777777" w:rsidR="007D73B2" w:rsidRPr="00B259B8" w:rsidRDefault="007D73B2" w:rsidP="00FF246B">
            <w:pPr>
              <w:spacing w:after="0" w:line="240" w:lineRule="auto"/>
              <w:rPr>
                <w:rFonts w:ascii="Times New Roman" w:eastAsia="Times New Roman" w:hAnsi="Times New Roman" w:cs="Times New Roman"/>
                <w:b/>
                <w:bCs/>
              </w:rPr>
            </w:pPr>
            <w:r w:rsidRPr="00B259B8">
              <w:rPr>
                <w:rFonts w:ascii="Times New Roman" w:eastAsia="Times New Roman" w:hAnsi="Times New Roman" w:cs="Times New Roman"/>
                <w:b/>
                <w:bCs/>
              </w:rPr>
              <w:t>Kapitalni projekt  K100001</w:t>
            </w:r>
          </w:p>
        </w:tc>
        <w:tc>
          <w:tcPr>
            <w:tcW w:w="2887" w:type="dxa"/>
            <w:tcBorders>
              <w:top w:val="nil"/>
              <w:left w:val="nil"/>
              <w:bottom w:val="single" w:sz="4" w:space="0" w:color="auto"/>
              <w:right w:val="single" w:sz="4" w:space="0" w:color="auto"/>
            </w:tcBorders>
            <w:shd w:val="clear" w:color="FFFFFF" w:fill="FFFFFF"/>
            <w:vAlign w:val="center"/>
          </w:tcPr>
          <w:p w14:paraId="7280FD5D" w14:textId="77777777" w:rsidR="007D73B2" w:rsidRPr="00B259B8" w:rsidRDefault="007D73B2" w:rsidP="00FF246B">
            <w:pPr>
              <w:spacing w:after="0" w:line="240" w:lineRule="auto"/>
              <w:rPr>
                <w:rFonts w:ascii="Times New Roman" w:eastAsia="Times New Roman" w:hAnsi="Times New Roman" w:cs="Times New Roman"/>
                <w:b/>
                <w:bCs/>
              </w:rPr>
            </w:pPr>
            <w:r w:rsidRPr="00B259B8">
              <w:rPr>
                <w:rFonts w:ascii="Times New Roman" w:eastAsia="Times New Roman" w:hAnsi="Times New Roman" w:cs="Times New Roman"/>
                <w:b/>
                <w:bCs/>
              </w:rPr>
              <w:t>Nabava opreme</w:t>
            </w:r>
          </w:p>
        </w:tc>
        <w:tc>
          <w:tcPr>
            <w:tcW w:w="1700" w:type="dxa"/>
            <w:tcBorders>
              <w:top w:val="nil"/>
              <w:left w:val="nil"/>
              <w:bottom w:val="single" w:sz="4" w:space="0" w:color="auto"/>
              <w:right w:val="single" w:sz="4" w:space="0" w:color="auto"/>
            </w:tcBorders>
            <w:shd w:val="clear" w:color="FFFFFF" w:fill="FFFFFF"/>
            <w:vAlign w:val="center"/>
          </w:tcPr>
          <w:p w14:paraId="5984DBAF"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317.000,00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58ECAF00"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15.484,59</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0B027875"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4,88</w:t>
            </w:r>
          </w:p>
        </w:tc>
      </w:tr>
      <w:tr w:rsidR="007D73B2" w:rsidRPr="00C45300" w14:paraId="51037753" w14:textId="77777777" w:rsidTr="00FF246B">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tcPr>
          <w:p w14:paraId="7121D9BC" w14:textId="77777777" w:rsidR="007D73B2" w:rsidRPr="00B259B8" w:rsidRDefault="007D73B2" w:rsidP="00FF246B">
            <w:pPr>
              <w:spacing w:after="0" w:line="240" w:lineRule="auto"/>
              <w:rPr>
                <w:rFonts w:ascii="Times New Roman" w:eastAsia="Times New Roman" w:hAnsi="Times New Roman" w:cs="Times New Roman"/>
                <w:b/>
                <w:bCs/>
              </w:rPr>
            </w:pPr>
            <w:r w:rsidRPr="00B259B8">
              <w:rPr>
                <w:rFonts w:ascii="Times New Roman" w:eastAsia="Times New Roman" w:hAnsi="Times New Roman" w:cs="Times New Roman"/>
                <w:b/>
                <w:bCs/>
              </w:rPr>
              <w:t>Kapitalni projekt  K100002</w:t>
            </w:r>
          </w:p>
        </w:tc>
        <w:tc>
          <w:tcPr>
            <w:tcW w:w="2887" w:type="dxa"/>
            <w:tcBorders>
              <w:top w:val="nil"/>
              <w:left w:val="nil"/>
              <w:bottom w:val="single" w:sz="4" w:space="0" w:color="auto"/>
              <w:right w:val="single" w:sz="4" w:space="0" w:color="auto"/>
            </w:tcBorders>
            <w:shd w:val="clear" w:color="FFFFFF" w:fill="FFFFFF"/>
            <w:vAlign w:val="center"/>
          </w:tcPr>
          <w:p w14:paraId="3AAAE33B" w14:textId="77777777" w:rsidR="007D73B2" w:rsidRPr="00B259B8" w:rsidRDefault="007D73B2" w:rsidP="00FF246B">
            <w:pPr>
              <w:spacing w:after="0" w:line="240" w:lineRule="auto"/>
              <w:rPr>
                <w:rFonts w:ascii="Times New Roman" w:eastAsia="Times New Roman" w:hAnsi="Times New Roman" w:cs="Times New Roman"/>
                <w:b/>
                <w:bCs/>
              </w:rPr>
            </w:pPr>
            <w:r w:rsidRPr="00B259B8">
              <w:rPr>
                <w:rFonts w:ascii="Times New Roman" w:eastAsia="Times New Roman" w:hAnsi="Times New Roman" w:cs="Times New Roman"/>
                <w:b/>
                <w:bCs/>
              </w:rPr>
              <w:t>Adaptacija i sanacija zgrade i opreme</w:t>
            </w:r>
          </w:p>
        </w:tc>
        <w:tc>
          <w:tcPr>
            <w:tcW w:w="1700" w:type="dxa"/>
            <w:tcBorders>
              <w:top w:val="nil"/>
              <w:left w:val="nil"/>
              <w:bottom w:val="single" w:sz="4" w:space="0" w:color="auto"/>
              <w:right w:val="single" w:sz="4" w:space="0" w:color="auto"/>
            </w:tcBorders>
            <w:shd w:val="clear" w:color="FFFFFF" w:fill="FFFFFF"/>
            <w:vAlign w:val="center"/>
          </w:tcPr>
          <w:p w14:paraId="48DC117F"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100.000,00</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3D97FE6B"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0,00</w:t>
            </w:r>
          </w:p>
        </w:tc>
        <w:tc>
          <w:tcPr>
            <w:tcW w:w="1106" w:type="dxa"/>
            <w:tcBorders>
              <w:top w:val="single" w:sz="4" w:space="0" w:color="auto"/>
              <w:left w:val="nil"/>
              <w:bottom w:val="single" w:sz="4" w:space="0" w:color="auto"/>
              <w:right w:val="single" w:sz="4" w:space="0" w:color="auto"/>
            </w:tcBorders>
            <w:shd w:val="clear" w:color="FFFFFF" w:fill="FFFFFF"/>
            <w:vAlign w:val="center"/>
          </w:tcPr>
          <w:p w14:paraId="0B081B14" w14:textId="77777777" w:rsidR="007D73B2" w:rsidRPr="00B259B8" w:rsidRDefault="007D73B2" w:rsidP="00FF246B">
            <w:pPr>
              <w:spacing w:after="0" w:line="240" w:lineRule="auto"/>
              <w:jc w:val="right"/>
              <w:rPr>
                <w:rFonts w:ascii="Times New Roman" w:eastAsia="Times New Roman" w:hAnsi="Times New Roman" w:cs="Times New Roman"/>
                <w:b/>
                <w:bCs/>
              </w:rPr>
            </w:pPr>
            <w:r w:rsidRPr="00B259B8">
              <w:rPr>
                <w:rFonts w:ascii="Times New Roman" w:eastAsia="Times New Roman" w:hAnsi="Times New Roman" w:cs="Times New Roman"/>
                <w:b/>
                <w:bCs/>
              </w:rPr>
              <w:t>0,00</w:t>
            </w:r>
          </w:p>
        </w:tc>
      </w:tr>
    </w:tbl>
    <w:p w14:paraId="0D0599AD" w14:textId="77777777" w:rsidR="007D73B2" w:rsidRPr="00C45300" w:rsidRDefault="007D73B2" w:rsidP="007D73B2">
      <w:pPr>
        <w:jc w:val="both"/>
        <w:rPr>
          <w:rFonts w:ascii="Times New Roman" w:hAnsi="Times New Roman" w:cs="Times New Roman"/>
          <w:color w:val="4F81BD" w:themeColor="accent1"/>
          <w:sz w:val="24"/>
          <w:szCs w:val="24"/>
          <w:u w:val="single"/>
        </w:rPr>
      </w:pPr>
    </w:p>
    <w:p w14:paraId="2AE53241" w14:textId="77777777" w:rsidR="007D73B2" w:rsidRPr="00AD14C1"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Opis:</w:t>
      </w:r>
    </w:p>
    <w:p w14:paraId="35C5A821"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14:paraId="7ACFBC85"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ab/>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14:paraId="0E8045E9"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ab/>
        <w:t>Osnivači JVP CZP Poreč su Grad Poreč-</w:t>
      </w:r>
      <w:proofErr w:type="spellStart"/>
      <w:r w:rsidRPr="00934943">
        <w:rPr>
          <w:rFonts w:ascii="Times New Roman" w:eastAsia="Times New Roman" w:hAnsi="Times New Roman" w:cs="Times New Roman"/>
          <w:sz w:val="24"/>
          <w:szCs w:val="24"/>
        </w:rPr>
        <w:t>Parenzo</w:t>
      </w:r>
      <w:proofErr w:type="spellEnd"/>
      <w:r w:rsidRPr="00934943">
        <w:rPr>
          <w:rFonts w:ascii="Times New Roman" w:eastAsia="Times New Roman" w:hAnsi="Times New Roman" w:cs="Times New Roman"/>
          <w:sz w:val="24"/>
          <w:szCs w:val="24"/>
        </w:rPr>
        <w:t xml:space="preserve">, Općine Funtana, Vrsar, </w:t>
      </w:r>
      <w:proofErr w:type="spellStart"/>
      <w:r w:rsidRPr="00934943">
        <w:rPr>
          <w:rFonts w:ascii="Times New Roman" w:eastAsia="Times New Roman" w:hAnsi="Times New Roman" w:cs="Times New Roman"/>
          <w:sz w:val="24"/>
          <w:szCs w:val="24"/>
        </w:rPr>
        <w:t>Sv.Lovreč</w:t>
      </w:r>
      <w:proofErr w:type="spellEnd"/>
      <w:r w:rsidRPr="00934943">
        <w:rPr>
          <w:rFonts w:ascii="Times New Roman" w:eastAsia="Times New Roman" w:hAnsi="Times New Roman" w:cs="Times New Roman"/>
          <w:sz w:val="24"/>
          <w:szCs w:val="24"/>
        </w:rPr>
        <w:t xml:space="preserve">, Višnjan, </w:t>
      </w:r>
      <w:proofErr w:type="spellStart"/>
      <w:r w:rsidRPr="00934943">
        <w:rPr>
          <w:rFonts w:ascii="Times New Roman" w:eastAsia="Times New Roman" w:hAnsi="Times New Roman" w:cs="Times New Roman"/>
          <w:sz w:val="24"/>
          <w:szCs w:val="24"/>
        </w:rPr>
        <w:t>Kaštelir</w:t>
      </w:r>
      <w:proofErr w:type="spellEnd"/>
      <w:r w:rsidRPr="00934943">
        <w:rPr>
          <w:rFonts w:ascii="Times New Roman" w:eastAsia="Times New Roman" w:hAnsi="Times New Roman" w:cs="Times New Roman"/>
          <w:sz w:val="24"/>
          <w:szCs w:val="24"/>
        </w:rPr>
        <w:t xml:space="preserve">-Labinci, </w:t>
      </w:r>
      <w:proofErr w:type="spellStart"/>
      <w:r w:rsidRPr="00934943">
        <w:rPr>
          <w:rFonts w:ascii="Times New Roman" w:eastAsia="Times New Roman" w:hAnsi="Times New Roman" w:cs="Times New Roman"/>
          <w:sz w:val="24"/>
          <w:szCs w:val="24"/>
        </w:rPr>
        <w:t>Vižinada</w:t>
      </w:r>
      <w:proofErr w:type="spellEnd"/>
      <w:r w:rsidRPr="00934943">
        <w:rPr>
          <w:rFonts w:ascii="Times New Roman" w:eastAsia="Times New Roman" w:hAnsi="Times New Roman" w:cs="Times New Roman"/>
          <w:sz w:val="24"/>
          <w:szCs w:val="24"/>
        </w:rPr>
        <w:t xml:space="preserve"> i Tar-Vabriga koji sredstva za financiranje redovne djelatnosti  te ustanove osiguravaju u slijedećim omjerima:</w:t>
      </w:r>
    </w:p>
    <w:p w14:paraId="6A06BE67"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lastRenderedPageBreak/>
        <w:t>Grad Poreč-</w:t>
      </w:r>
      <w:proofErr w:type="spellStart"/>
      <w:r w:rsidRPr="00934943">
        <w:rPr>
          <w:rFonts w:ascii="Times New Roman" w:eastAsia="Times New Roman" w:hAnsi="Times New Roman" w:cs="Times New Roman"/>
          <w:sz w:val="24"/>
          <w:szCs w:val="24"/>
        </w:rPr>
        <w:t>Parenzo</w:t>
      </w:r>
      <w:proofErr w:type="spellEnd"/>
      <w:r w:rsidRPr="00934943">
        <w:rPr>
          <w:rFonts w:ascii="Times New Roman" w:eastAsia="Times New Roman" w:hAnsi="Times New Roman" w:cs="Times New Roman"/>
          <w:sz w:val="24"/>
          <w:szCs w:val="24"/>
        </w:rPr>
        <w:t xml:space="preserve">                              67,18 %  </w:t>
      </w:r>
    </w:p>
    <w:p w14:paraId="1FC36F8E"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Općina Vrsar</w:t>
      </w:r>
      <w:r w:rsidRPr="00934943">
        <w:rPr>
          <w:rFonts w:ascii="Times New Roman" w:eastAsia="Times New Roman" w:hAnsi="Times New Roman" w:cs="Times New Roman"/>
          <w:sz w:val="24"/>
          <w:szCs w:val="24"/>
        </w:rPr>
        <w:tab/>
      </w:r>
      <w:r w:rsidRPr="00934943">
        <w:rPr>
          <w:rFonts w:ascii="Times New Roman" w:eastAsia="Times New Roman" w:hAnsi="Times New Roman" w:cs="Times New Roman"/>
          <w:sz w:val="24"/>
          <w:szCs w:val="24"/>
        </w:rPr>
        <w:tab/>
        <w:t xml:space="preserve">                           13,50 %  </w:t>
      </w:r>
    </w:p>
    <w:p w14:paraId="279B50E9"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 xml:space="preserve">Općina Sv. </w:t>
      </w:r>
      <w:proofErr w:type="spellStart"/>
      <w:r w:rsidRPr="00934943">
        <w:rPr>
          <w:rFonts w:ascii="Times New Roman" w:eastAsia="Times New Roman" w:hAnsi="Times New Roman" w:cs="Times New Roman"/>
          <w:sz w:val="24"/>
          <w:szCs w:val="24"/>
        </w:rPr>
        <w:t>Lovreč</w:t>
      </w:r>
      <w:proofErr w:type="spellEnd"/>
      <w:r w:rsidRPr="00934943">
        <w:rPr>
          <w:rFonts w:ascii="Times New Roman" w:eastAsia="Times New Roman" w:hAnsi="Times New Roman" w:cs="Times New Roman"/>
          <w:sz w:val="24"/>
          <w:szCs w:val="24"/>
        </w:rPr>
        <w:tab/>
        <w:t xml:space="preserve">   </w:t>
      </w:r>
      <w:r w:rsidRPr="00934943">
        <w:rPr>
          <w:rFonts w:ascii="Times New Roman" w:eastAsia="Times New Roman" w:hAnsi="Times New Roman" w:cs="Times New Roman"/>
          <w:sz w:val="24"/>
          <w:szCs w:val="24"/>
        </w:rPr>
        <w:tab/>
      </w:r>
      <w:r w:rsidRPr="00934943">
        <w:rPr>
          <w:rFonts w:ascii="Times New Roman" w:eastAsia="Times New Roman" w:hAnsi="Times New Roman" w:cs="Times New Roman"/>
          <w:sz w:val="24"/>
          <w:szCs w:val="24"/>
        </w:rPr>
        <w:tab/>
        <w:t xml:space="preserve">    1,49 % </w:t>
      </w:r>
    </w:p>
    <w:p w14:paraId="0C7BC893"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 xml:space="preserve">Općina </w:t>
      </w:r>
      <w:proofErr w:type="spellStart"/>
      <w:r w:rsidRPr="00934943">
        <w:rPr>
          <w:rFonts w:ascii="Times New Roman" w:eastAsia="Times New Roman" w:hAnsi="Times New Roman" w:cs="Times New Roman"/>
          <w:sz w:val="24"/>
          <w:szCs w:val="24"/>
        </w:rPr>
        <w:t>Kaštelir</w:t>
      </w:r>
      <w:proofErr w:type="spellEnd"/>
      <w:r w:rsidRPr="00934943">
        <w:rPr>
          <w:rFonts w:ascii="Times New Roman" w:eastAsia="Times New Roman" w:hAnsi="Times New Roman" w:cs="Times New Roman"/>
          <w:sz w:val="24"/>
          <w:szCs w:val="24"/>
        </w:rPr>
        <w:t>-Labinci</w:t>
      </w:r>
      <w:r w:rsidRPr="00934943">
        <w:rPr>
          <w:rFonts w:ascii="Times New Roman" w:eastAsia="Times New Roman" w:hAnsi="Times New Roman" w:cs="Times New Roman"/>
          <w:sz w:val="24"/>
          <w:szCs w:val="24"/>
        </w:rPr>
        <w:tab/>
      </w:r>
      <w:r w:rsidRPr="00934943">
        <w:rPr>
          <w:rFonts w:ascii="Times New Roman" w:eastAsia="Times New Roman" w:hAnsi="Times New Roman" w:cs="Times New Roman"/>
          <w:sz w:val="24"/>
          <w:szCs w:val="24"/>
        </w:rPr>
        <w:tab/>
        <w:t xml:space="preserve">    1,36 %</w:t>
      </w:r>
    </w:p>
    <w:p w14:paraId="03CA5F49"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 xml:space="preserve">Općina </w:t>
      </w:r>
      <w:proofErr w:type="spellStart"/>
      <w:r w:rsidRPr="00934943">
        <w:rPr>
          <w:rFonts w:ascii="Times New Roman" w:eastAsia="Times New Roman" w:hAnsi="Times New Roman" w:cs="Times New Roman"/>
          <w:sz w:val="24"/>
          <w:szCs w:val="24"/>
        </w:rPr>
        <w:t>Vižinada</w:t>
      </w:r>
      <w:proofErr w:type="spellEnd"/>
      <w:r w:rsidRPr="00934943">
        <w:rPr>
          <w:rFonts w:ascii="Times New Roman" w:eastAsia="Times New Roman" w:hAnsi="Times New Roman" w:cs="Times New Roman"/>
          <w:sz w:val="24"/>
          <w:szCs w:val="24"/>
        </w:rPr>
        <w:tab/>
      </w:r>
      <w:r w:rsidRPr="00934943">
        <w:rPr>
          <w:rFonts w:ascii="Times New Roman" w:eastAsia="Times New Roman" w:hAnsi="Times New Roman" w:cs="Times New Roman"/>
          <w:sz w:val="24"/>
          <w:szCs w:val="24"/>
        </w:rPr>
        <w:tab/>
        <w:t xml:space="preserve">                1,44 %</w:t>
      </w:r>
    </w:p>
    <w:p w14:paraId="05B6299F"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 xml:space="preserve">Općina Višnjan     </w:t>
      </w:r>
      <w:r w:rsidRPr="00934943">
        <w:rPr>
          <w:rFonts w:ascii="Times New Roman" w:eastAsia="Times New Roman" w:hAnsi="Times New Roman" w:cs="Times New Roman"/>
          <w:sz w:val="24"/>
          <w:szCs w:val="24"/>
        </w:rPr>
        <w:tab/>
      </w:r>
      <w:r w:rsidRPr="00934943">
        <w:rPr>
          <w:rFonts w:ascii="Times New Roman" w:eastAsia="Times New Roman" w:hAnsi="Times New Roman" w:cs="Times New Roman"/>
          <w:sz w:val="24"/>
          <w:szCs w:val="24"/>
        </w:rPr>
        <w:tab/>
      </w:r>
      <w:r w:rsidRPr="00934943">
        <w:rPr>
          <w:rFonts w:ascii="Times New Roman" w:eastAsia="Times New Roman" w:hAnsi="Times New Roman" w:cs="Times New Roman"/>
          <w:sz w:val="24"/>
          <w:szCs w:val="24"/>
        </w:rPr>
        <w:tab/>
        <w:t xml:space="preserve">    2,61 %</w:t>
      </w:r>
    </w:p>
    <w:p w14:paraId="386771C8" w14:textId="77777777" w:rsidR="007D73B2" w:rsidRPr="00934943"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Općina Funtana                                      5,70 %</w:t>
      </w:r>
    </w:p>
    <w:p w14:paraId="7384E842" w14:textId="77777777" w:rsidR="007D73B2" w:rsidRPr="00016E4E" w:rsidRDefault="007D73B2" w:rsidP="007D73B2">
      <w:pPr>
        <w:spacing w:after="0" w:line="240" w:lineRule="auto"/>
        <w:ind w:firstLine="708"/>
        <w:jc w:val="both"/>
        <w:rPr>
          <w:rFonts w:ascii="Times New Roman" w:eastAsia="Times New Roman" w:hAnsi="Times New Roman" w:cs="Times New Roman"/>
          <w:sz w:val="24"/>
          <w:szCs w:val="24"/>
        </w:rPr>
      </w:pPr>
      <w:r w:rsidRPr="00934943">
        <w:rPr>
          <w:rFonts w:ascii="Times New Roman" w:eastAsia="Times New Roman" w:hAnsi="Times New Roman" w:cs="Times New Roman"/>
          <w:sz w:val="24"/>
          <w:szCs w:val="24"/>
        </w:rPr>
        <w:t>Općina Tar-Vabriga                               6,72 %</w:t>
      </w:r>
    </w:p>
    <w:p w14:paraId="4CCF2DAD" w14:textId="77777777" w:rsidR="007D73B2" w:rsidRDefault="007D73B2" w:rsidP="007D73B2">
      <w:pPr>
        <w:jc w:val="both"/>
        <w:rPr>
          <w:rFonts w:ascii="Times New Roman" w:hAnsi="Times New Roman" w:cs="Times New Roman"/>
          <w:sz w:val="24"/>
          <w:szCs w:val="24"/>
          <w:u w:val="single"/>
        </w:rPr>
      </w:pPr>
    </w:p>
    <w:p w14:paraId="43182FDF" w14:textId="77777777" w:rsidR="007D73B2" w:rsidRPr="00AC5246" w:rsidRDefault="007D73B2" w:rsidP="007D73B2">
      <w:pPr>
        <w:jc w:val="both"/>
        <w:rPr>
          <w:rFonts w:ascii="Times New Roman" w:hAnsi="Times New Roman" w:cs="Times New Roman"/>
          <w:sz w:val="24"/>
          <w:szCs w:val="24"/>
          <w:u w:val="single"/>
        </w:rPr>
      </w:pPr>
      <w:r w:rsidRPr="00AC5246">
        <w:rPr>
          <w:rFonts w:ascii="Times New Roman" w:hAnsi="Times New Roman" w:cs="Times New Roman"/>
          <w:sz w:val="24"/>
          <w:szCs w:val="24"/>
          <w:u w:val="single"/>
        </w:rPr>
        <w:t>Ciljevi:</w:t>
      </w:r>
    </w:p>
    <w:p w14:paraId="11F158AE" w14:textId="77777777" w:rsidR="007D73B2" w:rsidRPr="00715B85" w:rsidRDefault="007D73B2" w:rsidP="007D73B2">
      <w:pPr>
        <w:spacing w:after="0" w:line="240" w:lineRule="auto"/>
        <w:ind w:firstLine="708"/>
        <w:jc w:val="both"/>
        <w:rPr>
          <w:rFonts w:ascii="Times New Roman" w:eastAsia="Times New Roman" w:hAnsi="Times New Roman" w:cs="Times New Roman"/>
          <w:sz w:val="24"/>
          <w:szCs w:val="24"/>
        </w:rPr>
      </w:pPr>
      <w:r w:rsidRPr="00715B85">
        <w:rPr>
          <w:rFonts w:ascii="Times New Roman" w:eastAsia="Times New Roman" w:hAnsi="Times New Roman" w:cs="Times New Roman"/>
          <w:sz w:val="24"/>
          <w:szCs w:val="24"/>
        </w:rPr>
        <w:t>Cilj ovog programa je:</w:t>
      </w:r>
    </w:p>
    <w:p w14:paraId="72E3B671" w14:textId="77777777" w:rsidR="007D73B2" w:rsidRPr="00715B85" w:rsidRDefault="007D73B2" w:rsidP="007D73B2">
      <w:pPr>
        <w:spacing w:after="0" w:line="240" w:lineRule="auto"/>
        <w:jc w:val="both"/>
        <w:rPr>
          <w:rFonts w:ascii="Times New Roman" w:eastAsia="Times New Roman" w:hAnsi="Times New Roman" w:cs="Times New Roman"/>
          <w:sz w:val="24"/>
          <w:szCs w:val="24"/>
        </w:rPr>
      </w:pPr>
      <w:r w:rsidRPr="00715B85">
        <w:rPr>
          <w:rFonts w:ascii="Times New Roman" w:eastAsia="Times New Roman" w:hAnsi="Times New Roman" w:cs="Times New Roman"/>
          <w:sz w:val="24"/>
          <w:szCs w:val="24"/>
        </w:rPr>
        <w:t>- održavanje dobre protupožarne zaštite radi što bolje zaštite ljudi  i materijalnih dobara,</w:t>
      </w:r>
    </w:p>
    <w:p w14:paraId="24DB05D6" w14:textId="77777777" w:rsidR="007D73B2" w:rsidRPr="00715B85" w:rsidRDefault="007D73B2" w:rsidP="007D73B2">
      <w:pPr>
        <w:spacing w:after="0" w:line="240" w:lineRule="auto"/>
        <w:jc w:val="both"/>
        <w:rPr>
          <w:rFonts w:ascii="Times New Roman" w:eastAsia="Times New Roman" w:hAnsi="Times New Roman" w:cs="Times New Roman"/>
          <w:sz w:val="24"/>
          <w:szCs w:val="24"/>
        </w:rPr>
      </w:pPr>
      <w:r w:rsidRPr="00715B85">
        <w:rPr>
          <w:rFonts w:ascii="Times New Roman" w:eastAsia="Times New Roman" w:hAnsi="Times New Roman" w:cs="Times New Roman"/>
          <w:sz w:val="24"/>
          <w:szCs w:val="24"/>
        </w:rPr>
        <w:t>- priprema operativnih vatrogasaca na nove tehnologije i upotrebu nove vatrogasne opreme sa ciljem podizanja spremnosti vatrogasne službe u djelovanju na intervencijama, smanjenju materijalnih troškova i povećavanju sigurnosti stanovništva,</w:t>
      </w:r>
    </w:p>
    <w:p w14:paraId="017BB518" w14:textId="77777777" w:rsidR="007D73B2" w:rsidRPr="00715B85" w:rsidRDefault="007D73B2" w:rsidP="007D73B2">
      <w:pPr>
        <w:spacing w:after="0" w:line="240" w:lineRule="auto"/>
        <w:jc w:val="both"/>
        <w:rPr>
          <w:rFonts w:ascii="Times New Roman" w:eastAsia="Times New Roman" w:hAnsi="Times New Roman" w:cs="Times New Roman"/>
          <w:sz w:val="24"/>
          <w:szCs w:val="24"/>
        </w:rPr>
      </w:pPr>
      <w:r w:rsidRPr="00715B85">
        <w:rPr>
          <w:rFonts w:ascii="Times New Roman" w:eastAsia="Times New Roman" w:hAnsi="Times New Roman" w:cs="Times New Roman"/>
          <w:sz w:val="24"/>
          <w:szCs w:val="24"/>
        </w:rPr>
        <w:t>- rad na protupožarnoj preventivi sa ciljem umanjenja nastanka štetnih događaja.</w:t>
      </w:r>
    </w:p>
    <w:p w14:paraId="01DEFEBD" w14:textId="77777777" w:rsidR="007D73B2" w:rsidRPr="00715B85" w:rsidRDefault="007D73B2" w:rsidP="007D73B2">
      <w:pPr>
        <w:spacing w:after="0" w:line="240" w:lineRule="auto"/>
        <w:jc w:val="both"/>
        <w:rPr>
          <w:rFonts w:ascii="Times New Roman" w:eastAsia="Times New Roman" w:hAnsi="Times New Roman" w:cs="Times New Roman"/>
          <w:sz w:val="24"/>
          <w:szCs w:val="24"/>
        </w:rPr>
      </w:pPr>
      <w:r w:rsidRPr="00715B85">
        <w:rPr>
          <w:rFonts w:ascii="Times New Roman" w:eastAsia="Times New Roman" w:hAnsi="Times New Roman" w:cs="Times New Roman"/>
          <w:sz w:val="24"/>
          <w:szCs w:val="24"/>
        </w:rPr>
        <w:tab/>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14:paraId="62DF41CC" w14:textId="77777777" w:rsidR="007D73B2" w:rsidRDefault="007D73B2" w:rsidP="007D73B2">
      <w:pPr>
        <w:ind w:firstLine="708"/>
        <w:jc w:val="both"/>
        <w:rPr>
          <w:rFonts w:ascii="Times New Roman" w:hAnsi="Times New Roman" w:cs="Times New Roman"/>
          <w:color w:val="4F81BD" w:themeColor="accent1"/>
          <w:sz w:val="24"/>
          <w:szCs w:val="24"/>
          <w:u w:val="single"/>
        </w:rPr>
      </w:pPr>
    </w:p>
    <w:p w14:paraId="29EC09BC" w14:textId="77777777" w:rsidR="007D73B2" w:rsidRPr="006C019B" w:rsidRDefault="007D73B2" w:rsidP="007D73B2">
      <w:pPr>
        <w:ind w:firstLine="708"/>
        <w:jc w:val="both"/>
        <w:rPr>
          <w:rFonts w:ascii="Times New Roman" w:hAnsi="Times New Roman" w:cs="Times New Roman"/>
          <w:sz w:val="24"/>
          <w:szCs w:val="24"/>
          <w:u w:val="single"/>
        </w:rPr>
      </w:pPr>
      <w:r w:rsidRPr="006C019B">
        <w:rPr>
          <w:rFonts w:ascii="Times New Roman" w:hAnsi="Times New Roman" w:cs="Times New Roman"/>
          <w:sz w:val="24"/>
          <w:szCs w:val="24"/>
          <w:u w:val="single"/>
        </w:rPr>
        <w:t>Pokazatelj uspješnosti:</w:t>
      </w:r>
    </w:p>
    <w:p w14:paraId="5F3E3BA0" w14:textId="77777777" w:rsidR="007D73B2" w:rsidRPr="006C019B" w:rsidRDefault="007D73B2" w:rsidP="007D73B2">
      <w:pPr>
        <w:jc w:val="both"/>
        <w:rPr>
          <w:rFonts w:ascii="Times New Roman" w:hAnsi="Times New Roman" w:cs="Times New Roman"/>
          <w:sz w:val="24"/>
          <w:szCs w:val="24"/>
          <w:u w:val="single"/>
        </w:rPr>
      </w:pPr>
      <w:r w:rsidRPr="006C019B">
        <w:rPr>
          <w:rFonts w:ascii="Times New Roman" w:hAnsi="Times New Roman" w:cs="Times New Roman"/>
          <w:sz w:val="24"/>
          <w:szCs w:val="24"/>
        </w:rPr>
        <w:tab/>
        <w:t>Program je izvršen u vrijednosti od 39,16 % planiranog iznosa, od čega se financijski najznačajniji udio u izvršenju odnosi na podmirenje rashoda za osoblje JVP CZP Poreč, što je pokazatelj uspješnog planiranja nastalih rashoda i uspješne realizacije planiranih aktivnosti i projekata unutar programa.</w:t>
      </w:r>
    </w:p>
    <w:p w14:paraId="466B97CE" w14:textId="011CDB32" w:rsidR="00075F6E" w:rsidRDefault="00075F6E" w:rsidP="00075F6E">
      <w:pPr>
        <w:rPr>
          <w:rFonts w:ascii="Times New Roman" w:hAnsi="Times New Roman" w:cs="Times New Roman"/>
          <w:b/>
          <w:color w:val="4F81BD" w:themeColor="accent1"/>
          <w:sz w:val="28"/>
          <w:szCs w:val="28"/>
        </w:rPr>
      </w:pPr>
    </w:p>
    <w:p w14:paraId="4B11C343" w14:textId="7F58CFA3" w:rsidR="007D73B2" w:rsidRDefault="007D73B2" w:rsidP="00075F6E">
      <w:pPr>
        <w:rPr>
          <w:rFonts w:ascii="Times New Roman" w:hAnsi="Times New Roman" w:cs="Times New Roman"/>
          <w:b/>
          <w:color w:val="4F81BD" w:themeColor="accent1"/>
          <w:sz w:val="28"/>
          <w:szCs w:val="28"/>
        </w:rPr>
      </w:pPr>
    </w:p>
    <w:p w14:paraId="0D22A19F" w14:textId="049EF88D" w:rsidR="00B07537" w:rsidRDefault="00B07537" w:rsidP="00075F6E">
      <w:pPr>
        <w:rPr>
          <w:rFonts w:ascii="Times New Roman" w:hAnsi="Times New Roman" w:cs="Times New Roman"/>
          <w:b/>
          <w:color w:val="4F81BD" w:themeColor="accent1"/>
          <w:sz w:val="28"/>
          <w:szCs w:val="28"/>
        </w:rPr>
      </w:pPr>
    </w:p>
    <w:p w14:paraId="61B1FE01" w14:textId="046A62D4" w:rsidR="00B07537" w:rsidRDefault="00B07537" w:rsidP="00075F6E">
      <w:pPr>
        <w:rPr>
          <w:rFonts w:ascii="Times New Roman" w:hAnsi="Times New Roman" w:cs="Times New Roman"/>
          <w:b/>
          <w:color w:val="4F81BD" w:themeColor="accent1"/>
          <w:sz w:val="28"/>
          <w:szCs w:val="28"/>
        </w:rPr>
      </w:pPr>
    </w:p>
    <w:p w14:paraId="005E192A" w14:textId="34F811F0" w:rsidR="00B07537" w:rsidRDefault="00B07537" w:rsidP="00075F6E">
      <w:pPr>
        <w:rPr>
          <w:rFonts w:ascii="Times New Roman" w:hAnsi="Times New Roman" w:cs="Times New Roman"/>
          <w:b/>
          <w:color w:val="4F81BD" w:themeColor="accent1"/>
          <w:sz w:val="28"/>
          <w:szCs w:val="28"/>
        </w:rPr>
      </w:pPr>
    </w:p>
    <w:p w14:paraId="2BD4E813" w14:textId="21D7F87F" w:rsidR="00B07537" w:rsidRDefault="00B07537" w:rsidP="00075F6E">
      <w:pPr>
        <w:rPr>
          <w:rFonts w:ascii="Times New Roman" w:hAnsi="Times New Roman" w:cs="Times New Roman"/>
          <w:b/>
          <w:color w:val="4F81BD" w:themeColor="accent1"/>
          <w:sz w:val="28"/>
          <w:szCs w:val="28"/>
        </w:rPr>
      </w:pPr>
    </w:p>
    <w:p w14:paraId="7564E092" w14:textId="3A084956" w:rsidR="00B07537" w:rsidRDefault="00B07537" w:rsidP="00075F6E">
      <w:pPr>
        <w:rPr>
          <w:rFonts w:ascii="Times New Roman" w:hAnsi="Times New Roman" w:cs="Times New Roman"/>
          <w:b/>
          <w:color w:val="4F81BD" w:themeColor="accent1"/>
          <w:sz w:val="28"/>
          <w:szCs w:val="28"/>
        </w:rPr>
      </w:pPr>
    </w:p>
    <w:p w14:paraId="6AF22B4D" w14:textId="6774189D" w:rsidR="00B07537" w:rsidRDefault="00B07537" w:rsidP="00075F6E">
      <w:pPr>
        <w:rPr>
          <w:rFonts w:ascii="Times New Roman" w:hAnsi="Times New Roman" w:cs="Times New Roman"/>
          <w:b/>
          <w:color w:val="4F81BD" w:themeColor="accent1"/>
          <w:sz w:val="28"/>
          <w:szCs w:val="28"/>
        </w:rPr>
      </w:pPr>
    </w:p>
    <w:p w14:paraId="6BE131BF" w14:textId="393E701D" w:rsidR="00B07537" w:rsidRDefault="00B07537" w:rsidP="00075F6E">
      <w:pPr>
        <w:rPr>
          <w:rFonts w:ascii="Times New Roman" w:hAnsi="Times New Roman" w:cs="Times New Roman"/>
          <w:b/>
          <w:color w:val="4F81BD" w:themeColor="accent1"/>
          <w:sz w:val="28"/>
          <w:szCs w:val="28"/>
        </w:rPr>
      </w:pPr>
    </w:p>
    <w:p w14:paraId="2B5FC89A" w14:textId="149F7B0A" w:rsidR="00B07537" w:rsidRDefault="00B07537" w:rsidP="00075F6E">
      <w:pPr>
        <w:rPr>
          <w:rFonts w:ascii="Times New Roman" w:hAnsi="Times New Roman" w:cs="Times New Roman"/>
          <w:b/>
          <w:color w:val="4F81BD" w:themeColor="accent1"/>
          <w:sz w:val="28"/>
          <w:szCs w:val="28"/>
        </w:rPr>
      </w:pPr>
    </w:p>
    <w:p w14:paraId="7D23E8DE" w14:textId="71FFE46A" w:rsidR="0034081B" w:rsidRPr="00EF6807" w:rsidRDefault="0034081B" w:rsidP="00EF6807">
      <w:pPr>
        <w:pStyle w:val="Odlomakpopisa"/>
        <w:numPr>
          <w:ilvl w:val="0"/>
          <w:numId w:val="19"/>
        </w:numPr>
        <w:tabs>
          <w:tab w:val="left" w:pos="993"/>
        </w:tabs>
        <w:jc w:val="both"/>
        <w:rPr>
          <w:rFonts w:ascii="Times New Roman" w:hAnsi="Times New Roman" w:cs="Times New Roman"/>
          <w:b/>
          <w:sz w:val="24"/>
          <w:szCs w:val="24"/>
          <w:lang w:val="en-US"/>
        </w:rPr>
      </w:pPr>
      <w:r w:rsidRPr="00EF6807">
        <w:rPr>
          <w:rFonts w:ascii="Times New Roman" w:hAnsi="Times New Roman" w:cs="Times New Roman"/>
          <w:b/>
          <w:sz w:val="24"/>
          <w:szCs w:val="24"/>
          <w:lang w:val="en-US"/>
        </w:rPr>
        <w:lastRenderedPageBreak/>
        <w:t>UPRAVNI ODJEL ZA FINANCIJE</w:t>
      </w:r>
    </w:p>
    <w:p w14:paraId="2B9A8EB8" w14:textId="77777777" w:rsidR="0034081B" w:rsidRPr="0034081B" w:rsidRDefault="0034081B" w:rsidP="0034081B">
      <w:pPr>
        <w:tabs>
          <w:tab w:val="left" w:pos="993"/>
        </w:tabs>
        <w:ind w:left="720"/>
        <w:contextualSpacing/>
        <w:jc w:val="both"/>
        <w:rPr>
          <w:rFonts w:ascii="Times New Roman" w:hAnsi="Times New Roman" w:cs="Times New Roman"/>
          <w:b/>
          <w:sz w:val="24"/>
          <w:szCs w:val="24"/>
          <w:lang w:val="en-US"/>
        </w:rPr>
      </w:pPr>
    </w:p>
    <w:p w14:paraId="0C4BE7F9" w14:textId="3EB80BA8" w:rsidR="0034081B" w:rsidRPr="0034081B" w:rsidRDefault="0034081B" w:rsidP="0034081B">
      <w:pPr>
        <w:jc w:val="both"/>
        <w:rPr>
          <w:rFonts w:ascii="Times New Roman" w:hAnsi="Times New Roman" w:cs="Times New Roman"/>
          <w:sz w:val="24"/>
          <w:szCs w:val="24"/>
        </w:rPr>
      </w:pPr>
      <w:r w:rsidRPr="0034081B">
        <w:rPr>
          <w:rFonts w:ascii="Times New Roman" w:hAnsi="Times New Roman" w:cs="Times New Roman"/>
          <w:sz w:val="24"/>
          <w:szCs w:val="24"/>
        </w:rPr>
        <w:t>Osnova za izradu Izvješća za razdoblje 01.01. – 30.06.2022. godine je Financijski plan Upravnog odjela za financije za 2022. godinu, Proračun Grada Poreča-</w:t>
      </w:r>
      <w:proofErr w:type="spellStart"/>
      <w:r w:rsidRPr="0034081B">
        <w:rPr>
          <w:rFonts w:ascii="Times New Roman" w:hAnsi="Times New Roman" w:cs="Times New Roman"/>
          <w:sz w:val="24"/>
          <w:szCs w:val="24"/>
        </w:rPr>
        <w:t>Parenzo</w:t>
      </w:r>
      <w:proofErr w:type="spellEnd"/>
      <w:r w:rsidRPr="0034081B">
        <w:rPr>
          <w:rFonts w:ascii="Times New Roman" w:hAnsi="Times New Roman" w:cs="Times New Roman"/>
          <w:sz w:val="24"/>
          <w:szCs w:val="24"/>
        </w:rPr>
        <w:t xml:space="preserve"> za 2022. godinu, te knjigovodstveni podaci o izvršenju. Izvješćem se prikazuje  provedba planiranih programa kroz realizaciju aktivnosti i projekata Odjela na polugodišnjoj razini. U razdoblju od 01.01. – 30.06.2022. godine rashodi Odjela su ostvareni u iznosu od 5.192.285,48 kn, čime je ostvareno 39% Plana.</w:t>
      </w:r>
    </w:p>
    <w:p w14:paraId="712AECED" w14:textId="6FE3F4CB" w:rsidR="0034081B" w:rsidRPr="0034081B" w:rsidRDefault="0034081B" w:rsidP="0034081B">
      <w:pPr>
        <w:jc w:val="both"/>
        <w:rPr>
          <w:rFonts w:ascii="Times New Roman" w:hAnsi="Times New Roman" w:cs="Times New Roman"/>
          <w:b/>
          <w:sz w:val="24"/>
          <w:szCs w:val="24"/>
        </w:rPr>
      </w:pPr>
      <w:r w:rsidRPr="0034081B">
        <w:rPr>
          <w:rFonts w:ascii="Times New Roman" w:hAnsi="Times New Roman" w:cs="Times New Roman"/>
          <w:b/>
          <w:sz w:val="24"/>
          <w:szCs w:val="24"/>
        </w:rPr>
        <w:t>ZAKONSKA OSNOVA ZA UVOĐENJE PROGRAMA:</w:t>
      </w:r>
    </w:p>
    <w:p w14:paraId="16D03ECE"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lokalnoj i područnoj (regionalnoj) samoupravi </w:t>
      </w:r>
    </w:p>
    <w:p w14:paraId="4E061E4E"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financiranju jedinica lokalne i područne (regionalne) samouprave </w:t>
      </w:r>
    </w:p>
    <w:p w14:paraId="5BC57C63"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proračunu </w:t>
      </w:r>
    </w:p>
    <w:p w14:paraId="4241CAF1"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Zakon o fiskalnoj odgovornosti</w:t>
      </w:r>
    </w:p>
    <w:p w14:paraId="71134562"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plaćama u lokalnoj i područnoj (regionalnoj) samoupravi </w:t>
      </w:r>
    </w:p>
    <w:p w14:paraId="0B59A589"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sustavu unutarnjih kontrola u javnom sektoru </w:t>
      </w:r>
    </w:p>
    <w:p w14:paraId="09301FA9"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Opći porezni zakon </w:t>
      </w:r>
    </w:p>
    <w:p w14:paraId="163B544A"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općem upravnom postupku </w:t>
      </w:r>
    </w:p>
    <w:p w14:paraId="7D1D4FB4"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Ovršni zakon </w:t>
      </w:r>
    </w:p>
    <w:p w14:paraId="6887AEC4"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porezu na dodanu vrijednost </w:t>
      </w:r>
    </w:p>
    <w:p w14:paraId="38487124"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bCs/>
          <w:sz w:val="24"/>
          <w:szCs w:val="24"/>
        </w:rPr>
        <w:t xml:space="preserve">Zakon o naplati poreznog duga uzrokovanog gospodarskom krizom </w:t>
      </w:r>
    </w:p>
    <w:p w14:paraId="4E29470C"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 xml:space="preserve">Zakon o naplati poreznog duga fizičkih osoba </w:t>
      </w:r>
    </w:p>
    <w:p w14:paraId="20977074" w14:textId="77777777" w:rsidR="0034081B" w:rsidRPr="0034081B" w:rsidRDefault="0034081B" w:rsidP="00E355C3">
      <w:pPr>
        <w:numPr>
          <w:ilvl w:val="0"/>
          <w:numId w:val="7"/>
        </w:numPr>
        <w:contextualSpacing/>
        <w:jc w:val="both"/>
        <w:rPr>
          <w:rFonts w:ascii="Times New Roman" w:hAnsi="Times New Roman" w:cs="Times New Roman"/>
          <w:sz w:val="24"/>
          <w:szCs w:val="24"/>
        </w:rPr>
      </w:pPr>
      <w:r w:rsidRPr="0034081B">
        <w:rPr>
          <w:rFonts w:ascii="Times New Roman" w:hAnsi="Times New Roman" w:cs="Times New Roman"/>
          <w:sz w:val="24"/>
          <w:szCs w:val="24"/>
        </w:rPr>
        <w:t>Zakon o otpisu dugova fizičkim osobama  i</w:t>
      </w:r>
    </w:p>
    <w:p w14:paraId="59A027A4" w14:textId="10714D35" w:rsidR="0034081B" w:rsidRPr="0034081B" w:rsidRDefault="0034081B" w:rsidP="0034081B">
      <w:pPr>
        <w:jc w:val="both"/>
        <w:rPr>
          <w:rFonts w:ascii="Times New Roman" w:hAnsi="Times New Roman" w:cs="Times New Roman"/>
          <w:sz w:val="24"/>
          <w:szCs w:val="24"/>
        </w:rPr>
      </w:pPr>
      <w:r w:rsidRPr="0034081B">
        <w:rPr>
          <w:rFonts w:ascii="Times New Roman" w:hAnsi="Times New Roman" w:cs="Times New Roman"/>
          <w:sz w:val="24"/>
          <w:szCs w:val="24"/>
        </w:rPr>
        <w:t xml:space="preserve">      drugi zakonski i podzakonski akti iz područja financija</w:t>
      </w:r>
    </w:p>
    <w:tbl>
      <w:tblPr>
        <w:tblW w:w="5000" w:type="pct"/>
        <w:tblLook w:val="04A0" w:firstRow="1" w:lastRow="0" w:firstColumn="1" w:lastColumn="0" w:noHBand="0" w:noVBand="1"/>
      </w:tblPr>
      <w:tblGrid>
        <w:gridCol w:w="1217"/>
        <w:gridCol w:w="4056"/>
        <w:gridCol w:w="1596"/>
        <w:gridCol w:w="1564"/>
        <w:gridCol w:w="1137"/>
      </w:tblGrid>
      <w:tr w:rsidR="0034081B" w:rsidRPr="0034081B" w14:paraId="434903FF" w14:textId="77777777" w:rsidTr="00FF246B">
        <w:trPr>
          <w:trHeight w:val="869"/>
        </w:trPr>
        <w:tc>
          <w:tcPr>
            <w:tcW w:w="288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01DB483" w14:textId="77777777" w:rsidR="0034081B" w:rsidRPr="0034081B" w:rsidRDefault="0034081B" w:rsidP="00FF246B">
            <w:pPr>
              <w:rPr>
                <w:rFonts w:ascii="Times New Roman" w:hAnsi="Times New Roman" w:cs="Times New Roman"/>
                <w:b/>
                <w:sz w:val="24"/>
                <w:szCs w:val="24"/>
              </w:rPr>
            </w:pPr>
            <w:r w:rsidRPr="0034081B">
              <w:rPr>
                <w:rFonts w:ascii="Times New Roman" w:hAnsi="Times New Roman" w:cs="Times New Roman"/>
                <w:b/>
                <w:sz w:val="24"/>
                <w:szCs w:val="24"/>
              </w:rPr>
              <w:t>PROGRAM</w:t>
            </w:r>
          </w:p>
        </w:tc>
        <w:tc>
          <w:tcPr>
            <w:tcW w:w="754" w:type="pct"/>
            <w:tcBorders>
              <w:top w:val="single" w:sz="4" w:space="0" w:color="auto"/>
              <w:left w:val="nil"/>
              <w:right w:val="single" w:sz="4" w:space="0" w:color="auto"/>
            </w:tcBorders>
            <w:shd w:val="clear" w:color="000000" w:fill="D9D9D9"/>
            <w:vAlign w:val="bottom"/>
          </w:tcPr>
          <w:p w14:paraId="3EA3020C" w14:textId="77777777" w:rsidR="0034081B" w:rsidRPr="0034081B" w:rsidRDefault="0034081B" w:rsidP="00FF246B">
            <w:pPr>
              <w:jc w:val="center"/>
              <w:rPr>
                <w:rFonts w:ascii="Times New Roman" w:hAnsi="Times New Roman" w:cs="Times New Roman"/>
                <w:b/>
                <w:bCs/>
                <w:sz w:val="24"/>
                <w:szCs w:val="24"/>
              </w:rPr>
            </w:pPr>
            <w:r w:rsidRPr="0034081B">
              <w:rPr>
                <w:rFonts w:ascii="Times New Roman" w:hAnsi="Times New Roman" w:cs="Times New Roman"/>
                <w:b/>
                <w:bCs/>
                <w:sz w:val="24"/>
                <w:szCs w:val="24"/>
              </w:rPr>
              <w:t>PLAN ZA 2022.</w:t>
            </w:r>
          </w:p>
          <w:p w14:paraId="0E9254F6" w14:textId="77777777" w:rsidR="0034081B" w:rsidRPr="0034081B" w:rsidRDefault="0034081B" w:rsidP="00FF246B">
            <w:pPr>
              <w:jc w:val="center"/>
              <w:rPr>
                <w:rFonts w:ascii="Times New Roman" w:hAnsi="Times New Roman" w:cs="Times New Roman"/>
                <w:b/>
                <w:bCs/>
                <w:sz w:val="24"/>
                <w:szCs w:val="24"/>
              </w:rPr>
            </w:pPr>
          </w:p>
        </w:tc>
        <w:tc>
          <w:tcPr>
            <w:tcW w:w="818" w:type="pct"/>
            <w:tcBorders>
              <w:top w:val="single" w:sz="4" w:space="0" w:color="auto"/>
              <w:left w:val="nil"/>
              <w:right w:val="single" w:sz="4" w:space="0" w:color="auto"/>
            </w:tcBorders>
            <w:shd w:val="clear" w:color="000000" w:fill="D9D9D9"/>
            <w:vAlign w:val="bottom"/>
          </w:tcPr>
          <w:p w14:paraId="1ED2299A" w14:textId="77777777" w:rsidR="0034081B" w:rsidRPr="0034081B" w:rsidRDefault="0034081B" w:rsidP="00FF246B">
            <w:pPr>
              <w:jc w:val="center"/>
              <w:rPr>
                <w:rFonts w:ascii="Times New Roman" w:hAnsi="Times New Roman" w:cs="Times New Roman"/>
                <w:b/>
                <w:bCs/>
                <w:sz w:val="24"/>
                <w:szCs w:val="24"/>
              </w:rPr>
            </w:pPr>
            <w:r w:rsidRPr="0034081B">
              <w:rPr>
                <w:rFonts w:ascii="Times New Roman" w:hAnsi="Times New Roman" w:cs="Times New Roman"/>
                <w:b/>
                <w:bCs/>
                <w:sz w:val="24"/>
                <w:szCs w:val="24"/>
              </w:rPr>
              <w:t>IZVRŠENJE U 2022.</w:t>
            </w:r>
          </w:p>
          <w:p w14:paraId="7F92B050" w14:textId="77777777" w:rsidR="0034081B" w:rsidRPr="0034081B" w:rsidRDefault="0034081B" w:rsidP="00FF246B">
            <w:pPr>
              <w:jc w:val="center"/>
              <w:rPr>
                <w:rFonts w:ascii="Times New Roman" w:hAnsi="Times New Roman" w:cs="Times New Roman"/>
                <w:b/>
                <w:bCs/>
                <w:sz w:val="24"/>
                <w:szCs w:val="24"/>
              </w:rPr>
            </w:pPr>
          </w:p>
        </w:tc>
        <w:tc>
          <w:tcPr>
            <w:tcW w:w="542" w:type="pct"/>
            <w:tcBorders>
              <w:top w:val="single" w:sz="4" w:space="0" w:color="auto"/>
              <w:left w:val="nil"/>
              <w:right w:val="single" w:sz="4" w:space="0" w:color="auto"/>
            </w:tcBorders>
            <w:shd w:val="clear" w:color="000000" w:fill="D9D9D9"/>
            <w:vAlign w:val="center"/>
          </w:tcPr>
          <w:p w14:paraId="3982F62F" w14:textId="77777777" w:rsidR="0034081B" w:rsidRPr="0034081B" w:rsidRDefault="0034081B" w:rsidP="00FF246B">
            <w:pPr>
              <w:jc w:val="center"/>
              <w:rPr>
                <w:rFonts w:ascii="Times New Roman" w:hAnsi="Times New Roman" w:cs="Times New Roman"/>
                <w:b/>
                <w:bCs/>
                <w:sz w:val="24"/>
                <w:szCs w:val="24"/>
              </w:rPr>
            </w:pPr>
            <w:r w:rsidRPr="0034081B">
              <w:rPr>
                <w:rFonts w:ascii="Times New Roman" w:hAnsi="Times New Roman" w:cs="Times New Roman"/>
                <w:b/>
                <w:bCs/>
                <w:sz w:val="24"/>
                <w:szCs w:val="24"/>
              </w:rPr>
              <w:t>INDEKS</w:t>
            </w:r>
          </w:p>
          <w:p w14:paraId="702B2C22" w14:textId="77777777" w:rsidR="0034081B" w:rsidRPr="0034081B" w:rsidRDefault="0034081B" w:rsidP="00FF246B">
            <w:pPr>
              <w:jc w:val="center"/>
              <w:rPr>
                <w:rFonts w:ascii="Times New Roman" w:hAnsi="Times New Roman" w:cs="Times New Roman"/>
                <w:b/>
                <w:bCs/>
                <w:sz w:val="24"/>
                <w:szCs w:val="24"/>
              </w:rPr>
            </w:pPr>
          </w:p>
        </w:tc>
      </w:tr>
      <w:tr w:rsidR="0034081B" w:rsidRPr="0034081B" w14:paraId="44520DDE"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32B19FD"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sz w:val="24"/>
                <w:szCs w:val="24"/>
              </w:rPr>
              <w:br w:type="page"/>
            </w:r>
            <w:r w:rsidRPr="0034081B">
              <w:rPr>
                <w:rFonts w:ascii="Times New Roman" w:hAnsi="Times New Roman" w:cs="Times New Roman"/>
                <w:b/>
                <w:bCs/>
                <w:sz w:val="24"/>
                <w:szCs w:val="24"/>
              </w:rPr>
              <w:t>Program  1001</w:t>
            </w:r>
          </w:p>
        </w:tc>
        <w:tc>
          <w:tcPr>
            <w:tcW w:w="2306" w:type="pct"/>
            <w:tcBorders>
              <w:top w:val="single" w:sz="4" w:space="0" w:color="auto"/>
              <w:left w:val="nil"/>
              <w:bottom w:val="single" w:sz="4" w:space="0" w:color="auto"/>
              <w:right w:val="single" w:sz="4" w:space="0" w:color="auto"/>
            </w:tcBorders>
            <w:shd w:val="clear" w:color="000000" w:fill="D9D9D9"/>
            <w:vAlign w:val="center"/>
            <w:hideMark/>
          </w:tcPr>
          <w:p w14:paraId="0790DC46"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bCs/>
                <w:sz w:val="24"/>
                <w:szCs w:val="24"/>
              </w:rPr>
              <w:t>JAVNA UPRAVA I ADMINISTRACIJA</w:t>
            </w:r>
          </w:p>
        </w:tc>
        <w:tc>
          <w:tcPr>
            <w:tcW w:w="754" w:type="pct"/>
            <w:tcBorders>
              <w:top w:val="single" w:sz="4" w:space="0" w:color="auto"/>
              <w:left w:val="nil"/>
              <w:bottom w:val="single" w:sz="4" w:space="0" w:color="auto"/>
              <w:right w:val="single" w:sz="4" w:space="0" w:color="auto"/>
            </w:tcBorders>
            <w:shd w:val="clear" w:color="000000" w:fill="D9D9D9"/>
            <w:vAlign w:val="center"/>
          </w:tcPr>
          <w:p w14:paraId="5B5F2958" w14:textId="77777777" w:rsidR="0034081B" w:rsidRPr="0034081B" w:rsidRDefault="0034081B" w:rsidP="00FF246B">
            <w:pPr>
              <w:jc w:val="center"/>
              <w:rPr>
                <w:rFonts w:ascii="Times New Roman" w:hAnsi="Times New Roman" w:cs="Times New Roman"/>
                <w:b/>
                <w:color w:val="1F497D" w:themeColor="text2"/>
                <w:sz w:val="24"/>
                <w:szCs w:val="24"/>
              </w:rPr>
            </w:pPr>
            <w:r w:rsidRPr="0034081B">
              <w:rPr>
                <w:rFonts w:ascii="Times New Roman" w:hAnsi="Times New Roman" w:cs="Times New Roman"/>
                <w:b/>
                <w:sz w:val="24"/>
                <w:szCs w:val="24"/>
              </w:rPr>
              <w:t>13.304.858,00</w:t>
            </w:r>
          </w:p>
        </w:tc>
        <w:tc>
          <w:tcPr>
            <w:tcW w:w="818" w:type="pct"/>
            <w:tcBorders>
              <w:top w:val="single" w:sz="4" w:space="0" w:color="auto"/>
              <w:left w:val="nil"/>
              <w:bottom w:val="single" w:sz="4" w:space="0" w:color="auto"/>
              <w:right w:val="single" w:sz="4" w:space="0" w:color="auto"/>
            </w:tcBorders>
            <w:shd w:val="clear" w:color="000000" w:fill="D9D9D9"/>
            <w:vAlign w:val="center"/>
          </w:tcPr>
          <w:p w14:paraId="6CC1EC7C" w14:textId="77777777" w:rsidR="0034081B" w:rsidRPr="0034081B" w:rsidRDefault="0034081B" w:rsidP="00FF246B">
            <w:pPr>
              <w:jc w:val="center"/>
              <w:rPr>
                <w:rFonts w:ascii="Times New Roman" w:hAnsi="Times New Roman" w:cs="Times New Roman"/>
                <w:b/>
                <w:sz w:val="24"/>
                <w:szCs w:val="24"/>
              </w:rPr>
            </w:pPr>
            <w:r w:rsidRPr="0034081B">
              <w:rPr>
                <w:rFonts w:ascii="Times New Roman" w:hAnsi="Times New Roman" w:cs="Times New Roman"/>
                <w:b/>
                <w:sz w:val="24"/>
                <w:szCs w:val="24"/>
              </w:rPr>
              <w:t>5.192.285,48</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669A30E1" w14:textId="77777777" w:rsidR="0034081B" w:rsidRPr="0034081B" w:rsidRDefault="0034081B" w:rsidP="00FF246B">
            <w:pPr>
              <w:jc w:val="center"/>
              <w:rPr>
                <w:rFonts w:ascii="Times New Roman" w:hAnsi="Times New Roman" w:cs="Times New Roman"/>
                <w:b/>
                <w:bCs/>
                <w:sz w:val="24"/>
                <w:szCs w:val="24"/>
              </w:rPr>
            </w:pPr>
            <w:r w:rsidRPr="0034081B">
              <w:rPr>
                <w:rFonts w:ascii="Times New Roman" w:hAnsi="Times New Roman" w:cs="Times New Roman"/>
                <w:b/>
                <w:bCs/>
                <w:sz w:val="24"/>
                <w:szCs w:val="24"/>
              </w:rPr>
              <w:t>39</w:t>
            </w:r>
          </w:p>
        </w:tc>
      </w:tr>
      <w:tr w:rsidR="0034081B" w:rsidRPr="0034081B" w14:paraId="144C8909" w14:textId="77777777" w:rsidTr="00FF246B">
        <w:trPr>
          <w:trHeight w:val="283"/>
        </w:trPr>
        <w:tc>
          <w:tcPr>
            <w:tcW w:w="579" w:type="pct"/>
            <w:tcBorders>
              <w:top w:val="nil"/>
              <w:left w:val="single" w:sz="4" w:space="0" w:color="auto"/>
              <w:bottom w:val="single" w:sz="4" w:space="0" w:color="auto"/>
              <w:right w:val="single" w:sz="4" w:space="0" w:color="auto"/>
            </w:tcBorders>
            <w:shd w:val="clear" w:color="000000" w:fill="FFFFFF"/>
            <w:vAlign w:val="center"/>
            <w:hideMark/>
          </w:tcPr>
          <w:p w14:paraId="1AEAC73B"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bCs/>
                <w:sz w:val="24"/>
                <w:szCs w:val="24"/>
              </w:rPr>
              <w:t>Aktivnost  A100001</w:t>
            </w:r>
          </w:p>
        </w:tc>
        <w:tc>
          <w:tcPr>
            <w:tcW w:w="2306" w:type="pct"/>
            <w:tcBorders>
              <w:top w:val="nil"/>
              <w:left w:val="nil"/>
              <w:bottom w:val="single" w:sz="4" w:space="0" w:color="auto"/>
              <w:right w:val="single" w:sz="4" w:space="0" w:color="auto"/>
            </w:tcBorders>
            <w:shd w:val="clear" w:color="000000" w:fill="FFFFFF"/>
            <w:vAlign w:val="center"/>
            <w:hideMark/>
          </w:tcPr>
          <w:p w14:paraId="3BE9E425"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bCs/>
                <w:sz w:val="24"/>
                <w:szCs w:val="24"/>
              </w:rPr>
              <w:t>Administrativno, tehničko i stručno osoblje</w:t>
            </w:r>
          </w:p>
        </w:tc>
        <w:tc>
          <w:tcPr>
            <w:tcW w:w="754" w:type="pct"/>
            <w:tcBorders>
              <w:top w:val="nil"/>
              <w:left w:val="nil"/>
              <w:bottom w:val="single" w:sz="4" w:space="0" w:color="auto"/>
              <w:right w:val="single" w:sz="4" w:space="0" w:color="auto"/>
            </w:tcBorders>
            <w:shd w:val="clear" w:color="000000" w:fill="FFFFFF"/>
            <w:vAlign w:val="center"/>
          </w:tcPr>
          <w:p w14:paraId="16E244BF"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2.007.500,00</w:t>
            </w:r>
          </w:p>
        </w:tc>
        <w:tc>
          <w:tcPr>
            <w:tcW w:w="818" w:type="pct"/>
            <w:tcBorders>
              <w:top w:val="nil"/>
              <w:left w:val="nil"/>
              <w:bottom w:val="single" w:sz="4" w:space="0" w:color="auto"/>
              <w:right w:val="single" w:sz="4" w:space="0" w:color="auto"/>
            </w:tcBorders>
            <w:shd w:val="clear" w:color="000000" w:fill="FFFFFF"/>
            <w:vAlign w:val="center"/>
          </w:tcPr>
          <w:p w14:paraId="01741D0C"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1.010.941,12</w:t>
            </w:r>
          </w:p>
        </w:tc>
        <w:tc>
          <w:tcPr>
            <w:tcW w:w="542" w:type="pct"/>
            <w:tcBorders>
              <w:top w:val="nil"/>
              <w:left w:val="nil"/>
              <w:bottom w:val="single" w:sz="4" w:space="0" w:color="auto"/>
              <w:right w:val="single" w:sz="4" w:space="0" w:color="auto"/>
            </w:tcBorders>
            <w:shd w:val="clear" w:color="000000" w:fill="FFFFFF"/>
            <w:vAlign w:val="center"/>
          </w:tcPr>
          <w:p w14:paraId="5E8AF7AD"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50</w:t>
            </w:r>
          </w:p>
        </w:tc>
      </w:tr>
      <w:tr w:rsidR="0034081B" w:rsidRPr="0034081B" w14:paraId="542A3E41" w14:textId="77777777" w:rsidTr="00FF246B">
        <w:trPr>
          <w:trHeight w:val="283"/>
        </w:trPr>
        <w:tc>
          <w:tcPr>
            <w:tcW w:w="579" w:type="pct"/>
            <w:tcBorders>
              <w:top w:val="nil"/>
              <w:left w:val="single" w:sz="4" w:space="0" w:color="auto"/>
              <w:bottom w:val="single" w:sz="4" w:space="0" w:color="auto"/>
              <w:right w:val="single" w:sz="4" w:space="0" w:color="auto"/>
            </w:tcBorders>
            <w:shd w:val="clear" w:color="000000" w:fill="FFFFFF"/>
            <w:vAlign w:val="center"/>
            <w:hideMark/>
          </w:tcPr>
          <w:p w14:paraId="5731CD66"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bCs/>
                <w:sz w:val="24"/>
                <w:szCs w:val="24"/>
              </w:rPr>
              <w:t>Aktivnost  A100009</w:t>
            </w:r>
          </w:p>
        </w:tc>
        <w:tc>
          <w:tcPr>
            <w:tcW w:w="2306" w:type="pct"/>
            <w:tcBorders>
              <w:top w:val="nil"/>
              <w:left w:val="nil"/>
              <w:bottom w:val="single" w:sz="4" w:space="0" w:color="auto"/>
              <w:right w:val="single" w:sz="4" w:space="0" w:color="auto"/>
            </w:tcBorders>
            <w:shd w:val="clear" w:color="000000" w:fill="FFFFFF"/>
            <w:vAlign w:val="center"/>
            <w:hideMark/>
          </w:tcPr>
          <w:p w14:paraId="2CA1A590"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bCs/>
                <w:sz w:val="24"/>
                <w:szCs w:val="24"/>
              </w:rPr>
              <w:t>Upravljanje javnim financijama – otplata zajmova</w:t>
            </w:r>
          </w:p>
        </w:tc>
        <w:tc>
          <w:tcPr>
            <w:tcW w:w="754" w:type="pct"/>
            <w:tcBorders>
              <w:top w:val="nil"/>
              <w:left w:val="nil"/>
              <w:bottom w:val="single" w:sz="4" w:space="0" w:color="auto"/>
              <w:right w:val="single" w:sz="4" w:space="0" w:color="auto"/>
            </w:tcBorders>
            <w:shd w:val="clear" w:color="000000" w:fill="FFFFFF"/>
            <w:vAlign w:val="center"/>
          </w:tcPr>
          <w:p w14:paraId="5059412E"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10.571.500,00</w:t>
            </w:r>
          </w:p>
        </w:tc>
        <w:tc>
          <w:tcPr>
            <w:tcW w:w="818" w:type="pct"/>
            <w:tcBorders>
              <w:top w:val="nil"/>
              <w:left w:val="nil"/>
              <w:bottom w:val="single" w:sz="4" w:space="0" w:color="auto"/>
              <w:right w:val="single" w:sz="4" w:space="0" w:color="auto"/>
            </w:tcBorders>
            <w:shd w:val="clear" w:color="000000" w:fill="FFFFFF"/>
            <w:vAlign w:val="center"/>
          </w:tcPr>
          <w:p w14:paraId="0B266093"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3.780.016,57</w:t>
            </w:r>
          </w:p>
        </w:tc>
        <w:tc>
          <w:tcPr>
            <w:tcW w:w="542" w:type="pct"/>
            <w:tcBorders>
              <w:top w:val="nil"/>
              <w:left w:val="nil"/>
              <w:bottom w:val="single" w:sz="4" w:space="0" w:color="auto"/>
              <w:right w:val="single" w:sz="4" w:space="0" w:color="auto"/>
            </w:tcBorders>
            <w:shd w:val="clear" w:color="000000" w:fill="FFFFFF"/>
            <w:vAlign w:val="center"/>
          </w:tcPr>
          <w:p w14:paraId="5A53993A"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36</w:t>
            </w:r>
          </w:p>
        </w:tc>
      </w:tr>
      <w:tr w:rsidR="0034081B" w:rsidRPr="0034081B" w14:paraId="1C5714F6"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000000" w:fill="FFFFFF"/>
            <w:vAlign w:val="center"/>
          </w:tcPr>
          <w:p w14:paraId="73A32AF0"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bCs/>
                <w:sz w:val="24"/>
                <w:szCs w:val="24"/>
              </w:rPr>
              <w:t>Aktivnost  A100010</w:t>
            </w:r>
          </w:p>
        </w:tc>
        <w:tc>
          <w:tcPr>
            <w:tcW w:w="2306" w:type="pct"/>
            <w:tcBorders>
              <w:top w:val="single" w:sz="4" w:space="0" w:color="auto"/>
              <w:left w:val="single" w:sz="4" w:space="0" w:color="auto"/>
              <w:bottom w:val="single" w:sz="4" w:space="0" w:color="auto"/>
              <w:right w:val="single" w:sz="4" w:space="0" w:color="auto"/>
            </w:tcBorders>
            <w:shd w:val="clear" w:color="000000" w:fill="FFFFFF"/>
            <w:vAlign w:val="center"/>
          </w:tcPr>
          <w:p w14:paraId="55B32588" w14:textId="77777777" w:rsidR="0034081B" w:rsidRPr="0034081B" w:rsidRDefault="0034081B" w:rsidP="00FF246B">
            <w:pPr>
              <w:rPr>
                <w:rFonts w:ascii="Times New Roman" w:hAnsi="Times New Roman" w:cs="Times New Roman"/>
                <w:b/>
                <w:bCs/>
                <w:sz w:val="24"/>
                <w:szCs w:val="24"/>
              </w:rPr>
            </w:pPr>
            <w:r w:rsidRPr="0034081B">
              <w:rPr>
                <w:rFonts w:ascii="Times New Roman" w:hAnsi="Times New Roman" w:cs="Times New Roman"/>
                <w:b/>
                <w:bCs/>
                <w:sz w:val="24"/>
                <w:szCs w:val="24"/>
              </w:rPr>
              <w:t>Financijski rashodi vezani uz javne financije</w:t>
            </w:r>
          </w:p>
        </w:tc>
        <w:tc>
          <w:tcPr>
            <w:tcW w:w="754" w:type="pct"/>
            <w:tcBorders>
              <w:top w:val="single" w:sz="4" w:space="0" w:color="auto"/>
              <w:left w:val="single" w:sz="4" w:space="0" w:color="auto"/>
              <w:bottom w:val="single" w:sz="4" w:space="0" w:color="auto"/>
              <w:right w:val="single" w:sz="4" w:space="0" w:color="auto"/>
            </w:tcBorders>
            <w:shd w:val="clear" w:color="000000" w:fill="FFFFFF"/>
            <w:vAlign w:val="center"/>
          </w:tcPr>
          <w:p w14:paraId="54B3C56C"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725.858,00</w:t>
            </w:r>
          </w:p>
        </w:tc>
        <w:tc>
          <w:tcPr>
            <w:tcW w:w="818" w:type="pct"/>
            <w:tcBorders>
              <w:top w:val="single" w:sz="4" w:space="0" w:color="auto"/>
              <w:left w:val="single" w:sz="4" w:space="0" w:color="auto"/>
              <w:bottom w:val="single" w:sz="4" w:space="0" w:color="auto"/>
              <w:right w:val="single" w:sz="4" w:space="0" w:color="auto"/>
            </w:tcBorders>
            <w:shd w:val="clear" w:color="000000" w:fill="FFFFFF"/>
            <w:vAlign w:val="center"/>
          </w:tcPr>
          <w:p w14:paraId="0FA9931C"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401.327,79</w:t>
            </w:r>
          </w:p>
        </w:tc>
        <w:tc>
          <w:tcPr>
            <w:tcW w:w="542" w:type="pct"/>
            <w:tcBorders>
              <w:top w:val="single" w:sz="4" w:space="0" w:color="auto"/>
              <w:left w:val="single" w:sz="4" w:space="0" w:color="auto"/>
              <w:bottom w:val="single" w:sz="4" w:space="0" w:color="auto"/>
              <w:right w:val="single" w:sz="4" w:space="0" w:color="auto"/>
            </w:tcBorders>
            <w:shd w:val="clear" w:color="000000" w:fill="FFFFFF"/>
            <w:vAlign w:val="center"/>
          </w:tcPr>
          <w:p w14:paraId="777D4899" w14:textId="77777777" w:rsidR="0034081B" w:rsidRPr="0034081B" w:rsidRDefault="0034081B" w:rsidP="00FF246B">
            <w:pPr>
              <w:jc w:val="center"/>
              <w:rPr>
                <w:rFonts w:ascii="Times New Roman" w:hAnsi="Times New Roman" w:cs="Times New Roman"/>
                <w:b/>
                <w:bCs/>
                <w:color w:val="1F497D" w:themeColor="text2"/>
                <w:sz w:val="24"/>
                <w:szCs w:val="24"/>
              </w:rPr>
            </w:pPr>
            <w:r w:rsidRPr="0034081B">
              <w:rPr>
                <w:rFonts w:ascii="Times New Roman" w:hAnsi="Times New Roman" w:cs="Times New Roman"/>
                <w:b/>
                <w:bCs/>
                <w:sz w:val="24"/>
                <w:szCs w:val="24"/>
              </w:rPr>
              <w:t>55</w:t>
            </w:r>
          </w:p>
        </w:tc>
      </w:tr>
    </w:tbl>
    <w:p w14:paraId="039B22F0" w14:textId="321E3FB0" w:rsidR="0034081B" w:rsidRDefault="0034081B" w:rsidP="0034081B">
      <w:pPr>
        <w:jc w:val="both"/>
        <w:rPr>
          <w:rFonts w:ascii="Times New Roman" w:hAnsi="Times New Roman" w:cs="Times New Roman"/>
          <w:color w:val="C0504D"/>
          <w:sz w:val="24"/>
          <w:szCs w:val="24"/>
        </w:rPr>
      </w:pPr>
    </w:p>
    <w:p w14:paraId="4A6794D4" w14:textId="45BC381F" w:rsidR="00EF6807" w:rsidRPr="0034081B" w:rsidRDefault="00EF6807" w:rsidP="0034081B">
      <w:pPr>
        <w:jc w:val="both"/>
        <w:rPr>
          <w:rFonts w:ascii="Times New Roman" w:hAnsi="Times New Roman" w:cs="Times New Roman"/>
          <w:color w:val="C0504D"/>
          <w:sz w:val="24"/>
          <w:szCs w:val="24"/>
        </w:rPr>
      </w:pPr>
    </w:p>
    <w:p w14:paraId="523A7FE4" w14:textId="77777777" w:rsidR="0034081B" w:rsidRPr="0034081B" w:rsidRDefault="0034081B" w:rsidP="0034081B">
      <w:pPr>
        <w:jc w:val="both"/>
        <w:rPr>
          <w:rFonts w:ascii="Times New Roman" w:hAnsi="Times New Roman" w:cs="Times New Roman"/>
          <w:b/>
          <w:sz w:val="24"/>
          <w:szCs w:val="24"/>
        </w:rPr>
      </w:pPr>
      <w:r w:rsidRPr="0034081B">
        <w:rPr>
          <w:rFonts w:ascii="Times New Roman" w:hAnsi="Times New Roman" w:cs="Times New Roman"/>
          <w:b/>
          <w:sz w:val="24"/>
          <w:szCs w:val="24"/>
        </w:rPr>
        <w:lastRenderedPageBreak/>
        <w:t>OPIS PROGRAMA:</w:t>
      </w:r>
    </w:p>
    <w:p w14:paraId="4933DC1E" w14:textId="53772CDF" w:rsidR="0034081B" w:rsidRPr="0034081B" w:rsidRDefault="0034081B" w:rsidP="0034081B">
      <w:pPr>
        <w:jc w:val="both"/>
        <w:rPr>
          <w:rFonts w:ascii="Times New Roman" w:hAnsi="Times New Roman" w:cs="Times New Roman"/>
          <w:color w:val="1F497D" w:themeColor="text2"/>
          <w:sz w:val="24"/>
          <w:szCs w:val="24"/>
        </w:rPr>
      </w:pPr>
      <w:r w:rsidRPr="0034081B">
        <w:rPr>
          <w:rFonts w:ascii="Times New Roman" w:hAnsi="Times New Roman" w:cs="Times New Roman"/>
          <w:sz w:val="24"/>
          <w:szCs w:val="24"/>
        </w:rPr>
        <w:t xml:space="preserve">Program obuhvaća aktivnosti kojima se osiguravaju sredstava za  nesmetano obavljanje upravnih, stručnih i ostalih poslova u Upravnom odjelu u kojem je Pravilnikom o unutarnjem redu upravnih tijela Grada, koji je na snazi od 17.09.2021. godine,  sistematizirano 16 radnih mjesta od čega je popunjeno 9 radnih mjesta, dok je 1 osoba u radnom odnosu na određeno vrijeme radi povećanog obujma posla iz nadležnosti upravnog odjela. Planirana sredstva namijenjena su isplati plaća i materijalnih prava za 10 službenika, te rashodima za energiju, materijal i usluge. Također, ovaj Program se sastoji i od aktivnosti kojima se podmiruju otplate zajmova, bankarske usluge i usluge platnog prometa, zatezne kamate i ostali financijski rashodi vezani uz javne financije. </w:t>
      </w:r>
    </w:p>
    <w:p w14:paraId="65903740" w14:textId="77777777" w:rsidR="0034081B" w:rsidRPr="0034081B" w:rsidRDefault="0034081B" w:rsidP="0034081B">
      <w:pPr>
        <w:jc w:val="both"/>
        <w:rPr>
          <w:rFonts w:ascii="Times New Roman" w:hAnsi="Times New Roman" w:cs="Times New Roman"/>
          <w:b/>
          <w:sz w:val="24"/>
          <w:szCs w:val="24"/>
        </w:rPr>
      </w:pPr>
      <w:r w:rsidRPr="0034081B">
        <w:rPr>
          <w:rFonts w:ascii="Times New Roman" w:hAnsi="Times New Roman" w:cs="Times New Roman"/>
          <w:b/>
          <w:sz w:val="24"/>
          <w:szCs w:val="24"/>
        </w:rPr>
        <w:t>CILJ PROGRAMA:</w:t>
      </w:r>
    </w:p>
    <w:p w14:paraId="39D0D6CB" w14:textId="00D35D9D" w:rsidR="0034081B" w:rsidRPr="0034081B" w:rsidRDefault="0034081B" w:rsidP="0034081B">
      <w:pPr>
        <w:jc w:val="both"/>
        <w:rPr>
          <w:rFonts w:ascii="Times New Roman" w:hAnsi="Times New Roman" w:cs="Times New Roman"/>
          <w:sz w:val="24"/>
          <w:szCs w:val="24"/>
        </w:rPr>
      </w:pPr>
      <w:r w:rsidRPr="0034081B">
        <w:rPr>
          <w:rFonts w:ascii="Times New Roman" w:hAnsi="Times New Roman" w:cs="Times New Roman"/>
          <w:sz w:val="24"/>
          <w:szCs w:val="24"/>
        </w:rPr>
        <w:t>Cilj programa je omogućiti funkcioniranje odjela radi obavljanja poslova proračuna, financijskih poslova, računovodstveno-knjigovodstvenih poslova i poslova naplate gradskih poreza te učinkovito upravljanje javnim financijama.</w:t>
      </w:r>
    </w:p>
    <w:p w14:paraId="23F558D2" w14:textId="6C6C622B" w:rsidR="0034081B" w:rsidRPr="0034081B" w:rsidRDefault="0034081B" w:rsidP="0034081B">
      <w:pPr>
        <w:jc w:val="both"/>
        <w:rPr>
          <w:rFonts w:ascii="Times New Roman" w:hAnsi="Times New Roman" w:cs="Times New Roman"/>
          <w:b/>
          <w:sz w:val="24"/>
          <w:szCs w:val="24"/>
        </w:rPr>
      </w:pPr>
      <w:r>
        <w:rPr>
          <w:rFonts w:ascii="Times New Roman" w:hAnsi="Times New Roman" w:cs="Times New Roman"/>
          <w:b/>
          <w:sz w:val="24"/>
          <w:szCs w:val="24"/>
        </w:rPr>
        <w:t>POKAZATELJI USPJEŠNOSTI:</w:t>
      </w:r>
    </w:p>
    <w:p w14:paraId="165D32E7" w14:textId="2D55DCB3" w:rsidR="0034081B" w:rsidRDefault="0034081B" w:rsidP="0034081B">
      <w:pPr>
        <w:jc w:val="both"/>
        <w:rPr>
          <w:rFonts w:ascii="Times New Roman" w:hAnsi="Times New Roman" w:cs="Times New Roman"/>
          <w:sz w:val="24"/>
          <w:szCs w:val="24"/>
        </w:rPr>
      </w:pPr>
      <w:r w:rsidRPr="0034081B">
        <w:rPr>
          <w:rFonts w:ascii="Times New Roman" w:hAnsi="Times New Roman" w:cs="Times New Roman"/>
          <w:sz w:val="24"/>
          <w:szCs w:val="24"/>
        </w:rPr>
        <w:t>U prvoj polovini tekuće proračunske godine realizirano je 39% Plana, ukupno 5.192.285,48 kuna. Unutar navedenog iznosa najveći udio od 73%, odnosi se na redovnu otplatu kamata i glavnica ugovorenih kredita, dok su se sredstva  u visini od  1.813.596,70 kuna usmjerila na podmirivanje obveza prema djelatnicima i ostalih rashoda vezanih uz upravljanje javnim financijama.</w:t>
      </w:r>
    </w:p>
    <w:p w14:paraId="520081F0" w14:textId="7885B5E4" w:rsidR="006A4F6C" w:rsidRDefault="006A4F6C" w:rsidP="0034081B">
      <w:pPr>
        <w:jc w:val="both"/>
        <w:rPr>
          <w:rFonts w:ascii="Times New Roman" w:hAnsi="Times New Roman" w:cs="Times New Roman"/>
          <w:sz w:val="24"/>
          <w:szCs w:val="24"/>
        </w:rPr>
      </w:pPr>
    </w:p>
    <w:p w14:paraId="3C9FE6A3" w14:textId="5D5FC9F7" w:rsidR="006A4F6C" w:rsidRDefault="006A4F6C" w:rsidP="0034081B">
      <w:pPr>
        <w:jc w:val="both"/>
        <w:rPr>
          <w:rFonts w:ascii="Times New Roman" w:hAnsi="Times New Roman" w:cs="Times New Roman"/>
          <w:sz w:val="24"/>
          <w:szCs w:val="24"/>
        </w:rPr>
      </w:pPr>
    </w:p>
    <w:p w14:paraId="3ED3DEE6" w14:textId="611AF30C" w:rsidR="006A4F6C" w:rsidRDefault="006A4F6C" w:rsidP="0034081B">
      <w:pPr>
        <w:jc w:val="both"/>
        <w:rPr>
          <w:rFonts w:ascii="Times New Roman" w:hAnsi="Times New Roman" w:cs="Times New Roman"/>
          <w:sz w:val="24"/>
          <w:szCs w:val="24"/>
        </w:rPr>
      </w:pPr>
    </w:p>
    <w:p w14:paraId="61EAF6DD" w14:textId="0E0D5E85" w:rsidR="006A4F6C" w:rsidRDefault="006A4F6C" w:rsidP="0034081B">
      <w:pPr>
        <w:jc w:val="both"/>
        <w:rPr>
          <w:rFonts w:ascii="Times New Roman" w:hAnsi="Times New Roman" w:cs="Times New Roman"/>
          <w:sz w:val="24"/>
          <w:szCs w:val="24"/>
        </w:rPr>
      </w:pPr>
    </w:p>
    <w:p w14:paraId="31EFCCD0" w14:textId="57911FC1" w:rsidR="006A4F6C" w:rsidRDefault="006A4F6C" w:rsidP="0034081B">
      <w:pPr>
        <w:jc w:val="both"/>
        <w:rPr>
          <w:rFonts w:ascii="Times New Roman" w:hAnsi="Times New Roman" w:cs="Times New Roman"/>
          <w:sz w:val="24"/>
          <w:szCs w:val="24"/>
        </w:rPr>
      </w:pPr>
    </w:p>
    <w:p w14:paraId="757C00EF" w14:textId="313CB827" w:rsidR="006A4F6C" w:rsidRDefault="006A4F6C" w:rsidP="0034081B">
      <w:pPr>
        <w:jc w:val="both"/>
        <w:rPr>
          <w:rFonts w:ascii="Times New Roman" w:hAnsi="Times New Roman" w:cs="Times New Roman"/>
          <w:sz w:val="24"/>
          <w:szCs w:val="24"/>
        </w:rPr>
      </w:pPr>
    </w:p>
    <w:p w14:paraId="0171763B" w14:textId="78D1628A" w:rsidR="006A4F6C" w:rsidRDefault="006A4F6C" w:rsidP="0034081B">
      <w:pPr>
        <w:jc w:val="both"/>
        <w:rPr>
          <w:rFonts w:ascii="Times New Roman" w:hAnsi="Times New Roman" w:cs="Times New Roman"/>
          <w:sz w:val="24"/>
          <w:szCs w:val="24"/>
        </w:rPr>
      </w:pPr>
    </w:p>
    <w:p w14:paraId="13BE2F50" w14:textId="0229D3BA" w:rsidR="006A4F6C" w:rsidRDefault="006A4F6C" w:rsidP="0034081B">
      <w:pPr>
        <w:jc w:val="both"/>
        <w:rPr>
          <w:rFonts w:ascii="Times New Roman" w:hAnsi="Times New Roman" w:cs="Times New Roman"/>
          <w:sz w:val="24"/>
          <w:szCs w:val="24"/>
        </w:rPr>
      </w:pPr>
    </w:p>
    <w:p w14:paraId="19AC3ADF" w14:textId="7F5B4E9C" w:rsidR="006A4F6C" w:rsidRDefault="006A4F6C" w:rsidP="0034081B">
      <w:pPr>
        <w:jc w:val="both"/>
        <w:rPr>
          <w:rFonts w:ascii="Times New Roman" w:hAnsi="Times New Roman" w:cs="Times New Roman"/>
          <w:sz w:val="24"/>
          <w:szCs w:val="24"/>
        </w:rPr>
      </w:pPr>
    </w:p>
    <w:p w14:paraId="6CE3A018" w14:textId="7381A86F" w:rsidR="006A4F6C" w:rsidRDefault="006A4F6C" w:rsidP="0034081B">
      <w:pPr>
        <w:jc w:val="both"/>
        <w:rPr>
          <w:rFonts w:ascii="Times New Roman" w:hAnsi="Times New Roman" w:cs="Times New Roman"/>
          <w:sz w:val="24"/>
          <w:szCs w:val="24"/>
        </w:rPr>
      </w:pPr>
    </w:p>
    <w:p w14:paraId="5027A3EF" w14:textId="1BC8DA2C" w:rsidR="006A4F6C" w:rsidRDefault="006A4F6C" w:rsidP="0034081B">
      <w:pPr>
        <w:jc w:val="both"/>
        <w:rPr>
          <w:rFonts w:ascii="Times New Roman" w:hAnsi="Times New Roman" w:cs="Times New Roman"/>
          <w:sz w:val="24"/>
          <w:szCs w:val="24"/>
        </w:rPr>
      </w:pPr>
    </w:p>
    <w:p w14:paraId="0366955E" w14:textId="117CE04A" w:rsidR="006A4F6C" w:rsidRDefault="006A4F6C" w:rsidP="0034081B">
      <w:pPr>
        <w:jc w:val="both"/>
        <w:rPr>
          <w:rFonts w:ascii="Times New Roman" w:hAnsi="Times New Roman" w:cs="Times New Roman"/>
          <w:sz w:val="24"/>
          <w:szCs w:val="24"/>
        </w:rPr>
      </w:pPr>
    </w:p>
    <w:p w14:paraId="03DD82C5" w14:textId="77777777" w:rsidR="00E355C3" w:rsidRPr="00E355C3" w:rsidRDefault="00E355C3" w:rsidP="00E355C3">
      <w:pPr>
        <w:tabs>
          <w:tab w:val="left" w:pos="4820"/>
        </w:tabs>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3.    UPRAVNI ODJEL ZA DRUŠTVENE DJELATNOSTI</w:t>
      </w:r>
    </w:p>
    <w:p w14:paraId="4997615C" w14:textId="59359502"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Osnova za izradu Izvješća za razdoblje 1.1. - 30.6.2022. godine je Financijski plan Odjela za društvene djelatnosti za 2022. godinu, Proračun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za 2022. godinu, te knjigovodstveni podaci o izvršenju. Izvješćem se prikazuje  provedba planiranih programa kroz realizaciju aktivnosti i projekata Odjela na polugodišnjoj razini. U razdoblju 1.1. – 30.6.2022. godine rashodi Odjela su ostvareni u iznosu od 52.266.442,43 kn, čime je ostvareno 41,93% Plana.</w:t>
      </w:r>
    </w:p>
    <w:p w14:paraId="4F7ED7CB"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ZAKONSKA OSNOVA ZA UVOĐENJE PROGRAMA:</w:t>
      </w:r>
    </w:p>
    <w:p w14:paraId="50296AA0"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lokalnoj i područnoj (regionalnoj) samoupravi </w:t>
      </w:r>
    </w:p>
    <w:p w14:paraId="5FEC5AD5"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službenicima i namještenicima u lokalnoj i područnoj (regionalnoj) samoupravi </w:t>
      </w:r>
    </w:p>
    <w:p w14:paraId="09658E00"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općem upravnom postupku </w:t>
      </w:r>
    </w:p>
    <w:p w14:paraId="180549B4"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javnoj nabavi </w:t>
      </w:r>
    </w:p>
    <w:p w14:paraId="1DE93E9B"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pravu na pristup informacijama </w:t>
      </w:r>
    </w:p>
    <w:p w14:paraId="18138D56"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radu  </w:t>
      </w:r>
    </w:p>
    <w:p w14:paraId="4121EB97"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ustanovama </w:t>
      </w:r>
    </w:p>
    <w:p w14:paraId="4D57E768"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predškolskom odgoju i obrazovanju </w:t>
      </w:r>
    </w:p>
    <w:p w14:paraId="40555BAB"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odgoju i obrazovanju u osnovnoj i srednjoj školi </w:t>
      </w:r>
    </w:p>
    <w:p w14:paraId="25AA95A0"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financiranju javnih potreba u kulturi </w:t>
      </w:r>
    </w:p>
    <w:p w14:paraId="1C3AE12F"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sportu </w:t>
      </w:r>
    </w:p>
    <w:p w14:paraId="19DD9B8C"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socijalnoj skrbi </w:t>
      </w:r>
    </w:p>
    <w:p w14:paraId="65A50AAC"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zdravstvenoj zaštiti </w:t>
      </w:r>
    </w:p>
    <w:p w14:paraId="079746E6"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udrugama </w:t>
      </w:r>
    </w:p>
    <w:p w14:paraId="518793EF"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Hrvatskom crvenom križu </w:t>
      </w:r>
    </w:p>
    <w:p w14:paraId="5943225F"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hrvatskim braniteljima iz Domovinskog rata i članovima njihovih obitelji </w:t>
      </w:r>
    </w:p>
    <w:p w14:paraId="7F8A7B96"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veterinarstvu </w:t>
      </w:r>
    </w:p>
    <w:p w14:paraId="7EB42AF7"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zaštiti životinja </w:t>
      </w:r>
    </w:p>
    <w:p w14:paraId="60E14123" w14:textId="77777777" w:rsidR="00E355C3" w:rsidRPr="00E355C3" w:rsidRDefault="00E355C3" w:rsidP="00E355C3">
      <w:pPr>
        <w:pStyle w:val="Odlomakpopisa"/>
        <w:numPr>
          <w:ilvl w:val="0"/>
          <w:numId w:val="11"/>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Uredba o uredskom poslovanju  </w:t>
      </w:r>
    </w:p>
    <w:p w14:paraId="3C8CBBD9"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Uredba o kriterijima, mjerilima i postupcima financiranja i ugovaranja programa i projekata od interesa za opće dobro koje provode udruge </w:t>
      </w:r>
    </w:p>
    <w:p w14:paraId="7E0F4F64"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Statut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w:t>
      </w:r>
    </w:p>
    <w:p w14:paraId="2C65AE2F"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financiranju predškolskih ustanova na području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kojih su osnivači fizičke osobe </w:t>
      </w:r>
    </w:p>
    <w:p w14:paraId="53D8087B"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dodjeli učeničkih i studentskih stipendija</w:t>
      </w:r>
    </w:p>
    <w:p w14:paraId="21CA347F"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stipendijama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za studente s invaliditetom </w:t>
      </w:r>
    </w:p>
    <w:p w14:paraId="654CAF7F"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Odluka o sufinanciranju prijevoza učenika srednjih škola </w:t>
      </w:r>
    </w:p>
    <w:p w14:paraId="49F5804A" w14:textId="77777777" w:rsidR="00E355C3" w:rsidRPr="00E355C3" w:rsidRDefault="00E355C3" w:rsidP="00E355C3">
      <w:pPr>
        <w:pStyle w:val="Odlomakpopisa"/>
        <w:numPr>
          <w:ilvl w:val="0"/>
          <w:numId w:val="10"/>
        </w:numPr>
        <w:shd w:val="clear" w:color="auto" w:fill="FFFFFF"/>
        <w:spacing w:after="0" w:line="240" w:lineRule="auto"/>
        <w:jc w:val="both"/>
        <w:rPr>
          <w:rFonts w:ascii="Times New Roman" w:hAnsi="Times New Roman" w:cs="Times New Roman"/>
          <w:color w:val="C00000"/>
          <w:sz w:val="24"/>
          <w:szCs w:val="24"/>
        </w:rPr>
      </w:pPr>
      <w:r w:rsidRPr="00E355C3">
        <w:rPr>
          <w:rFonts w:ascii="Times New Roman" w:hAnsi="Times New Roman" w:cs="Times New Roman"/>
          <w:sz w:val="24"/>
          <w:szCs w:val="24"/>
        </w:rPr>
        <w:t>Odluka o sufinanciranju kupnje udžbenika i drugih obrazovnih materijala učenicima osnovnih i srednjih škola</w:t>
      </w:r>
    </w:p>
    <w:p w14:paraId="6A4778F6"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socijalnoj skrbi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w:t>
      </w:r>
    </w:p>
    <w:p w14:paraId="52F86CA7"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kriterijima za sufinanciranje smještaja korisnika u Dom za starije i nemoćne osobe u Poreču</w:t>
      </w:r>
    </w:p>
    <w:p w14:paraId="1F6D231A"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dopunskom zdravstvenom osiguranju umirovljenika</w:t>
      </w:r>
    </w:p>
    <w:p w14:paraId="38E86D85"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novčanoj pomoći umirovljenicima s malim prihodima</w:t>
      </w:r>
    </w:p>
    <w:p w14:paraId="47BE4F53" w14:textId="77777777" w:rsidR="00E355C3" w:rsidRPr="00E355C3" w:rsidRDefault="00E355C3" w:rsidP="00E355C3">
      <w:pPr>
        <w:pStyle w:val="Odlomakpopisa"/>
        <w:numPr>
          <w:ilvl w:val="0"/>
          <w:numId w:val="10"/>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Pravilnik o financiranju programa i projekata koje provode organizacije civilnog društva.</w:t>
      </w:r>
    </w:p>
    <w:p w14:paraId="6AF5EBFB" w14:textId="77777777" w:rsidR="00E355C3" w:rsidRPr="00E355C3" w:rsidRDefault="00E355C3" w:rsidP="00E355C3">
      <w:pPr>
        <w:ind w:left="360"/>
        <w:rPr>
          <w:rFonts w:ascii="Times New Roman" w:hAnsi="Times New Roman" w:cs="Times New Roman"/>
          <w:sz w:val="24"/>
          <w:szCs w:val="24"/>
        </w:rPr>
      </w:pPr>
    </w:p>
    <w:p w14:paraId="5BD1D132" w14:textId="4738A83D"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izvještajnom razdoblju za ostvarenje djelokruga rada Upravnog odjela planirana su i realizirana sredstva za sljedeće programe i proračunske korisnike:</w:t>
      </w:r>
    </w:p>
    <w:tbl>
      <w:tblPr>
        <w:tblW w:w="5081" w:type="pct"/>
        <w:tblLook w:val="04A0" w:firstRow="1" w:lastRow="0" w:firstColumn="1" w:lastColumn="0" w:noHBand="0" w:noVBand="1"/>
      </w:tblPr>
      <w:tblGrid>
        <w:gridCol w:w="1064"/>
        <w:gridCol w:w="4522"/>
        <w:gridCol w:w="1481"/>
        <w:gridCol w:w="1598"/>
        <w:gridCol w:w="1060"/>
      </w:tblGrid>
      <w:tr w:rsidR="00E355C3" w:rsidRPr="00E355C3" w14:paraId="1C19CA03" w14:textId="77777777" w:rsidTr="00FF246B">
        <w:trPr>
          <w:trHeight w:val="394"/>
        </w:trPr>
        <w:tc>
          <w:tcPr>
            <w:tcW w:w="2893" w:type="pct"/>
            <w:gridSpan w:val="2"/>
            <w:vMerge w:val="restart"/>
            <w:tcBorders>
              <w:top w:val="single" w:sz="4" w:space="0" w:color="auto"/>
              <w:left w:val="single" w:sz="4" w:space="0" w:color="auto"/>
              <w:right w:val="single" w:sz="4" w:space="0" w:color="auto"/>
            </w:tcBorders>
            <w:shd w:val="clear" w:color="auto" w:fill="D9D9D9" w:themeFill="background1" w:themeFillShade="D9"/>
            <w:hideMark/>
          </w:tcPr>
          <w:p w14:paraId="1B535E7B" w14:textId="77777777" w:rsidR="00E355C3" w:rsidRPr="00E355C3" w:rsidRDefault="00E355C3" w:rsidP="00FF246B">
            <w:pPr>
              <w:jc w:val="center"/>
              <w:rPr>
                <w:rFonts w:ascii="Times New Roman" w:hAnsi="Times New Roman" w:cs="Times New Roman"/>
                <w:b/>
                <w:bCs/>
                <w:color w:val="000000"/>
                <w:highlight w:val="lightGray"/>
              </w:rPr>
            </w:pPr>
          </w:p>
          <w:p w14:paraId="685C5D10" w14:textId="77777777" w:rsidR="00E355C3" w:rsidRPr="00E355C3" w:rsidRDefault="00E355C3" w:rsidP="00FF246B">
            <w:pPr>
              <w:jc w:val="center"/>
              <w:rPr>
                <w:rFonts w:ascii="Times New Roman" w:hAnsi="Times New Roman" w:cs="Times New Roman"/>
                <w:b/>
                <w:bCs/>
                <w:color w:val="000000"/>
                <w:highlight w:val="lightGray"/>
              </w:rPr>
            </w:pPr>
            <w:r w:rsidRPr="00E355C3">
              <w:rPr>
                <w:rFonts w:ascii="Times New Roman" w:hAnsi="Times New Roman" w:cs="Times New Roman"/>
                <w:b/>
                <w:bCs/>
                <w:color w:val="000000"/>
                <w:highlight w:val="lightGray"/>
              </w:rPr>
              <w:t>PROGRAM</w:t>
            </w:r>
          </w:p>
          <w:p w14:paraId="3A6B1A7C" w14:textId="77777777" w:rsidR="00E355C3" w:rsidRPr="00E355C3" w:rsidRDefault="00E355C3" w:rsidP="00FF246B">
            <w:pPr>
              <w:jc w:val="center"/>
              <w:rPr>
                <w:rFonts w:ascii="Times New Roman" w:hAnsi="Times New Roman" w:cs="Times New Roman"/>
                <w:b/>
                <w:bCs/>
                <w:color w:val="000000"/>
                <w:highlight w:val="lightGray"/>
              </w:rPr>
            </w:pPr>
          </w:p>
        </w:tc>
        <w:tc>
          <w:tcPr>
            <w:tcW w:w="742" w:type="pct"/>
            <w:tcBorders>
              <w:top w:val="single" w:sz="4" w:space="0" w:color="auto"/>
              <w:left w:val="nil"/>
              <w:bottom w:val="single" w:sz="4" w:space="0" w:color="auto"/>
              <w:right w:val="single" w:sz="4" w:space="0" w:color="auto"/>
            </w:tcBorders>
            <w:shd w:val="clear" w:color="auto" w:fill="D9D9D9" w:themeFill="background1" w:themeFillShade="D9"/>
          </w:tcPr>
          <w:p w14:paraId="39E3E190" w14:textId="77777777" w:rsidR="00E355C3" w:rsidRPr="00E355C3" w:rsidRDefault="00E355C3" w:rsidP="00FF246B">
            <w:pPr>
              <w:jc w:val="center"/>
              <w:rPr>
                <w:rFonts w:ascii="Times New Roman" w:hAnsi="Times New Roman" w:cs="Times New Roman"/>
                <w:b/>
                <w:bCs/>
                <w:color w:val="000000"/>
                <w:highlight w:val="lightGray"/>
              </w:rPr>
            </w:pPr>
            <w:r w:rsidRPr="00E355C3">
              <w:rPr>
                <w:rFonts w:ascii="Times New Roman" w:hAnsi="Times New Roman" w:cs="Times New Roman"/>
                <w:b/>
                <w:bCs/>
                <w:color w:val="000000"/>
                <w:highlight w:val="lightGray"/>
              </w:rPr>
              <w:t>PLAN ZA 2022.</w:t>
            </w:r>
          </w:p>
        </w:tc>
        <w:tc>
          <w:tcPr>
            <w:tcW w:w="832" w:type="pct"/>
            <w:tcBorders>
              <w:top w:val="single" w:sz="4" w:space="0" w:color="auto"/>
              <w:left w:val="nil"/>
              <w:bottom w:val="single" w:sz="4" w:space="0" w:color="auto"/>
              <w:right w:val="single" w:sz="4" w:space="0" w:color="auto"/>
            </w:tcBorders>
            <w:shd w:val="clear" w:color="auto" w:fill="D9D9D9" w:themeFill="background1" w:themeFillShade="D9"/>
            <w:hideMark/>
          </w:tcPr>
          <w:p w14:paraId="765114F8" w14:textId="77777777" w:rsidR="00E355C3" w:rsidRPr="00E355C3" w:rsidRDefault="00E355C3" w:rsidP="00FF246B">
            <w:pPr>
              <w:jc w:val="center"/>
              <w:rPr>
                <w:rFonts w:ascii="Times New Roman" w:hAnsi="Times New Roman" w:cs="Times New Roman"/>
                <w:b/>
                <w:bCs/>
                <w:color w:val="000000"/>
                <w:highlight w:val="lightGray"/>
              </w:rPr>
            </w:pPr>
            <w:r w:rsidRPr="00E355C3">
              <w:rPr>
                <w:rFonts w:ascii="Times New Roman" w:hAnsi="Times New Roman" w:cs="Times New Roman"/>
                <w:b/>
                <w:bCs/>
                <w:color w:val="000000"/>
                <w:highlight w:val="lightGray"/>
              </w:rPr>
              <w:t>IZVRŠENJE U 2022.</w:t>
            </w:r>
          </w:p>
        </w:tc>
        <w:tc>
          <w:tcPr>
            <w:tcW w:w="534" w:type="pct"/>
            <w:tcBorders>
              <w:top w:val="single" w:sz="4" w:space="0" w:color="auto"/>
              <w:left w:val="nil"/>
              <w:bottom w:val="single" w:sz="4" w:space="0" w:color="auto"/>
              <w:right w:val="single" w:sz="4" w:space="0" w:color="auto"/>
            </w:tcBorders>
            <w:shd w:val="clear" w:color="auto" w:fill="D9D9D9" w:themeFill="background1" w:themeFillShade="D9"/>
          </w:tcPr>
          <w:p w14:paraId="1F9E6F1F" w14:textId="77777777" w:rsidR="00E355C3" w:rsidRPr="00E355C3" w:rsidRDefault="00E355C3" w:rsidP="00FF246B">
            <w:pPr>
              <w:jc w:val="center"/>
              <w:rPr>
                <w:rFonts w:ascii="Times New Roman" w:hAnsi="Times New Roman" w:cs="Times New Roman"/>
                <w:b/>
                <w:bCs/>
                <w:color w:val="000000"/>
                <w:highlight w:val="lightGray"/>
              </w:rPr>
            </w:pPr>
            <w:r w:rsidRPr="00E355C3">
              <w:rPr>
                <w:rFonts w:ascii="Times New Roman" w:hAnsi="Times New Roman" w:cs="Times New Roman"/>
                <w:b/>
                <w:bCs/>
                <w:color w:val="000000"/>
                <w:highlight w:val="lightGray"/>
              </w:rPr>
              <w:t>INDEKS</w:t>
            </w:r>
          </w:p>
        </w:tc>
      </w:tr>
      <w:tr w:rsidR="00E355C3" w:rsidRPr="00E355C3" w14:paraId="3416552E" w14:textId="77777777" w:rsidTr="00FF246B">
        <w:trPr>
          <w:trHeight w:val="397"/>
        </w:trPr>
        <w:tc>
          <w:tcPr>
            <w:tcW w:w="2893" w:type="pct"/>
            <w:gridSpan w:val="2"/>
            <w:vMerge/>
            <w:tcBorders>
              <w:left w:val="single" w:sz="4" w:space="0" w:color="auto"/>
              <w:bottom w:val="single" w:sz="4" w:space="0" w:color="auto"/>
              <w:right w:val="single" w:sz="4" w:space="0" w:color="auto"/>
            </w:tcBorders>
            <w:shd w:val="clear" w:color="auto" w:fill="D9D9D9" w:themeFill="background1" w:themeFillShade="D9"/>
          </w:tcPr>
          <w:p w14:paraId="24678F16" w14:textId="77777777" w:rsidR="00E355C3" w:rsidRPr="00E355C3" w:rsidRDefault="00E355C3" w:rsidP="00FF246B">
            <w:pPr>
              <w:jc w:val="center"/>
              <w:rPr>
                <w:rFonts w:ascii="Times New Roman" w:hAnsi="Times New Roman" w:cs="Times New Roman"/>
                <w:b/>
                <w:bCs/>
                <w:color w:val="000000"/>
                <w:highlight w:val="lightGray"/>
              </w:rPr>
            </w:pPr>
          </w:p>
        </w:tc>
        <w:tc>
          <w:tcPr>
            <w:tcW w:w="742" w:type="pct"/>
            <w:tcBorders>
              <w:top w:val="single" w:sz="4" w:space="0" w:color="auto"/>
              <w:left w:val="nil"/>
              <w:bottom w:val="single" w:sz="4" w:space="0" w:color="auto"/>
              <w:right w:val="single" w:sz="4" w:space="0" w:color="auto"/>
            </w:tcBorders>
            <w:shd w:val="clear" w:color="auto" w:fill="D9D9D9" w:themeFill="background1" w:themeFillShade="D9"/>
          </w:tcPr>
          <w:p w14:paraId="33E90919" w14:textId="77777777" w:rsidR="00E355C3" w:rsidRPr="00E355C3" w:rsidRDefault="00E355C3" w:rsidP="00FF246B">
            <w:pPr>
              <w:jc w:val="center"/>
              <w:rPr>
                <w:rFonts w:ascii="Times New Roman" w:hAnsi="Times New Roman" w:cs="Times New Roman"/>
                <w:b/>
                <w:bCs/>
                <w:highlight w:val="lightGray"/>
              </w:rPr>
            </w:pPr>
            <w:r w:rsidRPr="00E355C3">
              <w:rPr>
                <w:rFonts w:ascii="Times New Roman" w:hAnsi="Times New Roman" w:cs="Times New Roman"/>
                <w:b/>
                <w:bCs/>
              </w:rPr>
              <w:t>44.637.849,00</w:t>
            </w:r>
          </w:p>
        </w:tc>
        <w:tc>
          <w:tcPr>
            <w:tcW w:w="832" w:type="pct"/>
            <w:tcBorders>
              <w:top w:val="single" w:sz="4" w:space="0" w:color="auto"/>
              <w:left w:val="nil"/>
              <w:bottom w:val="single" w:sz="4" w:space="0" w:color="auto"/>
              <w:right w:val="single" w:sz="4" w:space="0" w:color="auto"/>
            </w:tcBorders>
            <w:shd w:val="clear" w:color="auto" w:fill="D9D9D9" w:themeFill="background1" w:themeFillShade="D9"/>
          </w:tcPr>
          <w:p w14:paraId="0E0ED036" w14:textId="77777777" w:rsidR="00E355C3" w:rsidRPr="00E355C3" w:rsidRDefault="00E355C3" w:rsidP="00FF246B">
            <w:pPr>
              <w:jc w:val="center"/>
              <w:rPr>
                <w:rFonts w:ascii="Times New Roman" w:hAnsi="Times New Roman" w:cs="Times New Roman"/>
                <w:b/>
                <w:bCs/>
                <w:highlight w:val="lightGray"/>
              </w:rPr>
            </w:pPr>
            <w:r w:rsidRPr="00E355C3">
              <w:rPr>
                <w:rFonts w:ascii="Times New Roman" w:hAnsi="Times New Roman" w:cs="Times New Roman"/>
                <w:b/>
                <w:bCs/>
                <w:highlight w:val="lightGray"/>
              </w:rPr>
              <w:t>16.354.241,22</w:t>
            </w:r>
          </w:p>
        </w:tc>
        <w:tc>
          <w:tcPr>
            <w:tcW w:w="534" w:type="pct"/>
            <w:tcBorders>
              <w:top w:val="single" w:sz="4" w:space="0" w:color="auto"/>
              <w:left w:val="nil"/>
              <w:bottom w:val="single" w:sz="4" w:space="0" w:color="auto"/>
              <w:right w:val="single" w:sz="4" w:space="0" w:color="auto"/>
            </w:tcBorders>
            <w:shd w:val="clear" w:color="auto" w:fill="D9D9D9" w:themeFill="background1" w:themeFillShade="D9"/>
          </w:tcPr>
          <w:p w14:paraId="69567012" w14:textId="77777777" w:rsidR="00E355C3" w:rsidRPr="00E355C3" w:rsidRDefault="00E355C3" w:rsidP="00FF246B">
            <w:pPr>
              <w:rPr>
                <w:rFonts w:ascii="Times New Roman" w:hAnsi="Times New Roman" w:cs="Times New Roman"/>
                <w:b/>
                <w:bCs/>
                <w:color w:val="262626" w:themeColor="text1" w:themeTint="D9"/>
                <w:highlight w:val="lightGra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355C3">
              <w:rPr>
                <w:rFonts w:ascii="Times New Roman" w:hAnsi="Times New Roman" w:cs="Times New Roman"/>
                <w:b/>
                <w:bCs/>
                <w:highlight w:val="lightGray"/>
              </w:rPr>
              <w:t xml:space="preserve">   36,64</w:t>
            </w:r>
          </w:p>
        </w:tc>
      </w:tr>
      <w:tr w:rsidR="00E355C3" w:rsidRPr="00E355C3" w14:paraId="214730EC" w14:textId="77777777" w:rsidTr="00FF246B">
        <w:trPr>
          <w:trHeight w:val="510"/>
        </w:trPr>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57CE9C1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  1001</w:t>
            </w:r>
          </w:p>
        </w:tc>
        <w:tc>
          <w:tcPr>
            <w:tcW w:w="2335" w:type="pct"/>
            <w:tcBorders>
              <w:top w:val="single" w:sz="4" w:space="0" w:color="auto"/>
              <w:left w:val="nil"/>
              <w:bottom w:val="single" w:sz="4" w:space="0" w:color="auto"/>
              <w:right w:val="single" w:sz="4" w:space="0" w:color="auto"/>
            </w:tcBorders>
            <w:shd w:val="clear" w:color="auto" w:fill="auto"/>
            <w:hideMark/>
          </w:tcPr>
          <w:p w14:paraId="2C477BD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JAVNA UPRAVA I ADMINISTRACIJA</w:t>
            </w:r>
          </w:p>
        </w:tc>
        <w:tc>
          <w:tcPr>
            <w:tcW w:w="742" w:type="pct"/>
            <w:tcBorders>
              <w:top w:val="single" w:sz="4" w:space="0" w:color="auto"/>
              <w:left w:val="nil"/>
              <w:bottom w:val="single" w:sz="4" w:space="0" w:color="auto"/>
              <w:right w:val="single" w:sz="4" w:space="0" w:color="auto"/>
            </w:tcBorders>
            <w:shd w:val="clear" w:color="auto" w:fill="auto"/>
          </w:tcPr>
          <w:p w14:paraId="4D66E49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1.514.400</w:t>
            </w:r>
          </w:p>
        </w:tc>
        <w:tc>
          <w:tcPr>
            <w:tcW w:w="832" w:type="pct"/>
            <w:tcBorders>
              <w:top w:val="single" w:sz="4" w:space="0" w:color="auto"/>
              <w:left w:val="nil"/>
              <w:bottom w:val="single" w:sz="4" w:space="0" w:color="auto"/>
              <w:right w:val="single" w:sz="4" w:space="0" w:color="auto"/>
            </w:tcBorders>
            <w:shd w:val="clear" w:color="auto" w:fill="auto"/>
          </w:tcPr>
          <w:p w14:paraId="7F5D180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597.153,928</w:t>
            </w:r>
          </w:p>
        </w:tc>
        <w:tc>
          <w:tcPr>
            <w:tcW w:w="534" w:type="pct"/>
            <w:tcBorders>
              <w:top w:val="single" w:sz="4" w:space="0" w:color="auto"/>
              <w:left w:val="nil"/>
              <w:bottom w:val="single" w:sz="4" w:space="0" w:color="auto"/>
              <w:right w:val="single" w:sz="4" w:space="0" w:color="auto"/>
            </w:tcBorders>
            <w:shd w:val="clear" w:color="auto" w:fill="auto"/>
          </w:tcPr>
          <w:p w14:paraId="316F98D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39,43</w:t>
            </w:r>
          </w:p>
        </w:tc>
      </w:tr>
      <w:tr w:rsidR="00E355C3" w:rsidRPr="00E355C3" w14:paraId="05852D4B" w14:textId="77777777" w:rsidTr="00FF246B">
        <w:trPr>
          <w:trHeight w:val="510"/>
        </w:trPr>
        <w:tc>
          <w:tcPr>
            <w:tcW w:w="558" w:type="pct"/>
            <w:tcBorders>
              <w:top w:val="nil"/>
              <w:left w:val="single" w:sz="4" w:space="0" w:color="auto"/>
              <w:bottom w:val="single" w:sz="4" w:space="0" w:color="auto"/>
              <w:right w:val="single" w:sz="4" w:space="0" w:color="auto"/>
            </w:tcBorders>
            <w:shd w:val="clear" w:color="auto" w:fill="auto"/>
            <w:hideMark/>
          </w:tcPr>
          <w:p w14:paraId="432C85C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  1022</w:t>
            </w:r>
          </w:p>
        </w:tc>
        <w:tc>
          <w:tcPr>
            <w:tcW w:w="2335" w:type="pct"/>
            <w:tcBorders>
              <w:top w:val="nil"/>
              <w:left w:val="nil"/>
              <w:bottom w:val="single" w:sz="4" w:space="0" w:color="auto"/>
              <w:right w:val="single" w:sz="4" w:space="0" w:color="auto"/>
            </w:tcBorders>
            <w:shd w:val="clear" w:color="auto" w:fill="auto"/>
            <w:hideMark/>
          </w:tcPr>
          <w:p w14:paraId="1E151E6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RAZVOJ CIVILNOG DRUŠTVA</w:t>
            </w:r>
          </w:p>
        </w:tc>
        <w:tc>
          <w:tcPr>
            <w:tcW w:w="742" w:type="pct"/>
            <w:tcBorders>
              <w:top w:val="single" w:sz="4" w:space="0" w:color="auto"/>
              <w:left w:val="nil"/>
              <w:bottom w:val="single" w:sz="4" w:space="0" w:color="auto"/>
              <w:right w:val="single" w:sz="4" w:space="0" w:color="auto"/>
            </w:tcBorders>
            <w:shd w:val="clear" w:color="auto" w:fill="auto"/>
          </w:tcPr>
          <w:p w14:paraId="2B3C199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1.011.100,00</w:t>
            </w:r>
          </w:p>
        </w:tc>
        <w:tc>
          <w:tcPr>
            <w:tcW w:w="832" w:type="pct"/>
            <w:tcBorders>
              <w:top w:val="single" w:sz="4" w:space="0" w:color="auto"/>
              <w:left w:val="nil"/>
              <w:bottom w:val="single" w:sz="4" w:space="0" w:color="auto"/>
              <w:right w:val="single" w:sz="4" w:space="0" w:color="auto"/>
            </w:tcBorders>
            <w:shd w:val="clear" w:color="auto" w:fill="auto"/>
          </w:tcPr>
          <w:p w14:paraId="3BAF0E0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217.679,76</w:t>
            </w:r>
          </w:p>
        </w:tc>
        <w:tc>
          <w:tcPr>
            <w:tcW w:w="534" w:type="pct"/>
            <w:tcBorders>
              <w:top w:val="single" w:sz="4" w:space="0" w:color="auto"/>
              <w:left w:val="nil"/>
              <w:bottom w:val="single" w:sz="4" w:space="0" w:color="auto"/>
              <w:right w:val="single" w:sz="4" w:space="0" w:color="auto"/>
            </w:tcBorders>
            <w:shd w:val="clear" w:color="auto" w:fill="auto"/>
          </w:tcPr>
          <w:p w14:paraId="45B9D74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21,53</w:t>
            </w:r>
          </w:p>
        </w:tc>
      </w:tr>
      <w:tr w:rsidR="00E355C3" w:rsidRPr="00E355C3" w14:paraId="36C7A275" w14:textId="77777777" w:rsidTr="00FF246B">
        <w:trPr>
          <w:trHeight w:val="575"/>
        </w:trPr>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61274FF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  1028</w:t>
            </w:r>
          </w:p>
        </w:tc>
        <w:tc>
          <w:tcPr>
            <w:tcW w:w="2335" w:type="pct"/>
            <w:tcBorders>
              <w:top w:val="single" w:sz="4" w:space="0" w:color="auto"/>
              <w:left w:val="nil"/>
              <w:bottom w:val="single" w:sz="4" w:space="0" w:color="auto"/>
              <w:right w:val="single" w:sz="4" w:space="0" w:color="auto"/>
            </w:tcBorders>
            <w:shd w:val="clear" w:color="auto" w:fill="auto"/>
          </w:tcPr>
          <w:p w14:paraId="3C32A52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JAVNE POTREBE U PREDŠKOLSKOM ODGOJU</w:t>
            </w:r>
          </w:p>
        </w:tc>
        <w:tc>
          <w:tcPr>
            <w:tcW w:w="742" w:type="pct"/>
            <w:tcBorders>
              <w:top w:val="single" w:sz="4" w:space="0" w:color="auto"/>
              <w:left w:val="nil"/>
              <w:bottom w:val="single" w:sz="4" w:space="0" w:color="auto"/>
              <w:right w:val="single" w:sz="4" w:space="0" w:color="auto"/>
            </w:tcBorders>
            <w:shd w:val="clear" w:color="auto" w:fill="auto"/>
          </w:tcPr>
          <w:p w14:paraId="7DF6590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9.077.045,00</w:t>
            </w:r>
          </w:p>
        </w:tc>
        <w:tc>
          <w:tcPr>
            <w:tcW w:w="832" w:type="pct"/>
            <w:tcBorders>
              <w:top w:val="single" w:sz="4" w:space="0" w:color="auto"/>
              <w:left w:val="nil"/>
              <w:bottom w:val="single" w:sz="4" w:space="0" w:color="auto"/>
              <w:right w:val="single" w:sz="4" w:space="0" w:color="auto"/>
            </w:tcBorders>
            <w:shd w:val="clear" w:color="auto" w:fill="auto"/>
          </w:tcPr>
          <w:p w14:paraId="6EC3350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2.038.520,09</w:t>
            </w:r>
          </w:p>
        </w:tc>
        <w:tc>
          <w:tcPr>
            <w:tcW w:w="534" w:type="pct"/>
            <w:tcBorders>
              <w:top w:val="single" w:sz="4" w:space="0" w:color="auto"/>
              <w:left w:val="nil"/>
              <w:bottom w:val="single" w:sz="4" w:space="0" w:color="auto"/>
              <w:right w:val="single" w:sz="4" w:space="0" w:color="auto"/>
            </w:tcBorders>
            <w:shd w:val="clear" w:color="auto" w:fill="auto"/>
          </w:tcPr>
          <w:p w14:paraId="51D6C16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22,46</w:t>
            </w:r>
          </w:p>
        </w:tc>
      </w:tr>
      <w:tr w:rsidR="00E355C3" w:rsidRPr="00E355C3" w14:paraId="5AA23080" w14:textId="77777777" w:rsidTr="00FF246B">
        <w:trPr>
          <w:trHeight w:val="575"/>
        </w:trPr>
        <w:tc>
          <w:tcPr>
            <w:tcW w:w="558" w:type="pct"/>
            <w:tcBorders>
              <w:top w:val="single" w:sz="4" w:space="0" w:color="auto"/>
              <w:left w:val="single" w:sz="4" w:space="0" w:color="auto"/>
              <w:bottom w:val="single" w:sz="4" w:space="0" w:color="auto"/>
              <w:right w:val="single" w:sz="4" w:space="0" w:color="auto"/>
            </w:tcBorders>
            <w:shd w:val="clear" w:color="auto" w:fill="auto"/>
          </w:tcPr>
          <w:p w14:paraId="23B021E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  1029</w:t>
            </w:r>
          </w:p>
        </w:tc>
        <w:tc>
          <w:tcPr>
            <w:tcW w:w="2335" w:type="pct"/>
            <w:tcBorders>
              <w:top w:val="single" w:sz="4" w:space="0" w:color="auto"/>
              <w:left w:val="nil"/>
              <w:bottom w:val="single" w:sz="4" w:space="0" w:color="auto"/>
              <w:right w:val="single" w:sz="4" w:space="0" w:color="auto"/>
            </w:tcBorders>
            <w:shd w:val="clear" w:color="auto" w:fill="auto"/>
          </w:tcPr>
          <w:p w14:paraId="37111B4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JAVNE POTREBE U OBRAZOVANJU</w:t>
            </w:r>
          </w:p>
        </w:tc>
        <w:tc>
          <w:tcPr>
            <w:tcW w:w="742" w:type="pct"/>
            <w:tcBorders>
              <w:top w:val="single" w:sz="4" w:space="0" w:color="auto"/>
              <w:left w:val="nil"/>
              <w:bottom w:val="single" w:sz="4" w:space="0" w:color="auto"/>
              <w:right w:val="single" w:sz="4" w:space="0" w:color="auto"/>
            </w:tcBorders>
            <w:shd w:val="clear" w:color="auto" w:fill="auto"/>
          </w:tcPr>
          <w:p w14:paraId="2650E29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3.639.077,00</w:t>
            </w:r>
          </w:p>
        </w:tc>
        <w:tc>
          <w:tcPr>
            <w:tcW w:w="832" w:type="pct"/>
            <w:tcBorders>
              <w:top w:val="single" w:sz="4" w:space="0" w:color="auto"/>
              <w:left w:val="nil"/>
              <w:bottom w:val="single" w:sz="4" w:space="0" w:color="auto"/>
              <w:right w:val="single" w:sz="4" w:space="0" w:color="auto"/>
            </w:tcBorders>
            <w:shd w:val="clear" w:color="auto" w:fill="auto"/>
          </w:tcPr>
          <w:p w14:paraId="081091B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1.818.258,15</w:t>
            </w:r>
          </w:p>
        </w:tc>
        <w:tc>
          <w:tcPr>
            <w:tcW w:w="534" w:type="pct"/>
            <w:tcBorders>
              <w:top w:val="single" w:sz="4" w:space="0" w:color="auto"/>
              <w:left w:val="nil"/>
              <w:bottom w:val="single" w:sz="4" w:space="0" w:color="auto"/>
              <w:right w:val="single" w:sz="4" w:space="0" w:color="auto"/>
            </w:tcBorders>
            <w:shd w:val="clear" w:color="auto" w:fill="auto"/>
          </w:tcPr>
          <w:p w14:paraId="7EB4014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49,96</w:t>
            </w:r>
          </w:p>
        </w:tc>
      </w:tr>
      <w:tr w:rsidR="00E355C3" w:rsidRPr="00E355C3" w14:paraId="66FFDFDE" w14:textId="77777777" w:rsidTr="00FF246B">
        <w:trPr>
          <w:trHeight w:val="575"/>
        </w:trPr>
        <w:tc>
          <w:tcPr>
            <w:tcW w:w="558" w:type="pct"/>
            <w:tcBorders>
              <w:top w:val="single" w:sz="4" w:space="0" w:color="auto"/>
              <w:left w:val="single" w:sz="4" w:space="0" w:color="auto"/>
              <w:bottom w:val="single" w:sz="4" w:space="0" w:color="auto"/>
              <w:right w:val="single" w:sz="4" w:space="0" w:color="auto"/>
            </w:tcBorders>
            <w:shd w:val="clear" w:color="auto" w:fill="auto"/>
          </w:tcPr>
          <w:p w14:paraId="1B2B766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  1030</w:t>
            </w:r>
          </w:p>
        </w:tc>
        <w:tc>
          <w:tcPr>
            <w:tcW w:w="2335" w:type="pct"/>
            <w:tcBorders>
              <w:top w:val="single" w:sz="4" w:space="0" w:color="auto"/>
              <w:left w:val="nil"/>
              <w:bottom w:val="single" w:sz="4" w:space="0" w:color="auto"/>
              <w:right w:val="single" w:sz="4" w:space="0" w:color="auto"/>
            </w:tcBorders>
            <w:shd w:val="clear" w:color="auto" w:fill="auto"/>
          </w:tcPr>
          <w:p w14:paraId="6D69B6A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JAVNE POTREBE U KULTURI</w:t>
            </w:r>
          </w:p>
        </w:tc>
        <w:tc>
          <w:tcPr>
            <w:tcW w:w="742" w:type="pct"/>
            <w:tcBorders>
              <w:top w:val="single" w:sz="4" w:space="0" w:color="auto"/>
              <w:left w:val="nil"/>
              <w:bottom w:val="single" w:sz="4" w:space="0" w:color="auto"/>
              <w:right w:val="single" w:sz="4" w:space="0" w:color="auto"/>
            </w:tcBorders>
            <w:shd w:val="clear" w:color="auto" w:fill="auto"/>
          </w:tcPr>
          <w:p w14:paraId="0B90830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1.252.650,00</w:t>
            </w:r>
          </w:p>
        </w:tc>
        <w:tc>
          <w:tcPr>
            <w:tcW w:w="832" w:type="pct"/>
            <w:tcBorders>
              <w:top w:val="single" w:sz="4" w:space="0" w:color="auto"/>
              <w:left w:val="nil"/>
              <w:bottom w:val="single" w:sz="4" w:space="0" w:color="auto"/>
              <w:right w:val="single" w:sz="4" w:space="0" w:color="auto"/>
            </w:tcBorders>
            <w:shd w:val="clear" w:color="auto" w:fill="auto"/>
          </w:tcPr>
          <w:p w14:paraId="41FF681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239.866,35</w:t>
            </w:r>
          </w:p>
        </w:tc>
        <w:tc>
          <w:tcPr>
            <w:tcW w:w="534" w:type="pct"/>
            <w:tcBorders>
              <w:top w:val="single" w:sz="4" w:space="0" w:color="auto"/>
              <w:left w:val="nil"/>
              <w:bottom w:val="single" w:sz="4" w:space="0" w:color="auto"/>
              <w:right w:val="single" w:sz="4" w:space="0" w:color="auto"/>
            </w:tcBorders>
            <w:shd w:val="clear" w:color="auto" w:fill="auto"/>
          </w:tcPr>
          <w:p w14:paraId="7E498F0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19,15</w:t>
            </w:r>
          </w:p>
        </w:tc>
      </w:tr>
      <w:tr w:rsidR="00E355C3" w:rsidRPr="00E355C3" w14:paraId="54215452" w14:textId="77777777" w:rsidTr="00FF246B">
        <w:trPr>
          <w:trHeight w:val="575"/>
        </w:trPr>
        <w:tc>
          <w:tcPr>
            <w:tcW w:w="558" w:type="pct"/>
            <w:tcBorders>
              <w:top w:val="single" w:sz="4" w:space="0" w:color="auto"/>
              <w:left w:val="single" w:sz="4" w:space="0" w:color="auto"/>
              <w:bottom w:val="single" w:sz="4" w:space="0" w:color="auto"/>
              <w:right w:val="single" w:sz="4" w:space="0" w:color="auto"/>
            </w:tcBorders>
            <w:shd w:val="clear" w:color="auto" w:fill="auto"/>
          </w:tcPr>
          <w:p w14:paraId="013C450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  1032</w:t>
            </w:r>
          </w:p>
        </w:tc>
        <w:tc>
          <w:tcPr>
            <w:tcW w:w="2335" w:type="pct"/>
            <w:tcBorders>
              <w:top w:val="single" w:sz="4" w:space="0" w:color="auto"/>
              <w:left w:val="nil"/>
              <w:bottom w:val="single" w:sz="4" w:space="0" w:color="auto"/>
              <w:right w:val="single" w:sz="4" w:space="0" w:color="auto"/>
            </w:tcBorders>
            <w:shd w:val="clear" w:color="auto" w:fill="auto"/>
          </w:tcPr>
          <w:p w14:paraId="00300CC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JAVNE POTREBE U ZAŠTITI, OČUVANJU I UNAPREĐENJU ZDRAVLJA</w:t>
            </w:r>
          </w:p>
        </w:tc>
        <w:tc>
          <w:tcPr>
            <w:tcW w:w="742" w:type="pct"/>
            <w:tcBorders>
              <w:top w:val="single" w:sz="4" w:space="0" w:color="auto"/>
              <w:left w:val="nil"/>
              <w:bottom w:val="single" w:sz="4" w:space="0" w:color="auto"/>
              <w:right w:val="single" w:sz="4" w:space="0" w:color="auto"/>
            </w:tcBorders>
            <w:shd w:val="clear" w:color="auto" w:fill="auto"/>
          </w:tcPr>
          <w:p w14:paraId="4E67313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2.380.940,00</w:t>
            </w:r>
          </w:p>
        </w:tc>
        <w:tc>
          <w:tcPr>
            <w:tcW w:w="832" w:type="pct"/>
            <w:tcBorders>
              <w:top w:val="single" w:sz="4" w:space="0" w:color="auto"/>
              <w:left w:val="nil"/>
              <w:bottom w:val="single" w:sz="4" w:space="0" w:color="auto"/>
              <w:right w:val="single" w:sz="4" w:space="0" w:color="auto"/>
            </w:tcBorders>
            <w:shd w:val="clear" w:color="auto" w:fill="auto"/>
          </w:tcPr>
          <w:p w14:paraId="67D716A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834.358,80</w:t>
            </w:r>
          </w:p>
        </w:tc>
        <w:tc>
          <w:tcPr>
            <w:tcW w:w="534" w:type="pct"/>
            <w:tcBorders>
              <w:top w:val="single" w:sz="4" w:space="0" w:color="auto"/>
              <w:left w:val="nil"/>
              <w:bottom w:val="single" w:sz="4" w:space="0" w:color="auto"/>
              <w:right w:val="single" w:sz="4" w:space="0" w:color="auto"/>
            </w:tcBorders>
            <w:shd w:val="clear" w:color="auto" w:fill="auto"/>
          </w:tcPr>
          <w:p w14:paraId="418CDDA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35,04</w:t>
            </w:r>
          </w:p>
        </w:tc>
      </w:tr>
      <w:tr w:rsidR="00E355C3" w:rsidRPr="00E355C3" w14:paraId="1094847C" w14:textId="77777777" w:rsidTr="00FF246B">
        <w:trPr>
          <w:trHeight w:val="575"/>
        </w:trPr>
        <w:tc>
          <w:tcPr>
            <w:tcW w:w="558" w:type="pct"/>
            <w:tcBorders>
              <w:top w:val="single" w:sz="4" w:space="0" w:color="auto"/>
              <w:left w:val="single" w:sz="4" w:space="0" w:color="auto"/>
              <w:bottom w:val="single" w:sz="4" w:space="0" w:color="auto"/>
              <w:right w:val="single" w:sz="4" w:space="0" w:color="auto"/>
            </w:tcBorders>
            <w:shd w:val="clear" w:color="auto" w:fill="auto"/>
          </w:tcPr>
          <w:p w14:paraId="1DACAE2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w:t>
            </w:r>
          </w:p>
          <w:p w14:paraId="04A1B1E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1033</w:t>
            </w:r>
          </w:p>
        </w:tc>
        <w:tc>
          <w:tcPr>
            <w:tcW w:w="2335" w:type="pct"/>
            <w:tcBorders>
              <w:top w:val="single" w:sz="4" w:space="0" w:color="auto"/>
              <w:left w:val="nil"/>
              <w:bottom w:val="single" w:sz="4" w:space="0" w:color="auto"/>
              <w:right w:val="single" w:sz="4" w:space="0" w:color="auto"/>
            </w:tcBorders>
            <w:shd w:val="clear" w:color="auto" w:fill="auto"/>
          </w:tcPr>
          <w:p w14:paraId="4A3303C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JAVNE POTREBE U SPORTU I REKREACIJI</w:t>
            </w:r>
          </w:p>
        </w:tc>
        <w:tc>
          <w:tcPr>
            <w:tcW w:w="742" w:type="pct"/>
            <w:tcBorders>
              <w:top w:val="single" w:sz="4" w:space="0" w:color="auto"/>
              <w:left w:val="nil"/>
              <w:bottom w:val="single" w:sz="4" w:space="0" w:color="auto"/>
              <w:right w:val="single" w:sz="4" w:space="0" w:color="auto"/>
            </w:tcBorders>
            <w:shd w:val="clear" w:color="auto" w:fill="auto"/>
          </w:tcPr>
          <w:p w14:paraId="22248B6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14.697.800,00</w:t>
            </w:r>
          </w:p>
        </w:tc>
        <w:tc>
          <w:tcPr>
            <w:tcW w:w="832" w:type="pct"/>
            <w:tcBorders>
              <w:top w:val="single" w:sz="4" w:space="0" w:color="auto"/>
              <w:left w:val="nil"/>
              <w:bottom w:val="single" w:sz="4" w:space="0" w:color="auto"/>
              <w:right w:val="single" w:sz="4" w:space="0" w:color="auto"/>
            </w:tcBorders>
            <w:shd w:val="clear" w:color="auto" w:fill="auto"/>
          </w:tcPr>
          <w:p w14:paraId="6F04213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6.777.470,73</w:t>
            </w:r>
          </w:p>
        </w:tc>
        <w:tc>
          <w:tcPr>
            <w:tcW w:w="534" w:type="pct"/>
            <w:tcBorders>
              <w:top w:val="single" w:sz="4" w:space="0" w:color="auto"/>
              <w:left w:val="nil"/>
              <w:bottom w:val="single" w:sz="4" w:space="0" w:color="auto"/>
              <w:right w:val="single" w:sz="4" w:space="0" w:color="auto"/>
            </w:tcBorders>
            <w:shd w:val="clear" w:color="auto" w:fill="auto"/>
          </w:tcPr>
          <w:p w14:paraId="0C7C1DE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46,11</w:t>
            </w:r>
          </w:p>
        </w:tc>
      </w:tr>
      <w:tr w:rsidR="00E355C3" w:rsidRPr="00E355C3" w14:paraId="4AF59A23" w14:textId="77777777" w:rsidTr="00FF246B">
        <w:trPr>
          <w:trHeight w:val="575"/>
        </w:trPr>
        <w:tc>
          <w:tcPr>
            <w:tcW w:w="558" w:type="pct"/>
            <w:tcBorders>
              <w:top w:val="single" w:sz="4" w:space="0" w:color="auto"/>
              <w:left w:val="single" w:sz="4" w:space="0" w:color="auto"/>
              <w:bottom w:val="single" w:sz="4" w:space="0" w:color="auto"/>
              <w:right w:val="single" w:sz="4" w:space="0" w:color="auto"/>
            </w:tcBorders>
            <w:shd w:val="clear" w:color="auto" w:fill="auto"/>
          </w:tcPr>
          <w:p w14:paraId="2CAB40C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w:t>
            </w:r>
          </w:p>
          <w:p w14:paraId="40E18AF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1034</w:t>
            </w:r>
          </w:p>
        </w:tc>
        <w:tc>
          <w:tcPr>
            <w:tcW w:w="2335" w:type="pct"/>
            <w:tcBorders>
              <w:top w:val="single" w:sz="4" w:space="0" w:color="auto"/>
              <w:left w:val="nil"/>
              <w:bottom w:val="single" w:sz="4" w:space="0" w:color="auto"/>
              <w:right w:val="single" w:sz="4" w:space="0" w:color="auto"/>
            </w:tcBorders>
            <w:shd w:val="clear" w:color="auto" w:fill="auto"/>
          </w:tcPr>
          <w:p w14:paraId="279D93D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JAVNE POTREBE U SOCIJALNOJ SKRBI</w:t>
            </w:r>
          </w:p>
        </w:tc>
        <w:tc>
          <w:tcPr>
            <w:tcW w:w="742" w:type="pct"/>
            <w:tcBorders>
              <w:top w:val="single" w:sz="4" w:space="0" w:color="auto"/>
              <w:left w:val="nil"/>
              <w:bottom w:val="single" w:sz="4" w:space="0" w:color="auto"/>
              <w:right w:val="single" w:sz="4" w:space="0" w:color="auto"/>
            </w:tcBorders>
            <w:shd w:val="clear" w:color="auto" w:fill="auto"/>
          </w:tcPr>
          <w:p w14:paraId="633DF5C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10.793.952,00</w:t>
            </w:r>
          </w:p>
        </w:tc>
        <w:tc>
          <w:tcPr>
            <w:tcW w:w="832" w:type="pct"/>
            <w:tcBorders>
              <w:top w:val="single" w:sz="4" w:space="0" w:color="auto"/>
              <w:left w:val="nil"/>
              <w:bottom w:val="single" w:sz="4" w:space="0" w:color="auto"/>
              <w:right w:val="single" w:sz="4" w:space="0" w:color="auto"/>
            </w:tcBorders>
            <w:shd w:val="clear" w:color="auto" w:fill="auto"/>
          </w:tcPr>
          <w:p w14:paraId="5B0A962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3.714.976,36</w:t>
            </w:r>
          </w:p>
        </w:tc>
        <w:tc>
          <w:tcPr>
            <w:tcW w:w="534" w:type="pct"/>
            <w:tcBorders>
              <w:top w:val="single" w:sz="4" w:space="0" w:color="auto"/>
              <w:left w:val="nil"/>
              <w:bottom w:val="single" w:sz="4" w:space="0" w:color="auto"/>
              <w:right w:val="single" w:sz="4" w:space="0" w:color="auto"/>
            </w:tcBorders>
            <w:shd w:val="clear" w:color="auto" w:fill="auto"/>
          </w:tcPr>
          <w:p w14:paraId="402E4AB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34,42</w:t>
            </w:r>
          </w:p>
        </w:tc>
      </w:tr>
      <w:tr w:rsidR="00E355C3" w:rsidRPr="00E355C3" w14:paraId="4946829D" w14:textId="77777777" w:rsidTr="00FF246B">
        <w:trPr>
          <w:trHeight w:val="510"/>
        </w:trPr>
        <w:tc>
          <w:tcPr>
            <w:tcW w:w="558" w:type="pct"/>
            <w:tcBorders>
              <w:top w:val="nil"/>
              <w:left w:val="single" w:sz="4" w:space="0" w:color="auto"/>
              <w:bottom w:val="single" w:sz="4" w:space="0" w:color="auto"/>
              <w:right w:val="single" w:sz="4" w:space="0" w:color="auto"/>
            </w:tcBorders>
            <w:shd w:val="clear" w:color="auto" w:fill="auto"/>
          </w:tcPr>
          <w:p w14:paraId="4B26FF0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Program  1039</w:t>
            </w:r>
          </w:p>
        </w:tc>
        <w:tc>
          <w:tcPr>
            <w:tcW w:w="2335" w:type="pct"/>
            <w:tcBorders>
              <w:top w:val="nil"/>
              <w:left w:val="nil"/>
              <w:bottom w:val="single" w:sz="4" w:space="0" w:color="auto"/>
              <w:right w:val="single" w:sz="4" w:space="0" w:color="auto"/>
            </w:tcBorders>
            <w:shd w:val="clear" w:color="auto" w:fill="auto"/>
          </w:tcPr>
          <w:p w14:paraId="32120F2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 xml:space="preserve">ZAŠTITA OKOLIŠA </w:t>
            </w:r>
          </w:p>
        </w:tc>
        <w:tc>
          <w:tcPr>
            <w:tcW w:w="742" w:type="pct"/>
            <w:tcBorders>
              <w:top w:val="single" w:sz="4" w:space="0" w:color="auto"/>
              <w:left w:val="nil"/>
              <w:bottom w:val="single" w:sz="4" w:space="0" w:color="auto"/>
              <w:right w:val="single" w:sz="4" w:space="0" w:color="auto"/>
            </w:tcBorders>
            <w:shd w:val="clear" w:color="auto" w:fill="auto"/>
          </w:tcPr>
          <w:p w14:paraId="79DCF93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270.885,00</w:t>
            </w:r>
          </w:p>
        </w:tc>
        <w:tc>
          <w:tcPr>
            <w:tcW w:w="832" w:type="pct"/>
            <w:tcBorders>
              <w:top w:val="single" w:sz="4" w:space="0" w:color="auto"/>
              <w:left w:val="nil"/>
              <w:bottom w:val="single" w:sz="4" w:space="0" w:color="auto"/>
              <w:right w:val="single" w:sz="4" w:space="0" w:color="auto"/>
            </w:tcBorders>
            <w:shd w:val="clear" w:color="auto" w:fill="auto"/>
          </w:tcPr>
          <w:p w14:paraId="2D51212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115.957,05</w:t>
            </w:r>
          </w:p>
        </w:tc>
        <w:tc>
          <w:tcPr>
            <w:tcW w:w="534" w:type="pct"/>
            <w:tcBorders>
              <w:top w:val="single" w:sz="4" w:space="0" w:color="auto"/>
              <w:left w:val="nil"/>
              <w:bottom w:val="single" w:sz="4" w:space="0" w:color="auto"/>
              <w:right w:val="single" w:sz="4" w:space="0" w:color="auto"/>
            </w:tcBorders>
            <w:shd w:val="clear" w:color="auto" w:fill="auto"/>
          </w:tcPr>
          <w:p w14:paraId="1C717FF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42,81</w:t>
            </w:r>
          </w:p>
        </w:tc>
      </w:tr>
    </w:tbl>
    <w:p w14:paraId="70DC95E0" w14:textId="3A17F73C" w:rsidR="00FF246B" w:rsidRPr="00E355C3" w:rsidRDefault="00FF246B" w:rsidP="00E355C3">
      <w:pPr>
        <w:jc w:val="both"/>
        <w:rPr>
          <w:rFonts w:ascii="Times New Roman" w:hAnsi="Times New Roman" w:cs="Times New Roman"/>
        </w:rPr>
      </w:pPr>
    </w:p>
    <w:tbl>
      <w:tblPr>
        <w:tblW w:w="9209" w:type="dxa"/>
        <w:tblLook w:val="04A0" w:firstRow="1" w:lastRow="0" w:firstColumn="1" w:lastColumn="0" w:noHBand="0" w:noVBand="1"/>
      </w:tblPr>
      <w:tblGrid>
        <w:gridCol w:w="1053"/>
        <w:gridCol w:w="4064"/>
        <w:gridCol w:w="1481"/>
        <w:gridCol w:w="1551"/>
        <w:gridCol w:w="1060"/>
      </w:tblGrid>
      <w:tr w:rsidR="00E355C3" w:rsidRPr="00E355C3" w14:paraId="6602E3B4" w14:textId="77777777" w:rsidTr="00FF246B">
        <w:trPr>
          <w:trHeight w:val="394"/>
        </w:trPr>
        <w:tc>
          <w:tcPr>
            <w:tcW w:w="5382" w:type="dxa"/>
            <w:gridSpan w:val="2"/>
            <w:vMerge w:val="restart"/>
            <w:tcBorders>
              <w:top w:val="single" w:sz="4" w:space="0" w:color="auto"/>
              <w:left w:val="single" w:sz="4" w:space="0" w:color="auto"/>
              <w:right w:val="single" w:sz="4" w:space="0" w:color="auto"/>
            </w:tcBorders>
            <w:shd w:val="clear" w:color="auto" w:fill="D9D9D9" w:themeFill="background1" w:themeFillShade="D9"/>
            <w:hideMark/>
          </w:tcPr>
          <w:p w14:paraId="653DA999" w14:textId="77777777" w:rsidR="00E355C3" w:rsidRPr="00E355C3" w:rsidRDefault="00E355C3" w:rsidP="00FF246B">
            <w:pPr>
              <w:jc w:val="center"/>
              <w:rPr>
                <w:rFonts w:ascii="Times New Roman" w:hAnsi="Times New Roman" w:cs="Times New Roman"/>
                <w:b/>
                <w:bCs/>
                <w:color w:val="000000"/>
              </w:rPr>
            </w:pPr>
          </w:p>
          <w:p w14:paraId="09A050B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w:t>
            </w:r>
          </w:p>
          <w:p w14:paraId="66443E4F" w14:textId="77777777" w:rsidR="00E355C3" w:rsidRPr="00E355C3" w:rsidRDefault="00E355C3" w:rsidP="00FF246B">
            <w:pPr>
              <w:jc w:val="center"/>
              <w:rPr>
                <w:rFonts w:ascii="Times New Roman" w:hAnsi="Times New Roman" w:cs="Times New Roman"/>
                <w:b/>
                <w:bCs/>
                <w:color w:val="000000"/>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Pr>
          <w:p w14:paraId="63175CC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PLAN ZA 2022.</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
          <w:p w14:paraId="124E1BD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IZRŠENJE U 2022.</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98F357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INDEKS</w:t>
            </w:r>
          </w:p>
        </w:tc>
      </w:tr>
      <w:tr w:rsidR="00E355C3" w:rsidRPr="00E355C3" w14:paraId="0AB72DFB" w14:textId="77777777" w:rsidTr="00FF246B">
        <w:trPr>
          <w:trHeight w:val="278"/>
        </w:trPr>
        <w:tc>
          <w:tcPr>
            <w:tcW w:w="5382" w:type="dxa"/>
            <w:gridSpan w:val="2"/>
            <w:vMerge/>
            <w:tcBorders>
              <w:left w:val="single" w:sz="4" w:space="0" w:color="auto"/>
              <w:bottom w:val="single" w:sz="4" w:space="0" w:color="auto"/>
              <w:right w:val="single" w:sz="4" w:space="0" w:color="auto"/>
            </w:tcBorders>
            <w:shd w:val="clear" w:color="auto" w:fill="D9D9D9" w:themeFill="background1" w:themeFillShade="D9"/>
          </w:tcPr>
          <w:p w14:paraId="17E6698D" w14:textId="77777777" w:rsidR="00E355C3" w:rsidRPr="00E355C3" w:rsidRDefault="00E355C3" w:rsidP="00FF246B">
            <w:pPr>
              <w:jc w:val="center"/>
              <w:rPr>
                <w:rFonts w:ascii="Times New Roman" w:hAnsi="Times New Roman" w:cs="Times New Roman"/>
                <w:b/>
                <w:bCs/>
                <w:color w:val="000000"/>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Pr>
          <w:p w14:paraId="7D6C150B" w14:textId="77777777" w:rsidR="00E355C3" w:rsidRPr="00E355C3" w:rsidRDefault="00E355C3" w:rsidP="00FF246B">
            <w:pPr>
              <w:jc w:val="center"/>
              <w:rPr>
                <w:rFonts w:ascii="Times New Roman" w:hAnsi="Times New Roman" w:cs="Times New Roman"/>
                <w:b/>
                <w:bCs/>
              </w:rPr>
            </w:pPr>
            <w:r w:rsidRPr="00E355C3">
              <w:rPr>
                <w:rFonts w:ascii="Times New Roman" w:hAnsi="Times New Roman" w:cs="Times New Roman"/>
                <w:b/>
                <w:bCs/>
              </w:rPr>
              <w:t>80.017.675,00</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36704A7F" w14:textId="77777777" w:rsidR="00E355C3" w:rsidRPr="00E355C3" w:rsidRDefault="00E355C3" w:rsidP="00FF246B">
            <w:pPr>
              <w:jc w:val="center"/>
              <w:rPr>
                <w:rFonts w:ascii="Times New Roman" w:hAnsi="Times New Roman" w:cs="Times New Roman"/>
                <w:b/>
                <w:bCs/>
              </w:rPr>
            </w:pPr>
            <w:r w:rsidRPr="00E355C3">
              <w:rPr>
                <w:rFonts w:ascii="Times New Roman" w:hAnsi="Times New Roman" w:cs="Times New Roman"/>
                <w:b/>
                <w:bCs/>
              </w:rPr>
              <w:t>29.186.045,55</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0CE6BB96" w14:textId="77777777" w:rsidR="00E355C3" w:rsidRPr="00E355C3" w:rsidRDefault="00E355C3" w:rsidP="00FF246B">
            <w:pPr>
              <w:jc w:val="center"/>
              <w:rPr>
                <w:rFonts w:ascii="Times New Roman" w:hAnsi="Times New Roman" w:cs="Times New Roman"/>
                <w:b/>
                <w:bCs/>
              </w:rPr>
            </w:pPr>
            <w:r w:rsidRPr="00E355C3">
              <w:rPr>
                <w:rFonts w:ascii="Times New Roman" w:hAnsi="Times New Roman" w:cs="Times New Roman"/>
                <w:b/>
                <w:bCs/>
              </w:rPr>
              <w:t>46,45</w:t>
            </w:r>
          </w:p>
        </w:tc>
      </w:tr>
      <w:tr w:rsidR="00E355C3" w:rsidRPr="00E355C3" w14:paraId="7FCC6B4A" w14:textId="77777777" w:rsidTr="00FF246B">
        <w:trPr>
          <w:trHeight w:val="510"/>
        </w:trPr>
        <w:tc>
          <w:tcPr>
            <w:tcW w:w="1054" w:type="dxa"/>
            <w:tcBorders>
              <w:top w:val="single" w:sz="4" w:space="0" w:color="auto"/>
              <w:left w:val="single" w:sz="4" w:space="0" w:color="auto"/>
              <w:bottom w:val="single" w:sz="4" w:space="0" w:color="auto"/>
              <w:right w:val="single" w:sz="4" w:space="0" w:color="auto"/>
            </w:tcBorders>
            <w:shd w:val="clear" w:color="auto" w:fill="auto"/>
            <w:hideMark/>
          </w:tcPr>
          <w:p w14:paraId="306BAA6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001</w:t>
            </w:r>
          </w:p>
        </w:tc>
        <w:tc>
          <w:tcPr>
            <w:tcW w:w="4328" w:type="dxa"/>
            <w:tcBorders>
              <w:top w:val="single" w:sz="4" w:space="0" w:color="auto"/>
              <w:left w:val="nil"/>
              <w:bottom w:val="single" w:sz="4" w:space="0" w:color="auto"/>
              <w:right w:val="single" w:sz="4" w:space="0" w:color="auto"/>
            </w:tcBorders>
            <w:shd w:val="clear" w:color="auto" w:fill="auto"/>
          </w:tcPr>
          <w:p w14:paraId="2D7548C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 xml:space="preserve">DJEČJI VRTIĆ “RADOST” </w:t>
            </w:r>
          </w:p>
        </w:tc>
        <w:tc>
          <w:tcPr>
            <w:tcW w:w="1276" w:type="dxa"/>
            <w:tcBorders>
              <w:top w:val="single" w:sz="4" w:space="0" w:color="auto"/>
              <w:left w:val="nil"/>
              <w:bottom w:val="single" w:sz="4" w:space="0" w:color="auto"/>
              <w:right w:val="single" w:sz="4" w:space="0" w:color="auto"/>
            </w:tcBorders>
            <w:shd w:val="clear" w:color="auto" w:fill="auto"/>
          </w:tcPr>
          <w:p w14:paraId="0775AA7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16.901.724,00</w:t>
            </w:r>
          </w:p>
        </w:tc>
        <w:tc>
          <w:tcPr>
            <w:tcW w:w="1559" w:type="dxa"/>
            <w:tcBorders>
              <w:top w:val="single" w:sz="4" w:space="0" w:color="auto"/>
              <w:left w:val="nil"/>
              <w:bottom w:val="single" w:sz="4" w:space="0" w:color="auto"/>
              <w:right w:val="single" w:sz="4" w:space="0" w:color="auto"/>
            </w:tcBorders>
            <w:shd w:val="clear" w:color="auto" w:fill="auto"/>
          </w:tcPr>
          <w:p w14:paraId="4819B5E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7.851.504,93</w:t>
            </w:r>
          </w:p>
          <w:p w14:paraId="1D653A5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w:t>
            </w:r>
          </w:p>
        </w:tc>
        <w:tc>
          <w:tcPr>
            <w:tcW w:w="992" w:type="dxa"/>
            <w:tcBorders>
              <w:top w:val="single" w:sz="4" w:space="0" w:color="auto"/>
              <w:left w:val="nil"/>
              <w:bottom w:val="single" w:sz="4" w:space="0" w:color="auto"/>
              <w:right w:val="single" w:sz="4" w:space="0" w:color="auto"/>
            </w:tcBorders>
            <w:shd w:val="clear" w:color="auto" w:fill="auto"/>
          </w:tcPr>
          <w:p w14:paraId="4F7CBF8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46,45</w:t>
            </w:r>
          </w:p>
        </w:tc>
      </w:tr>
      <w:tr w:rsidR="00E355C3" w:rsidRPr="00E355C3" w14:paraId="6037CBAD" w14:textId="77777777" w:rsidTr="00FF246B">
        <w:trPr>
          <w:trHeight w:val="510"/>
        </w:trPr>
        <w:tc>
          <w:tcPr>
            <w:tcW w:w="1054" w:type="dxa"/>
            <w:tcBorders>
              <w:top w:val="nil"/>
              <w:left w:val="single" w:sz="4" w:space="0" w:color="auto"/>
              <w:bottom w:val="single" w:sz="4" w:space="0" w:color="auto"/>
              <w:right w:val="single" w:sz="4" w:space="0" w:color="auto"/>
            </w:tcBorders>
            <w:shd w:val="clear" w:color="auto" w:fill="auto"/>
          </w:tcPr>
          <w:p w14:paraId="603D008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002</w:t>
            </w:r>
          </w:p>
        </w:tc>
        <w:tc>
          <w:tcPr>
            <w:tcW w:w="4328" w:type="dxa"/>
            <w:tcBorders>
              <w:top w:val="nil"/>
              <w:left w:val="nil"/>
              <w:bottom w:val="single" w:sz="4" w:space="0" w:color="auto"/>
              <w:right w:val="single" w:sz="4" w:space="0" w:color="auto"/>
            </w:tcBorders>
            <w:shd w:val="clear" w:color="auto" w:fill="auto"/>
          </w:tcPr>
          <w:p w14:paraId="1F4909D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rPr>
              <w:t>DJEČJI VRTIĆ „PAPERINO“</w:t>
            </w:r>
          </w:p>
          <w:p w14:paraId="500B40B1" w14:textId="77777777" w:rsidR="00E355C3" w:rsidRPr="00E355C3" w:rsidRDefault="00E355C3" w:rsidP="00FF246B">
            <w:pPr>
              <w:jc w:val="center"/>
              <w:rPr>
                <w:rFonts w:ascii="Times New Roman" w:hAnsi="Times New Roman" w:cs="Times New Roman"/>
                <w:b/>
                <w:bCs/>
                <w:color w:val="000000"/>
              </w:rPr>
            </w:pPr>
          </w:p>
        </w:tc>
        <w:tc>
          <w:tcPr>
            <w:tcW w:w="1276" w:type="dxa"/>
            <w:tcBorders>
              <w:top w:val="single" w:sz="4" w:space="0" w:color="auto"/>
              <w:left w:val="nil"/>
              <w:bottom w:val="single" w:sz="4" w:space="0" w:color="auto"/>
              <w:right w:val="single" w:sz="4" w:space="0" w:color="auto"/>
            </w:tcBorders>
            <w:shd w:val="clear" w:color="auto" w:fill="auto"/>
          </w:tcPr>
          <w:p w14:paraId="5ABD99F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5.710.200,00</w:t>
            </w:r>
          </w:p>
        </w:tc>
        <w:tc>
          <w:tcPr>
            <w:tcW w:w="1559" w:type="dxa"/>
            <w:tcBorders>
              <w:top w:val="single" w:sz="4" w:space="0" w:color="auto"/>
              <w:left w:val="nil"/>
              <w:bottom w:val="single" w:sz="4" w:space="0" w:color="auto"/>
              <w:right w:val="single" w:sz="4" w:space="0" w:color="auto"/>
            </w:tcBorders>
            <w:shd w:val="clear" w:color="auto" w:fill="auto"/>
          </w:tcPr>
          <w:p w14:paraId="36C9A15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2.745.625,44</w:t>
            </w:r>
          </w:p>
        </w:tc>
        <w:tc>
          <w:tcPr>
            <w:tcW w:w="992" w:type="dxa"/>
            <w:tcBorders>
              <w:top w:val="single" w:sz="4" w:space="0" w:color="auto"/>
              <w:left w:val="nil"/>
              <w:bottom w:val="single" w:sz="4" w:space="0" w:color="auto"/>
              <w:right w:val="single" w:sz="4" w:space="0" w:color="auto"/>
            </w:tcBorders>
            <w:shd w:val="clear" w:color="auto" w:fill="auto"/>
          </w:tcPr>
          <w:p w14:paraId="703FF21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48,08</w:t>
            </w:r>
          </w:p>
        </w:tc>
      </w:tr>
      <w:tr w:rsidR="00E355C3" w:rsidRPr="00E355C3" w14:paraId="170536D9" w14:textId="77777777" w:rsidTr="00FF246B">
        <w:trPr>
          <w:trHeight w:val="575"/>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578D8BF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030</w:t>
            </w:r>
          </w:p>
        </w:tc>
        <w:tc>
          <w:tcPr>
            <w:tcW w:w="4328" w:type="dxa"/>
            <w:tcBorders>
              <w:top w:val="single" w:sz="4" w:space="0" w:color="auto"/>
              <w:left w:val="nil"/>
              <w:bottom w:val="single" w:sz="4" w:space="0" w:color="auto"/>
              <w:right w:val="single" w:sz="4" w:space="0" w:color="auto"/>
            </w:tcBorders>
            <w:shd w:val="clear" w:color="auto" w:fill="auto"/>
          </w:tcPr>
          <w:p w14:paraId="6C3FF7B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rPr>
              <w:t>OSNOVNA ŠKOLA POREČ</w:t>
            </w:r>
          </w:p>
        </w:tc>
        <w:tc>
          <w:tcPr>
            <w:tcW w:w="1276" w:type="dxa"/>
            <w:tcBorders>
              <w:top w:val="single" w:sz="4" w:space="0" w:color="auto"/>
              <w:left w:val="nil"/>
              <w:bottom w:val="single" w:sz="4" w:space="0" w:color="auto"/>
              <w:right w:val="single" w:sz="4" w:space="0" w:color="auto"/>
            </w:tcBorders>
            <w:shd w:val="clear" w:color="auto" w:fill="auto"/>
          </w:tcPr>
          <w:p w14:paraId="6D1032E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14.437.654,00</w:t>
            </w:r>
          </w:p>
        </w:tc>
        <w:tc>
          <w:tcPr>
            <w:tcW w:w="1559" w:type="dxa"/>
            <w:tcBorders>
              <w:top w:val="single" w:sz="4" w:space="0" w:color="auto"/>
              <w:left w:val="nil"/>
              <w:bottom w:val="single" w:sz="4" w:space="0" w:color="auto"/>
              <w:right w:val="single" w:sz="4" w:space="0" w:color="auto"/>
            </w:tcBorders>
            <w:shd w:val="clear" w:color="auto" w:fill="auto"/>
          </w:tcPr>
          <w:p w14:paraId="217CA92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7.917.522,65</w:t>
            </w:r>
          </w:p>
        </w:tc>
        <w:tc>
          <w:tcPr>
            <w:tcW w:w="992" w:type="dxa"/>
            <w:tcBorders>
              <w:top w:val="single" w:sz="4" w:space="0" w:color="auto"/>
              <w:left w:val="nil"/>
              <w:bottom w:val="single" w:sz="4" w:space="0" w:color="auto"/>
              <w:right w:val="single" w:sz="4" w:space="0" w:color="auto"/>
            </w:tcBorders>
            <w:shd w:val="clear" w:color="auto" w:fill="auto"/>
          </w:tcPr>
          <w:p w14:paraId="4671CE5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54,84</w:t>
            </w:r>
          </w:p>
        </w:tc>
      </w:tr>
      <w:tr w:rsidR="00E355C3" w:rsidRPr="00E355C3" w14:paraId="40007729" w14:textId="77777777" w:rsidTr="00FF246B">
        <w:trPr>
          <w:trHeight w:val="575"/>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3E15DD8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lastRenderedPageBreak/>
              <w:t>Korisnik 032</w:t>
            </w:r>
          </w:p>
        </w:tc>
        <w:tc>
          <w:tcPr>
            <w:tcW w:w="4328" w:type="dxa"/>
            <w:tcBorders>
              <w:top w:val="single" w:sz="4" w:space="0" w:color="auto"/>
              <w:left w:val="nil"/>
              <w:bottom w:val="single" w:sz="4" w:space="0" w:color="auto"/>
              <w:right w:val="single" w:sz="4" w:space="0" w:color="auto"/>
            </w:tcBorders>
            <w:shd w:val="clear" w:color="auto" w:fill="auto"/>
          </w:tcPr>
          <w:p w14:paraId="67DF59F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rPr>
              <w:t>OSNOVNA ŠKOLA „BERNARDO PARENTIN“</w:t>
            </w:r>
          </w:p>
        </w:tc>
        <w:tc>
          <w:tcPr>
            <w:tcW w:w="1276" w:type="dxa"/>
            <w:tcBorders>
              <w:top w:val="single" w:sz="4" w:space="0" w:color="auto"/>
              <w:left w:val="nil"/>
              <w:bottom w:val="single" w:sz="4" w:space="0" w:color="auto"/>
              <w:right w:val="single" w:sz="4" w:space="0" w:color="auto"/>
            </w:tcBorders>
            <w:shd w:val="clear" w:color="auto" w:fill="auto"/>
          </w:tcPr>
          <w:p w14:paraId="7E8AD96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4.249.820,00</w:t>
            </w:r>
          </w:p>
        </w:tc>
        <w:tc>
          <w:tcPr>
            <w:tcW w:w="1559" w:type="dxa"/>
            <w:tcBorders>
              <w:top w:val="single" w:sz="4" w:space="0" w:color="auto"/>
              <w:left w:val="nil"/>
              <w:bottom w:val="single" w:sz="4" w:space="0" w:color="auto"/>
              <w:right w:val="single" w:sz="4" w:space="0" w:color="auto"/>
            </w:tcBorders>
            <w:shd w:val="clear" w:color="auto" w:fill="auto"/>
          </w:tcPr>
          <w:p w14:paraId="2FC3369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2.132.030,751</w:t>
            </w:r>
          </w:p>
        </w:tc>
        <w:tc>
          <w:tcPr>
            <w:tcW w:w="992" w:type="dxa"/>
            <w:tcBorders>
              <w:top w:val="single" w:sz="4" w:space="0" w:color="auto"/>
              <w:left w:val="nil"/>
              <w:bottom w:val="single" w:sz="4" w:space="0" w:color="auto"/>
              <w:right w:val="single" w:sz="4" w:space="0" w:color="auto"/>
            </w:tcBorders>
            <w:shd w:val="clear" w:color="auto" w:fill="auto"/>
          </w:tcPr>
          <w:p w14:paraId="6F12D19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50,17</w:t>
            </w:r>
          </w:p>
        </w:tc>
      </w:tr>
      <w:tr w:rsidR="00E355C3" w:rsidRPr="00E355C3" w14:paraId="21951E43" w14:textId="77777777" w:rsidTr="00FF246B">
        <w:trPr>
          <w:trHeight w:val="575"/>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6CE834F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0033</w:t>
            </w:r>
          </w:p>
        </w:tc>
        <w:tc>
          <w:tcPr>
            <w:tcW w:w="4328" w:type="dxa"/>
            <w:tcBorders>
              <w:top w:val="single" w:sz="4" w:space="0" w:color="auto"/>
              <w:left w:val="nil"/>
              <w:bottom w:val="single" w:sz="4" w:space="0" w:color="auto"/>
              <w:right w:val="single" w:sz="4" w:space="0" w:color="auto"/>
            </w:tcBorders>
            <w:shd w:val="clear" w:color="auto" w:fill="auto"/>
          </w:tcPr>
          <w:p w14:paraId="2343BB3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rPr>
              <w:t>UMJETNIČKA ŠKOLA POREČ</w:t>
            </w:r>
          </w:p>
        </w:tc>
        <w:tc>
          <w:tcPr>
            <w:tcW w:w="1276" w:type="dxa"/>
            <w:tcBorders>
              <w:top w:val="single" w:sz="4" w:space="0" w:color="auto"/>
              <w:left w:val="nil"/>
              <w:bottom w:val="single" w:sz="4" w:space="0" w:color="auto"/>
              <w:right w:val="single" w:sz="4" w:space="0" w:color="auto"/>
            </w:tcBorders>
            <w:shd w:val="clear" w:color="auto" w:fill="auto"/>
          </w:tcPr>
          <w:p w14:paraId="787334A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7.238.291,00</w:t>
            </w:r>
          </w:p>
        </w:tc>
        <w:tc>
          <w:tcPr>
            <w:tcW w:w="1559" w:type="dxa"/>
            <w:tcBorders>
              <w:top w:val="single" w:sz="4" w:space="0" w:color="auto"/>
              <w:left w:val="nil"/>
              <w:bottom w:val="single" w:sz="4" w:space="0" w:color="auto"/>
              <w:right w:val="single" w:sz="4" w:space="0" w:color="auto"/>
            </w:tcBorders>
            <w:shd w:val="clear" w:color="auto" w:fill="auto"/>
          </w:tcPr>
          <w:p w14:paraId="76B6EF0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3.423.682,22</w:t>
            </w:r>
          </w:p>
        </w:tc>
        <w:tc>
          <w:tcPr>
            <w:tcW w:w="992" w:type="dxa"/>
            <w:tcBorders>
              <w:top w:val="single" w:sz="4" w:space="0" w:color="auto"/>
              <w:left w:val="nil"/>
              <w:bottom w:val="single" w:sz="4" w:space="0" w:color="auto"/>
              <w:right w:val="single" w:sz="4" w:space="0" w:color="auto"/>
            </w:tcBorders>
            <w:shd w:val="clear" w:color="auto" w:fill="auto"/>
          </w:tcPr>
          <w:p w14:paraId="62FD117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47,30</w:t>
            </w:r>
          </w:p>
        </w:tc>
      </w:tr>
      <w:tr w:rsidR="00E355C3" w:rsidRPr="00E355C3" w14:paraId="27440E60" w14:textId="77777777" w:rsidTr="00FF246B">
        <w:trPr>
          <w:trHeight w:val="575"/>
        </w:trPr>
        <w:tc>
          <w:tcPr>
            <w:tcW w:w="1054" w:type="dxa"/>
            <w:tcBorders>
              <w:top w:val="single" w:sz="4" w:space="0" w:color="auto"/>
              <w:left w:val="single" w:sz="4" w:space="0" w:color="auto"/>
              <w:bottom w:val="single" w:sz="4" w:space="0" w:color="auto"/>
              <w:right w:val="single" w:sz="4" w:space="0" w:color="auto"/>
            </w:tcBorders>
            <w:shd w:val="clear" w:color="auto" w:fill="auto"/>
          </w:tcPr>
          <w:p w14:paraId="70B6C41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035</w:t>
            </w:r>
          </w:p>
        </w:tc>
        <w:tc>
          <w:tcPr>
            <w:tcW w:w="4328" w:type="dxa"/>
            <w:tcBorders>
              <w:top w:val="single" w:sz="4" w:space="0" w:color="auto"/>
              <w:left w:val="nil"/>
              <w:bottom w:val="single" w:sz="4" w:space="0" w:color="auto"/>
              <w:right w:val="single" w:sz="4" w:space="0" w:color="auto"/>
            </w:tcBorders>
            <w:shd w:val="clear" w:color="auto" w:fill="auto"/>
          </w:tcPr>
          <w:p w14:paraId="2E8E42D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rPr>
              <w:t>OSNOVNA ŠKOLA FINIDA</w:t>
            </w:r>
          </w:p>
        </w:tc>
        <w:tc>
          <w:tcPr>
            <w:tcW w:w="1276" w:type="dxa"/>
            <w:tcBorders>
              <w:top w:val="single" w:sz="4" w:space="0" w:color="auto"/>
              <w:left w:val="nil"/>
              <w:bottom w:val="single" w:sz="4" w:space="0" w:color="auto"/>
              <w:right w:val="single" w:sz="4" w:space="0" w:color="auto"/>
            </w:tcBorders>
            <w:shd w:val="clear" w:color="auto" w:fill="auto"/>
          </w:tcPr>
          <w:p w14:paraId="22A7BFE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13.663.730,00</w:t>
            </w:r>
          </w:p>
        </w:tc>
        <w:tc>
          <w:tcPr>
            <w:tcW w:w="1559" w:type="dxa"/>
            <w:tcBorders>
              <w:top w:val="single" w:sz="4" w:space="0" w:color="auto"/>
              <w:left w:val="nil"/>
              <w:bottom w:val="single" w:sz="4" w:space="0" w:color="auto"/>
              <w:right w:val="single" w:sz="4" w:space="0" w:color="auto"/>
            </w:tcBorders>
            <w:shd w:val="clear" w:color="auto" w:fill="auto"/>
          </w:tcPr>
          <w:p w14:paraId="187A9DF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6,726.155,67</w:t>
            </w:r>
          </w:p>
        </w:tc>
        <w:tc>
          <w:tcPr>
            <w:tcW w:w="992" w:type="dxa"/>
            <w:tcBorders>
              <w:top w:val="single" w:sz="4" w:space="0" w:color="auto"/>
              <w:left w:val="nil"/>
              <w:bottom w:val="single" w:sz="4" w:space="0" w:color="auto"/>
              <w:right w:val="single" w:sz="4" w:space="0" w:color="auto"/>
            </w:tcBorders>
            <w:shd w:val="clear" w:color="auto" w:fill="auto"/>
          </w:tcPr>
          <w:p w14:paraId="330A254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49,23</w:t>
            </w:r>
          </w:p>
        </w:tc>
      </w:tr>
      <w:tr w:rsidR="00E355C3" w:rsidRPr="00E355C3" w14:paraId="0647D1AC" w14:textId="77777777" w:rsidTr="00FF246B">
        <w:trPr>
          <w:trHeight w:val="510"/>
        </w:trPr>
        <w:tc>
          <w:tcPr>
            <w:tcW w:w="1054" w:type="dxa"/>
            <w:tcBorders>
              <w:top w:val="nil"/>
              <w:left w:val="single" w:sz="4" w:space="0" w:color="auto"/>
              <w:bottom w:val="single" w:sz="4" w:space="0" w:color="auto"/>
              <w:right w:val="single" w:sz="4" w:space="0" w:color="auto"/>
            </w:tcBorders>
            <w:shd w:val="clear" w:color="auto" w:fill="auto"/>
          </w:tcPr>
          <w:p w14:paraId="78E8319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034</w:t>
            </w:r>
          </w:p>
        </w:tc>
        <w:tc>
          <w:tcPr>
            <w:tcW w:w="4328" w:type="dxa"/>
            <w:tcBorders>
              <w:top w:val="nil"/>
              <w:left w:val="nil"/>
              <w:bottom w:val="single" w:sz="4" w:space="0" w:color="auto"/>
              <w:right w:val="single" w:sz="4" w:space="0" w:color="auto"/>
            </w:tcBorders>
            <w:shd w:val="clear" w:color="auto" w:fill="auto"/>
          </w:tcPr>
          <w:p w14:paraId="7EC3815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rPr>
              <w:t>PUČKO OTVORENO UČILIŠTE</w:t>
            </w:r>
          </w:p>
        </w:tc>
        <w:tc>
          <w:tcPr>
            <w:tcW w:w="1276" w:type="dxa"/>
            <w:tcBorders>
              <w:top w:val="single" w:sz="4" w:space="0" w:color="auto"/>
              <w:left w:val="nil"/>
              <w:bottom w:val="single" w:sz="4" w:space="0" w:color="auto"/>
              <w:right w:val="single" w:sz="4" w:space="0" w:color="auto"/>
            </w:tcBorders>
            <w:shd w:val="clear" w:color="auto" w:fill="auto"/>
          </w:tcPr>
          <w:p w14:paraId="2D44C5E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6.782.214,00</w:t>
            </w:r>
          </w:p>
        </w:tc>
        <w:tc>
          <w:tcPr>
            <w:tcW w:w="1559" w:type="dxa"/>
            <w:tcBorders>
              <w:top w:val="single" w:sz="4" w:space="0" w:color="auto"/>
              <w:left w:val="nil"/>
              <w:bottom w:val="single" w:sz="4" w:space="0" w:color="auto"/>
              <w:right w:val="single" w:sz="4" w:space="0" w:color="auto"/>
            </w:tcBorders>
            <w:shd w:val="clear" w:color="auto" w:fill="auto"/>
          </w:tcPr>
          <w:p w14:paraId="426857A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1.881.814,19</w:t>
            </w:r>
          </w:p>
        </w:tc>
        <w:tc>
          <w:tcPr>
            <w:tcW w:w="992" w:type="dxa"/>
            <w:tcBorders>
              <w:top w:val="single" w:sz="4" w:space="0" w:color="auto"/>
              <w:left w:val="nil"/>
              <w:bottom w:val="single" w:sz="4" w:space="0" w:color="auto"/>
              <w:right w:val="single" w:sz="4" w:space="0" w:color="auto"/>
            </w:tcBorders>
            <w:shd w:val="clear" w:color="auto" w:fill="auto"/>
          </w:tcPr>
          <w:p w14:paraId="37F67DE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27,75</w:t>
            </w:r>
          </w:p>
        </w:tc>
      </w:tr>
      <w:tr w:rsidR="00E355C3" w:rsidRPr="00E355C3" w14:paraId="6114EC5D" w14:textId="77777777" w:rsidTr="00FF246B">
        <w:trPr>
          <w:trHeight w:val="510"/>
        </w:trPr>
        <w:tc>
          <w:tcPr>
            <w:tcW w:w="1054" w:type="dxa"/>
            <w:tcBorders>
              <w:top w:val="nil"/>
              <w:left w:val="single" w:sz="4" w:space="0" w:color="auto"/>
              <w:bottom w:val="single" w:sz="4" w:space="0" w:color="auto"/>
              <w:right w:val="single" w:sz="4" w:space="0" w:color="auto"/>
            </w:tcBorders>
            <w:shd w:val="clear" w:color="auto" w:fill="auto"/>
          </w:tcPr>
          <w:p w14:paraId="0C43580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045</w:t>
            </w:r>
          </w:p>
        </w:tc>
        <w:tc>
          <w:tcPr>
            <w:tcW w:w="4328" w:type="dxa"/>
            <w:tcBorders>
              <w:top w:val="nil"/>
              <w:left w:val="nil"/>
              <w:bottom w:val="single" w:sz="4" w:space="0" w:color="auto"/>
              <w:right w:val="single" w:sz="4" w:space="0" w:color="auto"/>
            </w:tcBorders>
            <w:shd w:val="clear" w:color="auto" w:fill="auto"/>
          </w:tcPr>
          <w:p w14:paraId="0E95B6C7" w14:textId="77777777" w:rsidR="00E355C3" w:rsidRPr="00E355C3" w:rsidRDefault="00E355C3" w:rsidP="00FF246B">
            <w:pPr>
              <w:jc w:val="center"/>
              <w:rPr>
                <w:rFonts w:ascii="Times New Roman" w:hAnsi="Times New Roman" w:cs="Times New Roman"/>
                <w:b/>
                <w:bCs/>
              </w:rPr>
            </w:pPr>
            <w:r w:rsidRPr="00E355C3">
              <w:rPr>
                <w:rFonts w:ascii="Times New Roman" w:hAnsi="Times New Roman" w:cs="Times New Roman"/>
                <w:b/>
                <w:bCs/>
              </w:rPr>
              <w:t>GRADSKA KNJIŽNICA POREČ</w:t>
            </w:r>
          </w:p>
        </w:tc>
        <w:tc>
          <w:tcPr>
            <w:tcW w:w="1276" w:type="dxa"/>
            <w:tcBorders>
              <w:top w:val="single" w:sz="4" w:space="0" w:color="auto"/>
              <w:left w:val="nil"/>
              <w:bottom w:val="single" w:sz="4" w:space="0" w:color="auto"/>
              <w:right w:val="single" w:sz="4" w:space="0" w:color="auto"/>
            </w:tcBorders>
            <w:shd w:val="clear" w:color="auto" w:fill="auto"/>
          </w:tcPr>
          <w:p w14:paraId="2091B1C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3.124.957,00</w:t>
            </w:r>
          </w:p>
        </w:tc>
        <w:tc>
          <w:tcPr>
            <w:tcW w:w="1559" w:type="dxa"/>
            <w:tcBorders>
              <w:top w:val="single" w:sz="4" w:space="0" w:color="auto"/>
              <w:left w:val="nil"/>
              <w:bottom w:val="single" w:sz="4" w:space="0" w:color="auto"/>
              <w:right w:val="single" w:sz="4" w:space="0" w:color="auto"/>
            </w:tcBorders>
            <w:shd w:val="clear" w:color="auto" w:fill="auto"/>
          </w:tcPr>
          <w:p w14:paraId="105E160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804.130,52</w:t>
            </w:r>
          </w:p>
        </w:tc>
        <w:tc>
          <w:tcPr>
            <w:tcW w:w="992" w:type="dxa"/>
            <w:tcBorders>
              <w:top w:val="single" w:sz="4" w:space="0" w:color="auto"/>
              <w:left w:val="nil"/>
              <w:bottom w:val="single" w:sz="4" w:space="0" w:color="auto"/>
              <w:right w:val="single" w:sz="4" w:space="0" w:color="auto"/>
            </w:tcBorders>
            <w:shd w:val="clear" w:color="auto" w:fill="auto"/>
          </w:tcPr>
          <w:p w14:paraId="0480ED1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25,73</w:t>
            </w:r>
          </w:p>
        </w:tc>
      </w:tr>
      <w:tr w:rsidR="00E355C3" w:rsidRPr="00E355C3" w14:paraId="7D89F0F8" w14:textId="77777777" w:rsidTr="00FF246B">
        <w:trPr>
          <w:trHeight w:val="510"/>
        </w:trPr>
        <w:tc>
          <w:tcPr>
            <w:tcW w:w="1054" w:type="dxa"/>
            <w:tcBorders>
              <w:top w:val="nil"/>
              <w:left w:val="single" w:sz="4" w:space="0" w:color="auto"/>
              <w:bottom w:val="single" w:sz="4" w:space="0" w:color="auto"/>
              <w:right w:val="single" w:sz="4" w:space="0" w:color="auto"/>
            </w:tcBorders>
            <w:shd w:val="clear" w:color="auto" w:fill="auto"/>
          </w:tcPr>
          <w:p w14:paraId="7ABC978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046</w:t>
            </w:r>
          </w:p>
        </w:tc>
        <w:tc>
          <w:tcPr>
            <w:tcW w:w="4328" w:type="dxa"/>
            <w:tcBorders>
              <w:top w:val="nil"/>
              <w:left w:val="nil"/>
              <w:bottom w:val="single" w:sz="4" w:space="0" w:color="auto"/>
              <w:right w:val="single" w:sz="4" w:space="0" w:color="auto"/>
            </w:tcBorders>
            <w:shd w:val="clear" w:color="auto" w:fill="auto"/>
          </w:tcPr>
          <w:p w14:paraId="300E1DE4" w14:textId="77777777" w:rsidR="00E355C3" w:rsidRPr="00E355C3" w:rsidRDefault="00E355C3" w:rsidP="00FF246B">
            <w:pPr>
              <w:jc w:val="center"/>
              <w:rPr>
                <w:rFonts w:ascii="Times New Roman" w:hAnsi="Times New Roman" w:cs="Times New Roman"/>
                <w:b/>
                <w:bCs/>
              </w:rPr>
            </w:pPr>
            <w:r w:rsidRPr="00E355C3">
              <w:rPr>
                <w:rFonts w:ascii="Times New Roman" w:hAnsi="Times New Roman" w:cs="Times New Roman"/>
                <w:b/>
                <w:bCs/>
              </w:rPr>
              <w:t>ZAVIČAJNI MUZEJ POREŠTINE</w:t>
            </w:r>
          </w:p>
        </w:tc>
        <w:tc>
          <w:tcPr>
            <w:tcW w:w="1276" w:type="dxa"/>
            <w:tcBorders>
              <w:top w:val="single" w:sz="4" w:space="0" w:color="auto"/>
              <w:left w:val="nil"/>
              <w:bottom w:val="single" w:sz="4" w:space="0" w:color="auto"/>
              <w:right w:val="single" w:sz="4" w:space="0" w:color="auto"/>
            </w:tcBorders>
            <w:shd w:val="clear" w:color="auto" w:fill="auto"/>
          </w:tcPr>
          <w:p w14:paraId="289D737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5.870.085,00</w:t>
            </w:r>
          </w:p>
        </w:tc>
        <w:tc>
          <w:tcPr>
            <w:tcW w:w="1559" w:type="dxa"/>
            <w:tcBorders>
              <w:top w:val="single" w:sz="4" w:space="0" w:color="auto"/>
              <w:left w:val="nil"/>
              <w:bottom w:val="single" w:sz="4" w:space="0" w:color="auto"/>
              <w:right w:val="single" w:sz="4" w:space="0" w:color="auto"/>
            </w:tcBorders>
            <w:shd w:val="clear" w:color="auto" w:fill="auto"/>
          </w:tcPr>
          <w:p w14:paraId="3B62980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1.545.610,85</w:t>
            </w:r>
          </w:p>
        </w:tc>
        <w:tc>
          <w:tcPr>
            <w:tcW w:w="992" w:type="dxa"/>
            <w:tcBorders>
              <w:top w:val="single" w:sz="4" w:space="0" w:color="auto"/>
              <w:left w:val="nil"/>
              <w:bottom w:val="single" w:sz="4" w:space="0" w:color="auto"/>
              <w:right w:val="single" w:sz="4" w:space="0" w:color="auto"/>
            </w:tcBorders>
            <w:shd w:val="clear" w:color="auto" w:fill="auto"/>
          </w:tcPr>
          <w:p w14:paraId="5070416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26,33</w:t>
            </w:r>
          </w:p>
        </w:tc>
      </w:tr>
      <w:tr w:rsidR="00E355C3" w:rsidRPr="00E355C3" w14:paraId="78E25225" w14:textId="77777777" w:rsidTr="00FF246B">
        <w:trPr>
          <w:trHeight w:val="510"/>
        </w:trPr>
        <w:tc>
          <w:tcPr>
            <w:tcW w:w="1054" w:type="dxa"/>
            <w:tcBorders>
              <w:top w:val="nil"/>
              <w:left w:val="single" w:sz="4" w:space="0" w:color="auto"/>
              <w:bottom w:val="single" w:sz="4" w:space="0" w:color="auto"/>
              <w:right w:val="single" w:sz="4" w:space="0" w:color="auto"/>
            </w:tcBorders>
            <w:shd w:val="clear" w:color="auto" w:fill="auto"/>
          </w:tcPr>
          <w:p w14:paraId="2FEE512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Korisnik 036</w:t>
            </w:r>
          </w:p>
        </w:tc>
        <w:tc>
          <w:tcPr>
            <w:tcW w:w="4328" w:type="dxa"/>
            <w:tcBorders>
              <w:top w:val="nil"/>
              <w:left w:val="nil"/>
              <w:bottom w:val="single" w:sz="4" w:space="0" w:color="auto"/>
              <w:right w:val="single" w:sz="4" w:space="0" w:color="auto"/>
            </w:tcBorders>
            <w:shd w:val="clear" w:color="auto" w:fill="auto"/>
          </w:tcPr>
          <w:p w14:paraId="64AC3722" w14:textId="77777777" w:rsidR="00E355C3" w:rsidRPr="00E355C3" w:rsidRDefault="00E355C3" w:rsidP="00FF246B">
            <w:pPr>
              <w:jc w:val="center"/>
              <w:rPr>
                <w:rFonts w:ascii="Times New Roman" w:hAnsi="Times New Roman" w:cs="Times New Roman"/>
                <w:b/>
                <w:bCs/>
              </w:rPr>
            </w:pPr>
            <w:r w:rsidRPr="00E355C3">
              <w:rPr>
                <w:rFonts w:ascii="Times New Roman" w:hAnsi="Times New Roman" w:cs="Times New Roman"/>
                <w:b/>
                <w:bCs/>
              </w:rPr>
              <w:t xml:space="preserve">CENTAR ZA PRUŽANJE USLUGA U ZAJEDNICI ZDRAVI GRAD POREČ </w:t>
            </w:r>
          </w:p>
        </w:tc>
        <w:tc>
          <w:tcPr>
            <w:tcW w:w="1276" w:type="dxa"/>
            <w:tcBorders>
              <w:top w:val="single" w:sz="4" w:space="0" w:color="auto"/>
              <w:left w:val="nil"/>
              <w:bottom w:val="single" w:sz="4" w:space="0" w:color="auto"/>
              <w:right w:val="single" w:sz="4" w:space="0" w:color="auto"/>
            </w:tcBorders>
            <w:shd w:val="clear" w:color="auto" w:fill="auto"/>
          </w:tcPr>
          <w:p w14:paraId="3DCBF7C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2.039.000,00</w:t>
            </w:r>
          </w:p>
        </w:tc>
        <w:tc>
          <w:tcPr>
            <w:tcW w:w="1559" w:type="dxa"/>
            <w:tcBorders>
              <w:top w:val="single" w:sz="4" w:space="0" w:color="auto"/>
              <w:left w:val="nil"/>
              <w:bottom w:val="single" w:sz="4" w:space="0" w:color="auto"/>
              <w:right w:val="single" w:sz="4" w:space="0" w:color="auto"/>
            </w:tcBorders>
            <w:shd w:val="clear" w:color="auto" w:fill="auto"/>
          </w:tcPr>
          <w:p w14:paraId="54EC903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884.124,00</w:t>
            </w:r>
          </w:p>
        </w:tc>
        <w:tc>
          <w:tcPr>
            <w:tcW w:w="992" w:type="dxa"/>
            <w:tcBorders>
              <w:top w:val="single" w:sz="4" w:space="0" w:color="auto"/>
              <w:left w:val="nil"/>
              <w:bottom w:val="single" w:sz="4" w:space="0" w:color="auto"/>
              <w:right w:val="single" w:sz="4" w:space="0" w:color="auto"/>
            </w:tcBorders>
            <w:shd w:val="clear" w:color="auto" w:fill="auto"/>
          </w:tcPr>
          <w:p w14:paraId="126647E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43,36</w:t>
            </w:r>
          </w:p>
        </w:tc>
      </w:tr>
    </w:tbl>
    <w:p w14:paraId="5DF7612D" w14:textId="4854D18F" w:rsidR="00E355C3" w:rsidRPr="008A0A63" w:rsidRDefault="00E355C3" w:rsidP="008A0A63">
      <w:pPr>
        <w:rPr>
          <w:rFonts w:ascii="Times New Roman" w:hAnsi="Times New Roman" w:cs="Times New Roman"/>
          <w:b/>
          <w:sz w:val="24"/>
          <w:szCs w:val="24"/>
        </w:rPr>
      </w:pPr>
    </w:p>
    <w:tbl>
      <w:tblPr>
        <w:tblW w:w="5081" w:type="pct"/>
        <w:tblLook w:val="04A0" w:firstRow="1" w:lastRow="0" w:firstColumn="1" w:lastColumn="0" w:noHBand="0" w:noVBand="1"/>
      </w:tblPr>
      <w:tblGrid>
        <w:gridCol w:w="1133"/>
        <w:gridCol w:w="4478"/>
        <w:gridCol w:w="1465"/>
        <w:gridCol w:w="1589"/>
        <w:gridCol w:w="1060"/>
      </w:tblGrid>
      <w:tr w:rsidR="00E355C3" w:rsidRPr="00E355C3" w14:paraId="7D7961A1" w14:textId="77777777" w:rsidTr="00FF246B">
        <w:trPr>
          <w:trHeight w:val="869"/>
        </w:trPr>
        <w:tc>
          <w:tcPr>
            <w:tcW w:w="288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657D7CE"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PROGRAM</w:t>
            </w:r>
          </w:p>
        </w:tc>
        <w:tc>
          <w:tcPr>
            <w:tcW w:w="754" w:type="pct"/>
            <w:tcBorders>
              <w:top w:val="single" w:sz="4" w:space="0" w:color="auto"/>
              <w:left w:val="nil"/>
              <w:right w:val="single" w:sz="4" w:space="0" w:color="auto"/>
            </w:tcBorders>
            <w:shd w:val="clear" w:color="000000" w:fill="D9D9D9"/>
            <w:vAlign w:val="bottom"/>
          </w:tcPr>
          <w:p w14:paraId="22FEFF96"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2B9FD9D0" w14:textId="77777777" w:rsidR="00E355C3" w:rsidRPr="00E355C3" w:rsidRDefault="00E355C3" w:rsidP="00FF246B">
            <w:pPr>
              <w:jc w:val="center"/>
              <w:rPr>
                <w:rFonts w:ascii="Times New Roman" w:hAnsi="Times New Roman" w:cs="Times New Roman"/>
                <w:b/>
                <w:bCs/>
                <w:szCs w:val="24"/>
              </w:rPr>
            </w:pPr>
          </w:p>
        </w:tc>
        <w:tc>
          <w:tcPr>
            <w:tcW w:w="818" w:type="pct"/>
            <w:tcBorders>
              <w:top w:val="single" w:sz="4" w:space="0" w:color="auto"/>
              <w:left w:val="nil"/>
              <w:right w:val="single" w:sz="4" w:space="0" w:color="auto"/>
            </w:tcBorders>
            <w:shd w:val="clear" w:color="000000" w:fill="D9D9D9"/>
            <w:vAlign w:val="bottom"/>
          </w:tcPr>
          <w:p w14:paraId="2E73BC82"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291386B1" w14:textId="77777777" w:rsidR="00E355C3" w:rsidRPr="00E355C3" w:rsidRDefault="00E355C3" w:rsidP="00FF246B">
            <w:pPr>
              <w:jc w:val="center"/>
              <w:rPr>
                <w:rFonts w:ascii="Times New Roman" w:hAnsi="Times New Roman" w:cs="Times New Roman"/>
                <w:b/>
                <w:bCs/>
                <w:szCs w:val="24"/>
              </w:rPr>
            </w:pPr>
          </w:p>
        </w:tc>
        <w:tc>
          <w:tcPr>
            <w:tcW w:w="546" w:type="pct"/>
            <w:tcBorders>
              <w:top w:val="single" w:sz="4" w:space="0" w:color="auto"/>
              <w:left w:val="nil"/>
              <w:right w:val="single" w:sz="4" w:space="0" w:color="auto"/>
            </w:tcBorders>
            <w:shd w:val="clear" w:color="000000" w:fill="D9D9D9"/>
            <w:vAlign w:val="center"/>
          </w:tcPr>
          <w:p w14:paraId="6D23085E"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7404F6B5" w14:textId="77777777" w:rsidR="00E355C3" w:rsidRPr="00E355C3" w:rsidRDefault="00E355C3" w:rsidP="00FF246B">
            <w:pPr>
              <w:jc w:val="center"/>
              <w:rPr>
                <w:rFonts w:ascii="Times New Roman" w:hAnsi="Times New Roman" w:cs="Times New Roman"/>
                <w:b/>
                <w:bCs/>
                <w:szCs w:val="24"/>
              </w:rPr>
            </w:pPr>
          </w:p>
        </w:tc>
      </w:tr>
      <w:tr w:rsidR="00E355C3" w:rsidRPr="00E355C3" w14:paraId="61B3C50F"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000000" w:fill="D9D9D9"/>
            <w:vAlign w:val="center"/>
          </w:tcPr>
          <w:p w14:paraId="34A362A3"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 xml:space="preserve">Program 1001 </w:t>
            </w:r>
          </w:p>
        </w:tc>
        <w:tc>
          <w:tcPr>
            <w:tcW w:w="2304" w:type="pct"/>
            <w:tcBorders>
              <w:top w:val="single" w:sz="4" w:space="0" w:color="auto"/>
              <w:left w:val="nil"/>
              <w:bottom w:val="single" w:sz="4" w:space="0" w:color="auto"/>
              <w:right w:val="single" w:sz="4" w:space="0" w:color="auto"/>
            </w:tcBorders>
            <w:shd w:val="clear" w:color="000000" w:fill="D9D9D9"/>
            <w:vAlign w:val="center"/>
          </w:tcPr>
          <w:p w14:paraId="7B0BD88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JAVNA UPRAVA I ADMINISTRACIJA</w:t>
            </w:r>
          </w:p>
        </w:tc>
        <w:tc>
          <w:tcPr>
            <w:tcW w:w="754" w:type="pct"/>
            <w:tcBorders>
              <w:top w:val="single" w:sz="4" w:space="0" w:color="auto"/>
              <w:left w:val="nil"/>
              <w:bottom w:val="single" w:sz="4" w:space="0" w:color="auto"/>
              <w:right w:val="single" w:sz="4" w:space="0" w:color="auto"/>
            </w:tcBorders>
            <w:shd w:val="clear" w:color="000000" w:fill="D9D9D9"/>
            <w:vAlign w:val="center"/>
          </w:tcPr>
          <w:p w14:paraId="107DF681"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1.514.400,00</w:t>
            </w:r>
          </w:p>
        </w:tc>
        <w:tc>
          <w:tcPr>
            <w:tcW w:w="818" w:type="pct"/>
            <w:tcBorders>
              <w:top w:val="single" w:sz="4" w:space="0" w:color="auto"/>
              <w:left w:val="nil"/>
              <w:bottom w:val="single" w:sz="4" w:space="0" w:color="auto"/>
              <w:right w:val="single" w:sz="4" w:space="0" w:color="auto"/>
            </w:tcBorders>
            <w:shd w:val="clear" w:color="000000" w:fill="D9D9D9"/>
            <w:vAlign w:val="center"/>
          </w:tcPr>
          <w:p w14:paraId="4B666F54"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597.153,92</w:t>
            </w:r>
          </w:p>
        </w:tc>
        <w:tc>
          <w:tcPr>
            <w:tcW w:w="546" w:type="pct"/>
            <w:tcBorders>
              <w:top w:val="single" w:sz="4" w:space="0" w:color="auto"/>
              <w:left w:val="nil"/>
              <w:bottom w:val="single" w:sz="4" w:space="0" w:color="auto"/>
              <w:right w:val="single" w:sz="4" w:space="0" w:color="auto"/>
            </w:tcBorders>
            <w:shd w:val="clear" w:color="000000" w:fill="D9D9D9"/>
            <w:vAlign w:val="center"/>
          </w:tcPr>
          <w:p w14:paraId="33C9D9C2"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39,43</w:t>
            </w:r>
          </w:p>
        </w:tc>
      </w:tr>
      <w:tr w:rsidR="00E355C3" w:rsidRPr="00E355C3" w14:paraId="489820D3"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BCBA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Aktivnost  A100001</w:t>
            </w:r>
          </w:p>
        </w:tc>
        <w:tc>
          <w:tcPr>
            <w:tcW w:w="2304" w:type="pct"/>
            <w:tcBorders>
              <w:top w:val="single" w:sz="4" w:space="0" w:color="auto"/>
              <w:left w:val="nil"/>
              <w:bottom w:val="single" w:sz="4" w:space="0" w:color="auto"/>
              <w:right w:val="single" w:sz="4" w:space="0" w:color="auto"/>
            </w:tcBorders>
            <w:shd w:val="clear" w:color="auto" w:fill="FFFFFF" w:themeFill="background1"/>
            <w:vAlign w:val="center"/>
          </w:tcPr>
          <w:p w14:paraId="1BDFD10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Administrativno, tehničko i stručno osoblje</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7461F45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1.514.400,00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6CE6C94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597.153,92</w:t>
            </w:r>
          </w:p>
        </w:tc>
        <w:tc>
          <w:tcPr>
            <w:tcW w:w="546" w:type="pct"/>
            <w:tcBorders>
              <w:top w:val="single" w:sz="4" w:space="0" w:color="auto"/>
              <w:left w:val="nil"/>
              <w:bottom w:val="single" w:sz="4" w:space="0" w:color="auto"/>
              <w:right w:val="single" w:sz="4" w:space="0" w:color="auto"/>
            </w:tcBorders>
            <w:shd w:val="clear" w:color="auto" w:fill="FFFFFF" w:themeFill="background1"/>
            <w:vAlign w:val="center"/>
          </w:tcPr>
          <w:p w14:paraId="6CC47A6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39,43</w:t>
            </w:r>
          </w:p>
        </w:tc>
      </w:tr>
    </w:tbl>
    <w:p w14:paraId="0F30180C" w14:textId="77777777" w:rsidR="00E355C3" w:rsidRPr="00E355C3" w:rsidRDefault="00E355C3" w:rsidP="00E355C3">
      <w:pPr>
        <w:pStyle w:val="Odlomakpopisa"/>
        <w:rPr>
          <w:rFonts w:ascii="Times New Roman" w:hAnsi="Times New Roman" w:cs="Times New Roman"/>
          <w:b/>
          <w:sz w:val="24"/>
          <w:szCs w:val="24"/>
        </w:rPr>
      </w:pPr>
      <w:r w:rsidRPr="00E355C3">
        <w:rPr>
          <w:rFonts w:ascii="Times New Roman" w:hAnsi="Times New Roman" w:cs="Times New Roman"/>
          <w:b/>
          <w:sz w:val="24"/>
          <w:szCs w:val="24"/>
        </w:rPr>
        <w:t xml:space="preserve">  </w:t>
      </w:r>
    </w:p>
    <w:p w14:paraId="43172C39"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395044D8" w14:textId="78F83E4D" w:rsid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Program obuhvaća aktivnost kojom se osiguravaju sredstva za obavljanje  upravnih, stručnih i ostalih poslova koji su u nadležnosti Upravnog odjela. Pravilnikom o unutarnjem</w:t>
      </w:r>
      <w:r w:rsidRPr="00E355C3">
        <w:rPr>
          <w:rFonts w:ascii="Times New Roman" w:hAnsi="Times New Roman" w:cs="Times New Roman"/>
          <w:sz w:val="24"/>
          <w:szCs w:val="24"/>
        </w:rPr>
        <w:t xml:space="preserve"> redu upravnih tijela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koji je na snazi od 17.9.2021., u Odjelu je sistematizirano 10 radnih mjesta, a zaposleno je 7 službenica na neodređeno vrijeme. Službenice obavljaju poslove koji su u nadležnosti Odjela sukladno odredbama Pravilnika o unutarnjem redu kojim su utvrđeni opisi poslova njihovih radnih mjesta. Planirana sredstva namijenjena su za isplatu plaća i doprinosa, podmirivanje troškova materijalnih prava zaposlenih, kao i za podmirivanje rashoda za materijal (uredski materijal) i ostale usluge (telefona, promidžbe i informiranja, intelektualne usluge, ostale usluge i ostali rashodi poslovanja). </w:t>
      </w:r>
    </w:p>
    <w:p w14:paraId="667B0AA1" w14:textId="77777777" w:rsidR="008A0A63" w:rsidRPr="00FF246B" w:rsidRDefault="008A0A63" w:rsidP="00E355C3">
      <w:pPr>
        <w:jc w:val="both"/>
        <w:rPr>
          <w:rFonts w:ascii="Times New Roman" w:hAnsi="Times New Roman" w:cs="Times New Roman"/>
          <w:sz w:val="24"/>
          <w:szCs w:val="24"/>
        </w:rPr>
      </w:pPr>
    </w:p>
    <w:p w14:paraId="192B3617" w14:textId="77777777" w:rsidR="00271D8A" w:rsidRDefault="00271D8A" w:rsidP="00E355C3">
      <w:pPr>
        <w:jc w:val="both"/>
        <w:rPr>
          <w:rFonts w:ascii="Times New Roman" w:hAnsi="Times New Roman" w:cs="Times New Roman"/>
          <w:b/>
          <w:sz w:val="24"/>
          <w:szCs w:val="24"/>
        </w:rPr>
      </w:pPr>
    </w:p>
    <w:p w14:paraId="576DF380" w14:textId="2954115F"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
          <w:sz w:val="24"/>
          <w:szCs w:val="24"/>
        </w:rPr>
        <w:lastRenderedPageBreak/>
        <w:t>CILJ PROGRAMA:</w:t>
      </w:r>
    </w:p>
    <w:p w14:paraId="56F21F67" w14:textId="17B538A7"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Cilj programa je osigurati nesmetano obavljanje upravnih, stručnih i ostalih poslova u nadležnosti Upravnog odjela u kojem se obavljaju poslovi vezani za provođenje i financiranje programa u područjima: predškolskog i školskog odgoja i obrazovanja, kulture, sporta i rekreacije, socijalne skrbi, zaštite, očuvanja i unapređenja zdravlja, zaštite okoliša  i razvoja civilnog društva. </w:t>
      </w:r>
    </w:p>
    <w:p w14:paraId="21ABA49C" w14:textId="77777777" w:rsidR="00E355C3" w:rsidRPr="00E355C3" w:rsidRDefault="00E355C3" w:rsidP="00E355C3">
      <w:pPr>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66625AC9" w14:textId="15F7C7E5" w:rsidR="00E355C3" w:rsidRPr="00FF246B" w:rsidRDefault="00E355C3" w:rsidP="00FF246B">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39,43% Plana ili 597.153,92  kuna i to za podmirivanje rashoda za plaće i ostala materijalna prava radnika, te za ostale rashode vezane uz rad Odjela.</w:t>
      </w:r>
    </w:p>
    <w:tbl>
      <w:tblPr>
        <w:tblW w:w="5081" w:type="pct"/>
        <w:tblLook w:val="04A0" w:firstRow="1" w:lastRow="0" w:firstColumn="1" w:lastColumn="0" w:noHBand="0" w:noVBand="1"/>
      </w:tblPr>
      <w:tblGrid>
        <w:gridCol w:w="1133"/>
        <w:gridCol w:w="4480"/>
        <w:gridCol w:w="1464"/>
        <w:gridCol w:w="1588"/>
        <w:gridCol w:w="1060"/>
      </w:tblGrid>
      <w:tr w:rsidR="00E355C3" w:rsidRPr="00E355C3" w14:paraId="17185B01" w14:textId="77777777" w:rsidTr="00FF246B">
        <w:trPr>
          <w:trHeight w:val="869"/>
        </w:trPr>
        <w:tc>
          <w:tcPr>
            <w:tcW w:w="288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641C981"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PROGRAM</w:t>
            </w:r>
          </w:p>
        </w:tc>
        <w:tc>
          <w:tcPr>
            <w:tcW w:w="754" w:type="pct"/>
            <w:tcBorders>
              <w:top w:val="single" w:sz="4" w:space="0" w:color="auto"/>
              <w:left w:val="nil"/>
              <w:right w:val="single" w:sz="4" w:space="0" w:color="auto"/>
            </w:tcBorders>
            <w:shd w:val="clear" w:color="000000" w:fill="D9D9D9"/>
            <w:vAlign w:val="bottom"/>
          </w:tcPr>
          <w:p w14:paraId="04DC36B4"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0F2B4CE5" w14:textId="77777777" w:rsidR="00E355C3" w:rsidRPr="00E355C3" w:rsidRDefault="00E355C3" w:rsidP="00FF246B">
            <w:pPr>
              <w:jc w:val="center"/>
              <w:rPr>
                <w:rFonts w:ascii="Times New Roman" w:hAnsi="Times New Roman" w:cs="Times New Roman"/>
                <w:b/>
                <w:bCs/>
                <w:szCs w:val="24"/>
              </w:rPr>
            </w:pPr>
          </w:p>
        </w:tc>
        <w:tc>
          <w:tcPr>
            <w:tcW w:w="818" w:type="pct"/>
            <w:tcBorders>
              <w:top w:val="single" w:sz="4" w:space="0" w:color="auto"/>
              <w:left w:val="nil"/>
              <w:right w:val="single" w:sz="4" w:space="0" w:color="auto"/>
            </w:tcBorders>
            <w:shd w:val="clear" w:color="000000" w:fill="D9D9D9"/>
            <w:vAlign w:val="bottom"/>
          </w:tcPr>
          <w:p w14:paraId="0B3194D5"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0827663B" w14:textId="77777777" w:rsidR="00E355C3" w:rsidRPr="00E355C3" w:rsidRDefault="00E355C3" w:rsidP="00FF246B">
            <w:pPr>
              <w:jc w:val="center"/>
              <w:rPr>
                <w:rFonts w:ascii="Times New Roman" w:hAnsi="Times New Roman" w:cs="Times New Roman"/>
                <w:b/>
                <w:bCs/>
                <w:szCs w:val="24"/>
              </w:rPr>
            </w:pPr>
          </w:p>
        </w:tc>
        <w:tc>
          <w:tcPr>
            <w:tcW w:w="545" w:type="pct"/>
            <w:tcBorders>
              <w:top w:val="single" w:sz="4" w:space="0" w:color="auto"/>
              <w:left w:val="nil"/>
              <w:right w:val="single" w:sz="4" w:space="0" w:color="auto"/>
            </w:tcBorders>
            <w:shd w:val="clear" w:color="000000" w:fill="D9D9D9"/>
            <w:vAlign w:val="center"/>
          </w:tcPr>
          <w:p w14:paraId="6A899769"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3B8276E7" w14:textId="77777777" w:rsidR="00E355C3" w:rsidRPr="00E355C3" w:rsidRDefault="00E355C3" w:rsidP="00FF246B">
            <w:pPr>
              <w:jc w:val="center"/>
              <w:rPr>
                <w:rFonts w:ascii="Times New Roman" w:hAnsi="Times New Roman" w:cs="Times New Roman"/>
                <w:b/>
                <w:bCs/>
                <w:szCs w:val="24"/>
              </w:rPr>
            </w:pPr>
          </w:p>
        </w:tc>
      </w:tr>
      <w:tr w:rsidR="00E355C3" w:rsidRPr="00E355C3" w14:paraId="28F5C6D4"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000000" w:fill="D9D9D9"/>
            <w:vAlign w:val="center"/>
          </w:tcPr>
          <w:p w14:paraId="1C67FC19"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Program</w:t>
            </w:r>
          </w:p>
          <w:p w14:paraId="5C3F108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 xml:space="preserve">1022 </w:t>
            </w:r>
          </w:p>
        </w:tc>
        <w:tc>
          <w:tcPr>
            <w:tcW w:w="2305" w:type="pct"/>
            <w:tcBorders>
              <w:top w:val="single" w:sz="4" w:space="0" w:color="auto"/>
              <w:left w:val="nil"/>
              <w:bottom w:val="single" w:sz="4" w:space="0" w:color="auto"/>
              <w:right w:val="single" w:sz="4" w:space="0" w:color="auto"/>
            </w:tcBorders>
            <w:shd w:val="clear" w:color="000000" w:fill="D9D9D9"/>
            <w:vAlign w:val="center"/>
          </w:tcPr>
          <w:p w14:paraId="7A6A6694"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RAZVOJ CIVILNOG DRUŠTVA</w:t>
            </w:r>
          </w:p>
        </w:tc>
        <w:tc>
          <w:tcPr>
            <w:tcW w:w="754" w:type="pct"/>
            <w:tcBorders>
              <w:top w:val="single" w:sz="4" w:space="0" w:color="auto"/>
              <w:left w:val="nil"/>
              <w:bottom w:val="single" w:sz="4" w:space="0" w:color="auto"/>
              <w:right w:val="single" w:sz="4" w:space="0" w:color="auto"/>
            </w:tcBorders>
            <w:shd w:val="clear" w:color="000000" w:fill="D9D9D9"/>
            <w:vAlign w:val="center"/>
          </w:tcPr>
          <w:p w14:paraId="5EEE43E9"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1.011.100,00</w:t>
            </w:r>
          </w:p>
        </w:tc>
        <w:tc>
          <w:tcPr>
            <w:tcW w:w="818" w:type="pct"/>
            <w:tcBorders>
              <w:top w:val="single" w:sz="4" w:space="0" w:color="auto"/>
              <w:left w:val="nil"/>
              <w:bottom w:val="single" w:sz="4" w:space="0" w:color="auto"/>
              <w:right w:val="single" w:sz="4" w:space="0" w:color="auto"/>
            </w:tcBorders>
            <w:shd w:val="clear" w:color="000000" w:fill="D9D9D9"/>
            <w:vAlign w:val="center"/>
          </w:tcPr>
          <w:p w14:paraId="75B01D21"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217.679,76</w:t>
            </w:r>
          </w:p>
        </w:tc>
        <w:tc>
          <w:tcPr>
            <w:tcW w:w="545" w:type="pct"/>
            <w:tcBorders>
              <w:top w:val="single" w:sz="4" w:space="0" w:color="auto"/>
              <w:left w:val="nil"/>
              <w:bottom w:val="single" w:sz="4" w:space="0" w:color="auto"/>
              <w:right w:val="single" w:sz="4" w:space="0" w:color="auto"/>
            </w:tcBorders>
            <w:shd w:val="clear" w:color="000000" w:fill="D9D9D9"/>
            <w:vAlign w:val="center"/>
          </w:tcPr>
          <w:p w14:paraId="005A72E1"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21,53</w:t>
            </w:r>
          </w:p>
        </w:tc>
      </w:tr>
      <w:tr w:rsidR="00E355C3" w:rsidRPr="00E355C3" w14:paraId="1D48ADE7"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897B"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Aktivnost  A100001</w:t>
            </w:r>
          </w:p>
        </w:tc>
        <w:tc>
          <w:tcPr>
            <w:tcW w:w="2305" w:type="pct"/>
            <w:tcBorders>
              <w:top w:val="single" w:sz="4" w:space="0" w:color="auto"/>
              <w:left w:val="nil"/>
              <w:bottom w:val="single" w:sz="4" w:space="0" w:color="auto"/>
              <w:right w:val="single" w:sz="4" w:space="0" w:color="auto"/>
            </w:tcBorders>
            <w:shd w:val="clear" w:color="auto" w:fill="FFFFFF" w:themeFill="background1"/>
            <w:vAlign w:val="center"/>
          </w:tcPr>
          <w:p w14:paraId="6F7C336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 xml:space="preserve">Financiranje programa i projekata udruga </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0ACE1DF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438.100,00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206145B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55.978,00</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4EBBFF9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12,78</w:t>
            </w:r>
          </w:p>
        </w:tc>
      </w:tr>
      <w:tr w:rsidR="00E355C3" w:rsidRPr="00E355C3" w14:paraId="60A1A82D"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4484B"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Aktivnost  A100002</w:t>
            </w:r>
          </w:p>
        </w:tc>
        <w:tc>
          <w:tcPr>
            <w:tcW w:w="2305" w:type="pct"/>
            <w:tcBorders>
              <w:top w:val="single" w:sz="4" w:space="0" w:color="auto"/>
              <w:left w:val="nil"/>
              <w:bottom w:val="single" w:sz="4" w:space="0" w:color="auto"/>
              <w:right w:val="single" w:sz="4" w:space="0" w:color="auto"/>
            </w:tcBorders>
            <w:shd w:val="clear" w:color="auto" w:fill="FFFFFF" w:themeFill="background1"/>
            <w:vAlign w:val="center"/>
          </w:tcPr>
          <w:p w14:paraId="3E9622C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Prosinačke svečanosti („Porečka bajka“)</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20C0718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200.000,00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11D0F87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9.648,41</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18D93A6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4,82</w:t>
            </w:r>
          </w:p>
        </w:tc>
      </w:tr>
      <w:tr w:rsidR="00E355C3" w:rsidRPr="00E355C3" w14:paraId="4FF07452"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DB9BD"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Aktivnost  A100003</w:t>
            </w:r>
          </w:p>
        </w:tc>
        <w:tc>
          <w:tcPr>
            <w:tcW w:w="2305" w:type="pct"/>
            <w:tcBorders>
              <w:top w:val="single" w:sz="4" w:space="0" w:color="auto"/>
              <w:left w:val="nil"/>
              <w:bottom w:val="single" w:sz="4" w:space="0" w:color="auto"/>
              <w:right w:val="single" w:sz="4" w:space="0" w:color="auto"/>
            </w:tcBorders>
            <w:shd w:val="clear" w:color="auto" w:fill="FFFFFF" w:themeFill="background1"/>
            <w:vAlign w:val="center"/>
          </w:tcPr>
          <w:p w14:paraId="6D8B570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Ljetni kamp za djecu</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1595CF4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30.000,00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2F3DB1D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6CDC067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08D8466B"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B421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Kapitalni projekt K100003</w:t>
            </w:r>
          </w:p>
        </w:tc>
        <w:tc>
          <w:tcPr>
            <w:tcW w:w="2305" w:type="pct"/>
            <w:tcBorders>
              <w:top w:val="single" w:sz="4" w:space="0" w:color="auto"/>
              <w:left w:val="nil"/>
              <w:bottom w:val="single" w:sz="4" w:space="0" w:color="auto"/>
              <w:right w:val="single" w:sz="4" w:space="0" w:color="auto"/>
            </w:tcBorders>
            <w:shd w:val="clear" w:color="auto" w:fill="FFFFFF" w:themeFill="background1"/>
            <w:vAlign w:val="center"/>
          </w:tcPr>
          <w:p w14:paraId="031306B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Rekonstrukcija i opremanje Centra za mlade</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0BF60B6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250.000,00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791F3AB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110.772,61</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3E1D65D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44,31</w:t>
            </w:r>
          </w:p>
        </w:tc>
      </w:tr>
      <w:tr w:rsidR="00E355C3" w:rsidRPr="00E355C3" w14:paraId="39B7411E"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22686"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iCs/>
              </w:rPr>
              <w:t>Tekući projekt T100001</w:t>
            </w:r>
          </w:p>
        </w:tc>
        <w:tc>
          <w:tcPr>
            <w:tcW w:w="2305" w:type="pct"/>
            <w:tcBorders>
              <w:top w:val="single" w:sz="4" w:space="0" w:color="auto"/>
              <w:left w:val="nil"/>
              <w:bottom w:val="single" w:sz="4" w:space="0" w:color="auto"/>
              <w:right w:val="single" w:sz="4" w:space="0" w:color="auto"/>
            </w:tcBorders>
            <w:shd w:val="clear" w:color="auto" w:fill="FFFFFF" w:themeFill="background1"/>
            <w:vAlign w:val="center"/>
          </w:tcPr>
          <w:p w14:paraId="0F5CD09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Zakup stana vjerskog službenika (imama)</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76BB696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28.000,00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0EC77CD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13.980,00</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160E329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49,93</w:t>
            </w:r>
          </w:p>
        </w:tc>
      </w:tr>
      <w:tr w:rsidR="00E355C3" w:rsidRPr="00E355C3" w14:paraId="7653305A"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tcPr>
          <w:p w14:paraId="4649DE36"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iCs/>
              </w:rPr>
              <w:t>Tekući projekt T100002</w:t>
            </w:r>
          </w:p>
        </w:tc>
        <w:tc>
          <w:tcPr>
            <w:tcW w:w="2305" w:type="pct"/>
            <w:tcBorders>
              <w:top w:val="single" w:sz="4" w:space="0" w:color="auto"/>
              <w:left w:val="nil"/>
              <w:bottom w:val="single" w:sz="4" w:space="0" w:color="auto"/>
              <w:right w:val="single" w:sz="4" w:space="0" w:color="auto"/>
            </w:tcBorders>
            <w:shd w:val="clear" w:color="auto" w:fill="FFFFFF" w:themeFill="background1"/>
            <w:vAlign w:val="center"/>
          </w:tcPr>
          <w:p w14:paraId="1ADE8DF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 xml:space="preserve">MO </w:t>
            </w:r>
            <w:proofErr w:type="spellStart"/>
            <w:r w:rsidRPr="00E355C3">
              <w:rPr>
                <w:rFonts w:ascii="Times New Roman" w:hAnsi="Times New Roman" w:cs="Times New Roman"/>
                <w:b/>
                <w:bCs/>
              </w:rPr>
              <w:t>Baderna</w:t>
            </w:r>
            <w:proofErr w:type="spellEnd"/>
            <w:r w:rsidRPr="00E355C3">
              <w:rPr>
                <w:rFonts w:ascii="Times New Roman" w:hAnsi="Times New Roman" w:cs="Times New Roman"/>
                <w:b/>
                <w:bCs/>
              </w:rPr>
              <w:t xml:space="preserve"> – projekt „Djeci našeg malog mjesta“</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66F8259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20.000,00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58C7509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10.911,24</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716CCF2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54,56</w:t>
            </w:r>
          </w:p>
        </w:tc>
      </w:tr>
      <w:tr w:rsidR="00E355C3" w:rsidRPr="00E355C3" w14:paraId="5714D0C8" w14:textId="77777777" w:rsidTr="00FF246B">
        <w:trPr>
          <w:trHeight w:val="283"/>
        </w:trPr>
        <w:tc>
          <w:tcPr>
            <w:tcW w:w="578" w:type="pct"/>
            <w:tcBorders>
              <w:top w:val="single" w:sz="4" w:space="0" w:color="auto"/>
              <w:left w:val="single" w:sz="4" w:space="0" w:color="auto"/>
              <w:bottom w:val="single" w:sz="4" w:space="0" w:color="auto"/>
              <w:right w:val="single" w:sz="4" w:space="0" w:color="auto"/>
            </w:tcBorders>
            <w:shd w:val="clear" w:color="auto" w:fill="FFFFFF" w:themeFill="background1"/>
          </w:tcPr>
          <w:p w14:paraId="7072E733"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iCs/>
              </w:rPr>
              <w:t>Tekući projekt T100004</w:t>
            </w:r>
          </w:p>
        </w:tc>
        <w:tc>
          <w:tcPr>
            <w:tcW w:w="2305" w:type="pct"/>
            <w:tcBorders>
              <w:top w:val="single" w:sz="4" w:space="0" w:color="auto"/>
              <w:left w:val="nil"/>
              <w:bottom w:val="single" w:sz="4" w:space="0" w:color="auto"/>
              <w:right w:val="single" w:sz="4" w:space="0" w:color="auto"/>
            </w:tcBorders>
            <w:shd w:val="clear" w:color="auto" w:fill="FFFFFF" w:themeFill="background1"/>
            <w:vAlign w:val="center"/>
          </w:tcPr>
          <w:p w14:paraId="031C8F2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Rad s mladima na lokalnoj razini</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79ABCBB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45.000,00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4EB3067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16.389,50</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14:paraId="450B219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36,42</w:t>
            </w:r>
          </w:p>
        </w:tc>
      </w:tr>
    </w:tbl>
    <w:p w14:paraId="549A7F91" w14:textId="1953A9AB" w:rsidR="00E355C3" w:rsidRDefault="00E355C3" w:rsidP="00E355C3">
      <w:pPr>
        <w:jc w:val="both"/>
        <w:rPr>
          <w:rFonts w:ascii="Times New Roman" w:hAnsi="Times New Roman" w:cs="Times New Roman"/>
          <w:b/>
          <w:sz w:val="24"/>
          <w:szCs w:val="24"/>
        </w:rPr>
      </w:pPr>
    </w:p>
    <w:p w14:paraId="39A0BD2B" w14:textId="77777777" w:rsidR="008A0A63" w:rsidRPr="00E355C3" w:rsidRDefault="008A0A63" w:rsidP="00E355C3">
      <w:pPr>
        <w:jc w:val="both"/>
        <w:rPr>
          <w:rFonts w:ascii="Times New Roman" w:hAnsi="Times New Roman" w:cs="Times New Roman"/>
          <w:b/>
          <w:sz w:val="24"/>
          <w:szCs w:val="24"/>
        </w:rPr>
      </w:pPr>
    </w:p>
    <w:p w14:paraId="461CC1A1"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OPIS PROGRAMA:</w:t>
      </w:r>
    </w:p>
    <w:p w14:paraId="583D232A"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Program obuhvaća aktivnosti kojima se osiguravaju sredstva za sufinanciranje</w:t>
      </w:r>
      <w:r w:rsidRPr="00E355C3">
        <w:rPr>
          <w:rFonts w:ascii="Times New Roman" w:hAnsi="Times New Roman" w:cs="Times New Roman"/>
          <w:sz w:val="24"/>
          <w:szCs w:val="24"/>
        </w:rPr>
        <w:t xml:space="preserve"> projekata i programa udruga koje okupljaju djecu i mlade, kao i projekata drugih udruga koje okupljaju određene društvene skupine građana, za organizaciju manifestacije za djecu povodom božićnih i novogodišnjih praznika, te realizaciju programa kvalitetnog provođenja slobodnog vremena djece predškolske i osnovnoškolske dobi tijekom ljetnih školskih praznika. </w:t>
      </w:r>
    </w:p>
    <w:p w14:paraId="53263C8D" w14:textId="1D5758A4"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Program obuhvaća i k</w:t>
      </w:r>
      <w:r w:rsidRPr="00E355C3">
        <w:rPr>
          <w:rFonts w:ascii="Times New Roman" w:hAnsi="Times New Roman" w:cs="Times New Roman"/>
          <w:bCs/>
          <w:color w:val="000000"/>
          <w:sz w:val="24"/>
          <w:szCs w:val="24"/>
        </w:rPr>
        <w:t>apitalni projekt</w:t>
      </w:r>
      <w:r w:rsidRPr="00E355C3">
        <w:rPr>
          <w:rFonts w:ascii="Times New Roman" w:hAnsi="Times New Roman" w:cs="Times New Roman"/>
          <w:b/>
          <w:bCs/>
          <w:color w:val="000000"/>
        </w:rPr>
        <w:t xml:space="preserve"> </w:t>
      </w:r>
      <w:r w:rsidRPr="00E355C3">
        <w:rPr>
          <w:rFonts w:ascii="Times New Roman" w:hAnsi="Times New Roman" w:cs="Times New Roman"/>
          <w:bCs/>
          <w:sz w:val="24"/>
          <w:szCs w:val="24"/>
        </w:rPr>
        <w:t xml:space="preserve">kojim se osiguravaju sredstva </w:t>
      </w:r>
      <w:r w:rsidRPr="00E355C3">
        <w:rPr>
          <w:rFonts w:ascii="Times New Roman" w:hAnsi="Times New Roman" w:cs="Times New Roman"/>
          <w:sz w:val="24"/>
          <w:szCs w:val="24"/>
        </w:rPr>
        <w:t>za adaptaciju i opremanje prostorija Kluba za mlade koji djeluje u okviru Centra za mlade, dok se tekućim projektima osiguravaju sredstva za financiranje aktivnosti u radu s mladima, za su</w:t>
      </w:r>
      <w:r w:rsidRPr="00E355C3">
        <w:rPr>
          <w:rFonts w:ascii="Times New Roman" w:hAnsi="Times New Roman" w:cs="Times New Roman"/>
          <w:bCs/>
          <w:sz w:val="24"/>
          <w:szCs w:val="24"/>
        </w:rPr>
        <w:t xml:space="preserve">financiranje troškove </w:t>
      </w:r>
      <w:r w:rsidRPr="00E355C3">
        <w:rPr>
          <w:rFonts w:ascii="Times New Roman" w:hAnsi="Times New Roman" w:cs="Times New Roman"/>
          <w:sz w:val="24"/>
          <w:szCs w:val="24"/>
        </w:rPr>
        <w:t xml:space="preserve">zakupa stana za potrebe izvođenja vjerskih obreda i za nastavak realizacije projekta Mjesnog odbora </w:t>
      </w:r>
      <w:proofErr w:type="spellStart"/>
      <w:r w:rsidRPr="00E355C3">
        <w:rPr>
          <w:rFonts w:ascii="Times New Roman" w:hAnsi="Times New Roman" w:cs="Times New Roman"/>
          <w:sz w:val="24"/>
          <w:szCs w:val="24"/>
        </w:rPr>
        <w:t>Baderna</w:t>
      </w:r>
      <w:proofErr w:type="spellEnd"/>
      <w:r w:rsidRPr="00E355C3">
        <w:rPr>
          <w:rFonts w:ascii="Times New Roman" w:hAnsi="Times New Roman" w:cs="Times New Roman"/>
          <w:sz w:val="24"/>
          <w:szCs w:val="24"/>
        </w:rPr>
        <w:t xml:space="preserve"> kojim se povećava dostupnost slobodnih aktivnosti djeci vrtićke dobi i nižih razreda osnovne škole i njihovim roditeljima našeg najudaljenijeg mjesnog odbora.</w:t>
      </w:r>
    </w:p>
    <w:p w14:paraId="7CEDD046" w14:textId="77777777" w:rsidR="00E355C3" w:rsidRPr="00E355C3" w:rsidRDefault="00E355C3" w:rsidP="00E355C3">
      <w:pPr>
        <w:jc w:val="both"/>
        <w:rPr>
          <w:rFonts w:ascii="Times New Roman" w:hAnsi="Times New Roman" w:cs="Times New Roman"/>
          <w:b/>
          <w:bCs/>
          <w:sz w:val="24"/>
          <w:szCs w:val="24"/>
        </w:rPr>
      </w:pPr>
      <w:r w:rsidRPr="00E355C3">
        <w:rPr>
          <w:rFonts w:ascii="Times New Roman" w:hAnsi="Times New Roman" w:cs="Times New Roman"/>
          <w:b/>
          <w:bCs/>
          <w:sz w:val="24"/>
          <w:szCs w:val="24"/>
        </w:rPr>
        <w:t>CILJ PROGRAMA:</w:t>
      </w:r>
    </w:p>
    <w:p w14:paraId="4A5C129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Sufinancirati projekte i programe udruga i Mjesnog odbora </w:t>
      </w:r>
      <w:proofErr w:type="spellStart"/>
      <w:r w:rsidRPr="00E355C3">
        <w:rPr>
          <w:rFonts w:ascii="Times New Roman" w:hAnsi="Times New Roman" w:cs="Times New Roman"/>
          <w:sz w:val="24"/>
          <w:szCs w:val="24"/>
        </w:rPr>
        <w:t>Baderna</w:t>
      </w:r>
      <w:proofErr w:type="spellEnd"/>
      <w:r w:rsidRPr="00E355C3">
        <w:rPr>
          <w:rFonts w:ascii="Times New Roman" w:hAnsi="Times New Roman" w:cs="Times New Roman"/>
          <w:sz w:val="24"/>
          <w:szCs w:val="24"/>
        </w:rPr>
        <w:t xml:space="preserve"> namijenjenih djeci, mladima i njihovim roditeljima, kojima se dopunjuje djelokrug rada tijela državne i lokalne uprave, uspješna organizacija manifestacije za djecu povodom božićnih i novogodišnjih praznika i programa Ljetnog kampa, adaptacija i opremanje prostorija Kluba za mlade, financirati aktivnosti u radu s mladima te</w:t>
      </w:r>
      <w:r w:rsidRPr="00E355C3">
        <w:rPr>
          <w:rFonts w:ascii="Times New Roman" w:hAnsi="Times New Roman" w:cs="Times New Roman"/>
          <w:bCs/>
          <w:sz w:val="24"/>
          <w:szCs w:val="24"/>
        </w:rPr>
        <w:t xml:space="preserve"> troškove </w:t>
      </w:r>
      <w:r w:rsidRPr="00E355C3">
        <w:rPr>
          <w:rFonts w:ascii="Times New Roman" w:hAnsi="Times New Roman" w:cs="Times New Roman"/>
          <w:sz w:val="24"/>
          <w:szCs w:val="24"/>
        </w:rPr>
        <w:t>zakupa stana za potrebe izvođenja vjerskih obreda.</w:t>
      </w:r>
      <w:r w:rsidRPr="00E355C3">
        <w:rPr>
          <w:rFonts w:ascii="Times New Roman" w:hAnsi="Times New Roman" w:cs="Times New Roman"/>
          <w:bCs/>
          <w:sz w:val="24"/>
          <w:szCs w:val="24"/>
        </w:rPr>
        <w:t xml:space="preserve"> </w:t>
      </w:r>
    </w:p>
    <w:p w14:paraId="49418910" w14:textId="77777777" w:rsidR="00E355C3" w:rsidRPr="00E355C3" w:rsidRDefault="00E355C3" w:rsidP="00E355C3">
      <w:pPr>
        <w:jc w:val="both"/>
        <w:rPr>
          <w:rFonts w:ascii="Times New Roman" w:hAnsi="Times New Roman" w:cs="Times New Roman"/>
          <w:bCs/>
          <w:sz w:val="24"/>
          <w:szCs w:val="24"/>
        </w:rPr>
      </w:pPr>
    </w:p>
    <w:p w14:paraId="723407B9"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51192709" w14:textId="77777777" w:rsidR="00E355C3" w:rsidRPr="00E355C3" w:rsidRDefault="00E355C3" w:rsidP="00E355C3">
      <w:pPr>
        <w:jc w:val="both"/>
        <w:rPr>
          <w:rStyle w:val="apple-style-span"/>
          <w:rFonts w:ascii="Times New Roman" w:hAnsi="Times New Roman" w:cs="Times New Roman"/>
          <w:sz w:val="24"/>
          <w:szCs w:val="24"/>
        </w:rPr>
      </w:pPr>
      <w:r w:rsidRPr="00E355C3">
        <w:rPr>
          <w:rStyle w:val="apple-style-span"/>
          <w:rFonts w:ascii="Times New Roman" w:hAnsi="Times New Roman" w:cs="Times New Roman"/>
          <w:sz w:val="24"/>
          <w:szCs w:val="24"/>
        </w:rPr>
        <w:t xml:space="preserve">Uspješnost programa iskazuje se ostvarenjem planiranih programa, projekata i aktivnosti, njihovom brojnošću i kvalitetom, te brojčanim pokazateljima koji se odnose na korisnike  kojima su programi namijenjeni. </w:t>
      </w:r>
    </w:p>
    <w:p w14:paraId="5914340E" w14:textId="2D0E3AFE" w:rsidR="00E355C3" w:rsidRPr="00FF246B" w:rsidRDefault="00E355C3" w:rsidP="00E355C3">
      <w:pPr>
        <w:jc w:val="both"/>
        <w:rPr>
          <w:rStyle w:val="apple-style-span"/>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21,53% Plana ili 217.679,76 kuna.</w:t>
      </w:r>
    </w:p>
    <w:tbl>
      <w:tblPr>
        <w:tblW w:w="5081" w:type="pct"/>
        <w:tblLook w:val="04A0" w:firstRow="1" w:lastRow="0" w:firstColumn="1" w:lastColumn="0" w:noHBand="0" w:noVBand="1"/>
      </w:tblPr>
      <w:tblGrid>
        <w:gridCol w:w="1133"/>
        <w:gridCol w:w="4481"/>
        <w:gridCol w:w="1463"/>
        <w:gridCol w:w="1588"/>
        <w:gridCol w:w="1060"/>
      </w:tblGrid>
      <w:tr w:rsidR="00E355C3" w:rsidRPr="00E355C3" w14:paraId="27440912" w14:textId="77777777" w:rsidTr="00FF246B">
        <w:trPr>
          <w:trHeight w:val="869"/>
        </w:trPr>
        <w:tc>
          <w:tcPr>
            <w:tcW w:w="288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71DEEF9"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PROGRAM</w:t>
            </w:r>
          </w:p>
        </w:tc>
        <w:tc>
          <w:tcPr>
            <w:tcW w:w="754" w:type="pct"/>
            <w:tcBorders>
              <w:top w:val="single" w:sz="4" w:space="0" w:color="auto"/>
              <w:left w:val="nil"/>
              <w:right w:val="single" w:sz="4" w:space="0" w:color="auto"/>
            </w:tcBorders>
            <w:shd w:val="clear" w:color="000000" w:fill="D9D9D9"/>
            <w:vAlign w:val="bottom"/>
          </w:tcPr>
          <w:p w14:paraId="5265CA41"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260D0CF0" w14:textId="77777777" w:rsidR="00E355C3" w:rsidRPr="00E355C3" w:rsidRDefault="00E355C3" w:rsidP="00FF246B">
            <w:pPr>
              <w:jc w:val="center"/>
              <w:rPr>
                <w:rFonts w:ascii="Times New Roman" w:hAnsi="Times New Roman" w:cs="Times New Roman"/>
                <w:b/>
                <w:bCs/>
                <w:szCs w:val="24"/>
              </w:rPr>
            </w:pPr>
          </w:p>
        </w:tc>
        <w:tc>
          <w:tcPr>
            <w:tcW w:w="818" w:type="pct"/>
            <w:tcBorders>
              <w:top w:val="single" w:sz="4" w:space="0" w:color="auto"/>
              <w:left w:val="nil"/>
              <w:right w:val="single" w:sz="4" w:space="0" w:color="auto"/>
            </w:tcBorders>
            <w:shd w:val="clear" w:color="000000" w:fill="D9D9D9"/>
            <w:vAlign w:val="bottom"/>
          </w:tcPr>
          <w:p w14:paraId="5DB60730"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2B3E9887" w14:textId="77777777" w:rsidR="00E355C3" w:rsidRPr="00E355C3" w:rsidRDefault="00E355C3" w:rsidP="00FF246B">
            <w:pPr>
              <w:jc w:val="center"/>
              <w:rPr>
                <w:rFonts w:ascii="Times New Roman" w:hAnsi="Times New Roman" w:cs="Times New Roman"/>
                <w:b/>
                <w:bCs/>
                <w:szCs w:val="24"/>
              </w:rPr>
            </w:pPr>
          </w:p>
        </w:tc>
        <w:tc>
          <w:tcPr>
            <w:tcW w:w="543" w:type="pct"/>
            <w:tcBorders>
              <w:top w:val="single" w:sz="4" w:space="0" w:color="auto"/>
              <w:left w:val="nil"/>
              <w:right w:val="single" w:sz="4" w:space="0" w:color="auto"/>
            </w:tcBorders>
            <w:shd w:val="clear" w:color="000000" w:fill="D9D9D9"/>
            <w:vAlign w:val="center"/>
          </w:tcPr>
          <w:p w14:paraId="1B6E2F96"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6D245E56" w14:textId="77777777" w:rsidR="00E355C3" w:rsidRPr="00E355C3" w:rsidRDefault="00E355C3" w:rsidP="00FF246B">
            <w:pPr>
              <w:jc w:val="center"/>
              <w:rPr>
                <w:rFonts w:ascii="Times New Roman" w:hAnsi="Times New Roman" w:cs="Times New Roman"/>
                <w:b/>
                <w:bCs/>
                <w:szCs w:val="24"/>
              </w:rPr>
            </w:pPr>
          </w:p>
        </w:tc>
      </w:tr>
      <w:tr w:rsidR="00E355C3" w:rsidRPr="00E355C3" w14:paraId="188BF031"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000000" w:fill="D9D9D9"/>
            <w:vAlign w:val="center"/>
          </w:tcPr>
          <w:p w14:paraId="781CCCE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Program</w:t>
            </w:r>
          </w:p>
          <w:p w14:paraId="03ECCFAC"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 xml:space="preserve">1028 </w:t>
            </w:r>
          </w:p>
        </w:tc>
        <w:tc>
          <w:tcPr>
            <w:tcW w:w="2306" w:type="pct"/>
            <w:tcBorders>
              <w:top w:val="single" w:sz="4" w:space="0" w:color="auto"/>
              <w:left w:val="nil"/>
              <w:bottom w:val="single" w:sz="4" w:space="0" w:color="auto"/>
              <w:right w:val="single" w:sz="4" w:space="0" w:color="auto"/>
            </w:tcBorders>
            <w:shd w:val="clear" w:color="000000" w:fill="D9D9D9"/>
            <w:vAlign w:val="center"/>
          </w:tcPr>
          <w:p w14:paraId="2EE7BDBF"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JAVNE POTREBE U PREDŠKOLSKOM ODGOJU</w:t>
            </w:r>
          </w:p>
        </w:tc>
        <w:tc>
          <w:tcPr>
            <w:tcW w:w="754" w:type="pct"/>
            <w:tcBorders>
              <w:top w:val="single" w:sz="4" w:space="0" w:color="auto"/>
              <w:left w:val="nil"/>
              <w:bottom w:val="single" w:sz="4" w:space="0" w:color="auto"/>
              <w:right w:val="single" w:sz="4" w:space="0" w:color="auto"/>
            </w:tcBorders>
            <w:shd w:val="clear" w:color="000000" w:fill="D9D9D9"/>
            <w:vAlign w:val="center"/>
          </w:tcPr>
          <w:p w14:paraId="0B670E13"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9.077.045,00</w:t>
            </w:r>
          </w:p>
        </w:tc>
        <w:tc>
          <w:tcPr>
            <w:tcW w:w="818" w:type="pct"/>
            <w:tcBorders>
              <w:top w:val="single" w:sz="4" w:space="0" w:color="auto"/>
              <w:left w:val="nil"/>
              <w:bottom w:val="single" w:sz="4" w:space="0" w:color="auto"/>
              <w:right w:val="single" w:sz="4" w:space="0" w:color="auto"/>
            </w:tcBorders>
            <w:shd w:val="clear" w:color="000000" w:fill="D9D9D9"/>
            <w:vAlign w:val="center"/>
          </w:tcPr>
          <w:p w14:paraId="0B939F89"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2.038.520,09</w:t>
            </w:r>
          </w:p>
        </w:tc>
        <w:tc>
          <w:tcPr>
            <w:tcW w:w="543" w:type="pct"/>
            <w:tcBorders>
              <w:top w:val="single" w:sz="4" w:space="0" w:color="auto"/>
              <w:left w:val="nil"/>
              <w:bottom w:val="single" w:sz="4" w:space="0" w:color="auto"/>
              <w:right w:val="single" w:sz="4" w:space="0" w:color="auto"/>
            </w:tcBorders>
            <w:shd w:val="clear" w:color="000000" w:fill="D9D9D9"/>
            <w:vAlign w:val="center"/>
          </w:tcPr>
          <w:p w14:paraId="395BF9D3"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22,46</w:t>
            </w:r>
          </w:p>
        </w:tc>
      </w:tr>
      <w:tr w:rsidR="00E355C3" w:rsidRPr="00E355C3" w14:paraId="5BD49F1C"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A47C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Aktivnost  A100037</w:t>
            </w:r>
          </w:p>
        </w:tc>
        <w:tc>
          <w:tcPr>
            <w:tcW w:w="2306" w:type="pct"/>
            <w:tcBorders>
              <w:top w:val="single" w:sz="4" w:space="0" w:color="auto"/>
              <w:left w:val="nil"/>
              <w:bottom w:val="single" w:sz="4" w:space="0" w:color="auto"/>
              <w:right w:val="single" w:sz="4" w:space="0" w:color="auto"/>
            </w:tcBorders>
            <w:shd w:val="clear" w:color="auto" w:fill="FFFFFF" w:themeFill="background1"/>
            <w:vAlign w:val="center"/>
          </w:tcPr>
          <w:p w14:paraId="12F0EEDF"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Sufinanciranje programa privatnih dječjih vrtića</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4008965C"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3.906.825,00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247D2DDA"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2.034.770,09</w:t>
            </w:r>
          </w:p>
        </w:tc>
        <w:tc>
          <w:tcPr>
            <w:tcW w:w="543" w:type="pct"/>
            <w:tcBorders>
              <w:top w:val="single" w:sz="4" w:space="0" w:color="auto"/>
              <w:left w:val="nil"/>
              <w:bottom w:val="single" w:sz="4" w:space="0" w:color="auto"/>
              <w:right w:val="single" w:sz="4" w:space="0" w:color="auto"/>
            </w:tcBorders>
            <w:shd w:val="clear" w:color="auto" w:fill="FFFFFF" w:themeFill="background1"/>
            <w:vAlign w:val="center"/>
          </w:tcPr>
          <w:p w14:paraId="7154C348"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52,08</w:t>
            </w:r>
          </w:p>
        </w:tc>
      </w:tr>
      <w:tr w:rsidR="00E355C3" w:rsidRPr="00E355C3" w14:paraId="67754880"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8DC0D"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Kapitalni projekt K100021</w:t>
            </w:r>
          </w:p>
        </w:tc>
        <w:tc>
          <w:tcPr>
            <w:tcW w:w="2306" w:type="pct"/>
            <w:tcBorders>
              <w:top w:val="single" w:sz="4" w:space="0" w:color="auto"/>
              <w:left w:val="nil"/>
              <w:bottom w:val="single" w:sz="4" w:space="0" w:color="auto"/>
              <w:right w:val="single" w:sz="4" w:space="0" w:color="auto"/>
            </w:tcBorders>
            <w:shd w:val="clear" w:color="auto" w:fill="FFFFFF" w:themeFill="background1"/>
            <w:vAlign w:val="center"/>
          </w:tcPr>
          <w:p w14:paraId="2E4EA143"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Izgradnja dječjeg vrtića u Varvarima</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198D4635"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1.025.220,00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5BCB21F0"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0,00</w:t>
            </w:r>
          </w:p>
        </w:tc>
        <w:tc>
          <w:tcPr>
            <w:tcW w:w="543" w:type="pct"/>
            <w:tcBorders>
              <w:top w:val="single" w:sz="4" w:space="0" w:color="auto"/>
              <w:left w:val="nil"/>
              <w:bottom w:val="single" w:sz="4" w:space="0" w:color="auto"/>
              <w:right w:val="single" w:sz="4" w:space="0" w:color="auto"/>
            </w:tcBorders>
            <w:shd w:val="clear" w:color="auto" w:fill="FFFFFF" w:themeFill="background1"/>
            <w:vAlign w:val="center"/>
          </w:tcPr>
          <w:p w14:paraId="1AE1E75B"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0,00</w:t>
            </w:r>
          </w:p>
        </w:tc>
      </w:tr>
      <w:tr w:rsidR="00E355C3" w:rsidRPr="00E355C3" w14:paraId="7A3C8D10"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B4A6B"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lastRenderedPageBreak/>
              <w:t>Kapitalni projekt K100022</w:t>
            </w:r>
          </w:p>
        </w:tc>
        <w:tc>
          <w:tcPr>
            <w:tcW w:w="2306" w:type="pct"/>
            <w:tcBorders>
              <w:top w:val="single" w:sz="4" w:space="0" w:color="auto"/>
              <w:left w:val="nil"/>
              <w:bottom w:val="single" w:sz="4" w:space="0" w:color="auto"/>
              <w:right w:val="single" w:sz="4" w:space="0" w:color="auto"/>
            </w:tcBorders>
            <w:shd w:val="clear" w:color="auto" w:fill="FFFFFF" w:themeFill="background1"/>
            <w:vAlign w:val="center"/>
          </w:tcPr>
          <w:p w14:paraId="44129E46"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Konstrukcijsko energetska sanacija objekta DV Radost II</w:t>
            </w:r>
          </w:p>
        </w:tc>
        <w:tc>
          <w:tcPr>
            <w:tcW w:w="754" w:type="pct"/>
            <w:tcBorders>
              <w:top w:val="single" w:sz="4" w:space="0" w:color="auto"/>
              <w:left w:val="nil"/>
              <w:bottom w:val="single" w:sz="4" w:space="0" w:color="auto"/>
              <w:right w:val="single" w:sz="4" w:space="0" w:color="auto"/>
            </w:tcBorders>
            <w:shd w:val="clear" w:color="auto" w:fill="FFFFFF" w:themeFill="background1"/>
            <w:vAlign w:val="center"/>
          </w:tcPr>
          <w:p w14:paraId="194EAE23"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4.145.000,00</w:t>
            </w:r>
          </w:p>
        </w:tc>
        <w:tc>
          <w:tcPr>
            <w:tcW w:w="818" w:type="pct"/>
            <w:tcBorders>
              <w:top w:val="single" w:sz="4" w:space="0" w:color="auto"/>
              <w:left w:val="nil"/>
              <w:bottom w:val="single" w:sz="4" w:space="0" w:color="auto"/>
              <w:right w:val="single" w:sz="4" w:space="0" w:color="auto"/>
            </w:tcBorders>
            <w:shd w:val="clear" w:color="auto" w:fill="FFFFFF" w:themeFill="background1"/>
            <w:vAlign w:val="center"/>
          </w:tcPr>
          <w:p w14:paraId="7A7B2BDC"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3.750,00</w:t>
            </w:r>
          </w:p>
        </w:tc>
        <w:tc>
          <w:tcPr>
            <w:tcW w:w="543" w:type="pct"/>
            <w:tcBorders>
              <w:top w:val="single" w:sz="4" w:space="0" w:color="auto"/>
              <w:left w:val="nil"/>
              <w:bottom w:val="single" w:sz="4" w:space="0" w:color="auto"/>
              <w:right w:val="single" w:sz="4" w:space="0" w:color="auto"/>
            </w:tcBorders>
            <w:shd w:val="clear" w:color="auto" w:fill="FFFFFF" w:themeFill="background1"/>
            <w:vAlign w:val="center"/>
          </w:tcPr>
          <w:p w14:paraId="624E8B22"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0,09</w:t>
            </w:r>
          </w:p>
        </w:tc>
      </w:tr>
    </w:tbl>
    <w:p w14:paraId="7FFC865C" w14:textId="77777777" w:rsidR="00E355C3" w:rsidRPr="00E355C3" w:rsidRDefault="00E355C3" w:rsidP="00E355C3">
      <w:pPr>
        <w:jc w:val="both"/>
        <w:rPr>
          <w:rStyle w:val="apple-style-span"/>
          <w:rFonts w:ascii="Times New Roman" w:hAnsi="Times New Roman" w:cs="Times New Roman"/>
          <w:b/>
          <w:sz w:val="24"/>
          <w:szCs w:val="24"/>
        </w:rPr>
      </w:pPr>
    </w:p>
    <w:p w14:paraId="15BB78D3"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541704CD"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Program obuhvaća aktivnost kojom se osiguravaju sredstva za</w:t>
      </w:r>
      <w:r w:rsidRPr="00E355C3">
        <w:rPr>
          <w:rFonts w:ascii="Times New Roman" w:hAnsi="Times New Roman" w:cs="Times New Roman"/>
          <w:sz w:val="24"/>
          <w:szCs w:val="24"/>
        </w:rPr>
        <w:t xml:space="preserve"> sufinanciranje redovne djelatnosti i programa privatnih  dječjih vrtića („Crvenkapica“ i „101 dalmatinac“). Vrtići se sufinanciraju kroz učešće u cijeni smještaja djece koja imaju, roditelji također, prebivalište na području Grada Poreča. Sufinanciraju se redoviti vrtićki i jaslički programi odgoja i obrazovanja u trajanju 10 i 6 sati dnevno. Sredstva su planirana za sufinanciranje smještaja za ukupno 220 djece, 149 vrtićke i 71 jasličke dobi. Dio sredstava planiran je za sufinanciranje troškova 9 pomoćnika u nastavi za djecu s teškoćama u razvoju, te za rad subotom za prosječno mjesečno 25 djece, sve u dječjem vrtiću „101 dalmatinac”. U ovoj aktivnosti planirana su i sredstva za financiranje smještaja jednog djeteta s prebivalištem na području Grada Poreča u dječji vrtić u Taru. </w:t>
      </w:r>
    </w:p>
    <w:p w14:paraId="7436FEDB" w14:textId="1E4087F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Program obuhvaća i k</w:t>
      </w:r>
      <w:r w:rsidRPr="00E355C3">
        <w:rPr>
          <w:rFonts w:ascii="Times New Roman" w:hAnsi="Times New Roman" w:cs="Times New Roman"/>
          <w:sz w:val="24"/>
          <w:szCs w:val="24"/>
        </w:rPr>
        <w:t xml:space="preserve">apitalni projekt kojim se osiguravaju sredstva za Konstrukcijsko energetsku sanaciju objekta Dječjeg vrtića Radost II. Temeljem uspješne prijave objekta Dječjeg vrtića “Radost” na adresi O. </w:t>
      </w:r>
      <w:proofErr w:type="spellStart"/>
      <w:r w:rsidRPr="00E355C3">
        <w:rPr>
          <w:rFonts w:ascii="Times New Roman" w:hAnsi="Times New Roman" w:cs="Times New Roman"/>
          <w:sz w:val="24"/>
          <w:szCs w:val="24"/>
        </w:rPr>
        <w:t>Keršovanija</w:t>
      </w:r>
      <w:proofErr w:type="spellEnd"/>
      <w:r w:rsidRPr="00E355C3">
        <w:rPr>
          <w:rFonts w:ascii="Times New Roman" w:hAnsi="Times New Roman" w:cs="Times New Roman"/>
          <w:sz w:val="24"/>
          <w:szCs w:val="24"/>
        </w:rPr>
        <w:t xml:space="preserve"> 14 na Javni poziv objavljen od strane Fonda za zaštitu okoliša i energetsku učinkovitost, Grad Poreč ostvario je pravo na dodjelu sredstava pomoći za sufinanciranje energetske obnove zgrade. Prijavljeni projekt podrazumijeva radove konstrukcijsko energetske sanacije krovne </w:t>
      </w:r>
      <w:proofErr w:type="spellStart"/>
      <w:r w:rsidRPr="00E355C3">
        <w:rPr>
          <w:rFonts w:ascii="Times New Roman" w:hAnsi="Times New Roman" w:cs="Times New Roman"/>
          <w:sz w:val="24"/>
          <w:szCs w:val="24"/>
        </w:rPr>
        <w:t>potkonstrukcije</w:t>
      </w:r>
      <w:proofErr w:type="spellEnd"/>
      <w:r w:rsidRPr="00E355C3">
        <w:rPr>
          <w:rFonts w:ascii="Times New Roman" w:hAnsi="Times New Roman" w:cs="Times New Roman"/>
          <w:sz w:val="24"/>
          <w:szCs w:val="24"/>
        </w:rPr>
        <w:t>, termoizolaciju kosog stropa, te poda prema negrijanom tavanu, radove sanacije krovišta i krovnog pokrova, radove zamjene kompletne stolarije, radove kompletne sanacije sustava elektroinstalacija i zamjenu rasvjetnih tijela, te uslugu stručnog nadzora nad izvođenjem predmetnih radova.</w:t>
      </w:r>
      <w:r w:rsidRPr="00E355C3">
        <w:rPr>
          <w:rFonts w:ascii="Times New Roman" w:hAnsi="Times New Roman" w:cs="Times New Roman"/>
          <w:bCs/>
          <w:sz w:val="24"/>
          <w:szCs w:val="24"/>
        </w:rPr>
        <w:t xml:space="preserve"> Osim navedenih radova izvršit će se i obnova fasade, koja se financira iz gradskog proračuna.</w:t>
      </w:r>
    </w:p>
    <w:p w14:paraId="7CDC1E6D" w14:textId="77777777" w:rsidR="00E355C3" w:rsidRPr="00E355C3" w:rsidRDefault="00E355C3" w:rsidP="00E355C3">
      <w:pPr>
        <w:jc w:val="both"/>
        <w:rPr>
          <w:rFonts w:ascii="Times New Roman" w:hAnsi="Times New Roman" w:cs="Times New Roman"/>
          <w:b/>
          <w:bCs/>
          <w:sz w:val="24"/>
          <w:szCs w:val="24"/>
        </w:rPr>
      </w:pPr>
      <w:r w:rsidRPr="00E355C3">
        <w:rPr>
          <w:rFonts w:ascii="Times New Roman" w:hAnsi="Times New Roman" w:cs="Times New Roman"/>
          <w:b/>
          <w:bCs/>
          <w:sz w:val="24"/>
          <w:szCs w:val="24"/>
        </w:rPr>
        <w:t>CILJ PROGRAMA:</w:t>
      </w:r>
    </w:p>
    <w:p w14:paraId="3C25FC53" w14:textId="7DE4D76B"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Sufinancirati smještaj djece u dječjim vrtićima na osnovu utvrđenog broja djece - polaznika ovih ustanova s područja Grada Poreča, radi što većeg obuhvata djece predškolskim programima i što kvalitetnijeg provođenja programa. Adaptacijom i sanacijom postojećeg objekta poboljšati uvjete za boravak djece i radnika u dječjem vrtiću. </w:t>
      </w:r>
    </w:p>
    <w:p w14:paraId="184DCC54"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7BA473A0"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Pokazatelj uspješnosti ogledava se kroz broj upisane djece s područja Grada Poreča u  dječje vrtiće i programe koji se izvode u dječjim vrtićima. Pokazatelj uspješnosti je i poboljšanje uvjeta boravka djece i rada radnika adaptacijom i sanacijom objekta Radost II. </w:t>
      </w:r>
    </w:p>
    <w:p w14:paraId="00ACAE8B" w14:textId="6685EF5D" w:rsidR="00E355C3" w:rsidRDefault="00E355C3" w:rsidP="00FF246B">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22,46% Plana ili 2.038.520,09 kuna.</w:t>
      </w:r>
    </w:p>
    <w:p w14:paraId="3B3CAD55" w14:textId="77777777" w:rsidR="008A0A63" w:rsidRPr="00FF246B" w:rsidRDefault="008A0A63" w:rsidP="00FF246B">
      <w:pPr>
        <w:jc w:val="both"/>
        <w:rPr>
          <w:rFonts w:ascii="Times New Roman" w:hAnsi="Times New Roman" w:cs="Times New Roman"/>
          <w:sz w:val="24"/>
          <w:szCs w:val="24"/>
        </w:rPr>
      </w:pPr>
    </w:p>
    <w:tbl>
      <w:tblPr>
        <w:tblW w:w="5081" w:type="pct"/>
        <w:tblLayout w:type="fixed"/>
        <w:tblLook w:val="04A0" w:firstRow="1" w:lastRow="0" w:firstColumn="1" w:lastColumn="0" w:noHBand="0" w:noVBand="1"/>
      </w:tblPr>
      <w:tblGrid>
        <w:gridCol w:w="1187"/>
        <w:gridCol w:w="3890"/>
        <w:gridCol w:w="1645"/>
        <w:gridCol w:w="1953"/>
        <w:gridCol w:w="1050"/>
      </w:tblGrid>
      <w:tr w:rsidR="00E355C3" w:rsidRPr="00E355C3" w14:paraId="5DD84319" w14:textId="77777777" w:rsidTr="00FF246B">
        <w:trPr>
          <w:trHeight w:val="869"/>
        </w:trPr>
        <w:tc>
          <w:tcPr>
            <w:tcW w:w="261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BB0C217"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lastRenderedPageBreak/>
              <w:t>PROGRAM</w:t>
            </w:r>
          </w:p>
        </w:tc>
        <w:tc>
          <w:tcPr>
            <w:tcW w:w="846" w:type="pct"/>
            <w:tcBorders>
              <w:top w:val="single" w:sz="4" w:space="0" w:color="auto"/>
              <w:left w:val="nil"/>
              <w:right w:val="single" w:sz="4" w:space="0" w:color="auto"/>
            </w:tcBorders>
            <w:shd w:val="clear" w:color="000000" w:fill="D9D9D9"/>
            <w:vAlign w:val="bottom"/>
          </w:tcPr>
          <w:p w14:paraId="4712E404"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3AC255FB" w14:textId="77777777" w:rsidR="00E355C3" w:rsidRPr="00E355C3" w:rsidRDefault="00E355C3" w:rsidP="00FF246B">
            <w:pPr>
              <w:jc w:val="center"/>
              <w:rPr>
                <w:rFonts w:ascii="Times New Roman" w:hAnsi="Times New Roman" w:cs="Times New Roman"/>
                <w:b/>
                <w:bCs/>
                <w:szCs w:val="24"/>
              </w:rPr>
            </w:pPr>
          </w:p>
        </w:tc>
        <w:tc>
          <w:tcPr>
            <w:tcW w:w="1004" w:type="pct"/>
            <w:tcBorders>
              <w:top w:val="single" w:sz="4" w:space="0" w:color="auto"/>
              <w:left w:val="nil"/>
              <w:right w:val="single" w:sz="4" w:space="0" w:color="auto"/>
            </w:tcBorders>
            <w:shd w:val="clear" w:color="000000" w:fill="D9D9D9"/>
            <w:vAlign w:val="bottom"/>
          </w:tcPr>
          <w:p w14:paraId="4C694092"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7CDEF854" w14:textId="77777777" w:rsidR="00E355C3" w:rsidRPr="00E355C3" w:rsidRDefault="00E355C3" w:rsidP="00FF246B">
            <w:pPr>
              <w:jc w:val="center"/>
              <w:rPr>
                <w:rFonts w:ascii="Times New Roman" w:hAnsi="Times New Roman" w:cs="Times New Roman"/>
                <w:b/>
                <w:bCs/>
                <w:szCs w:val="24"/>
              </w:rPr>
            </w:pPr>
          </w:p>
        </w:tc>
        <w:tc>
          <w:tcPr>
            <w:tcW w:w="540" w:type="pct"/>
            <w:tcBorders>
              <w:top w:val="single" w:sz="4" w:space="0" w:color="auto"/>
              <w:left w:val="nil"/>
              <w:right w:val="single" w:sz="4" w:space="0" w:color="auto"/>
            </w:tcBorders>
            <w:shd w:val="clear" w:color="000000" w:fill="D9D9D9"/>
            <w:vAlign w:val="center"/>
          </w:tcPr>
          <w:p w14:paraId="10E99FCF"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6DA49440" w14:textId="77777777" w:rsidR="00E355C3" w:rsidRPr="00E355C3" w:rsidRDefault="00E355C3" w:rsidP="00FF246B">
            <w:pPr>
              <w:jc w:val="center"/>
              <w:rPr>
                <w:rFonts w:ascii="Times New Roman" w:hAnsi="Times New Roman" w:cs="Times New Roman"/>
                <w:b/>
                <w:bCs/>
                <w:szCs w:val="24"/>
              </w:rPr>
            </w:pPr>
          </w:p>
        </w:tc>
      </w:tr>
      <w:tr w:rsidR="00E355C3" w:rsidRPr="00E355C3" w14:paraId="4A2E5218" w14:textId="77777777" w:rsidTr="00FF246B">
        <w:trPr>
          <w:trHeight w:val="283"/>
        </w:trPr>
        <w:tc>
          <w:tcPr>
            <w:tcW w:w="610" w:type="pct"/>
            <w:tcBorders>
              <w:top w:val="single" w:sz="4" w:space="0" w:color="auto"/>
              <w:left w:val="single" w:sz="4" w:space="0" w:color="auto"/>
              <w:bottom w:val="single" w:sz="4" w:space="0" w:color="auto"/>
              <w:right w:val="single" w:sz="4" w:space="0" w:color="auto"/>
            </w:tcBorders>
            <w:shd w:val="clear" w:color="000000" w:fill="D9D9D9"/>
            <w:vAlign w:val="center"/>
          </w:tcPr>
          <w:p w14:paraId="4C930CFE"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Program</w:t>
            </w:r>
          </w:p>
          <w:p w14:paraId="4066503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1029</w:t>
            </w:r>
          </w:p>
        </w:tc>
        <w:tc>
          <w:tcPr>
            <w:tcW w:w="2000" w:type="pct"/>
            <w:tcBorders>
              <w:top w:val="single" w:sz="4" w:space="0" w:color="auto"/>
              <w:left w:val="nil"/>
              <w:bottom w:val="single" w:sz="4" w:space="0" w:color="auto"/>
              <w:right w:val="single" w:sz="4" w:space="0" w:color="auto"/>
            </w:tcBorders>
            <w:shd w:val="clear" w:color="000000" w:fill="D9D9D9"/>
            <w:vAlign w:val="center"/>
          </w:tcPr>
          <w:p w14:paraId="3020A6C0"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JAVNE POTREBE U OBRAZOVANJU</w:t>
            </w:r>
          </w:p>
        </w:tc>
        <w:tc>
          <w:tcPr>
            <w:tcW w:w="846" w:type="pct"/>
            <w:tcBorders>
              <w:top w:val="single" w:sz="4" w:space="0" w:color="auto"/>
              <w:left w:val="nil"/>
              <w:bottom w:val="single" w:sz="4" w:space="0" w:color="auto"/>
              <w:right w:val="single" w:sz="4" w:space="0" w:color="auto"/>
            </w:tcBorders>
            <w:shd w:val="clear" w:color="000000" w:fill="D9D9D9"/>
            <w:vAlign w:val="center"/>
          </w:tcPr>
          <w:p w14:paraId="6FA9D9E1"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3.639.077,00</w:t>
            </w:r>
          </w:p>
        </w:tc>
        <w:tc>
          <w:tcPr>
            <w:tcW w:w="1004" w:type="pct"/>
            <w:tcBorders>
              <w:top w:val="single" w:sz="4" w:space="0" w:color="auto"/>
              <w:left w:val="nil"/>
              <w:bottom w:val="single" w:sz="4" w:space="0" w:color="auto"/>
              <w:right w:val="single" w:sz="4" w:space="0" w:color="auto"/>
            </w:tcBorders>
            <w:shd w:val="clear" w:color="000000" w:fill="D9D9D9"/>
            <w:vAlign w:val="center"/>
          </w:tcPr>
          <w:p w14:paraId="62188D8A"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1.818.258,15</w:t>
            </w:r>
          </w:p>
        </w:tc>
        <w:tc>
          <w:tcPr>
            <w:tcW w:w="540" w:type="pct"/>
            <w:tcBorders>
              <w:top w:val="single" w:sz="4" w:space="0" w:color="auto"/>
              <w:left w:val="nil"/>
              <w:bottom w:val="single" w:sz="4" w:space="0" w:color="auto"/>
              <w:right w:val="single" w:sz="4" w:space="0" w:color="auto"/>
            </w:tcBorders>
            <w:shd w:val="clear" w:color="000000" w:fill="D9D9D9"/>
            <w:vAlign w:val="center"/>
          </w:tcPr>
          <w:p w14:paraId="62FACA43"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49,96</w:t>
            </w:r>
          </w:p>
        </w:tc>
      </w:tr>
      <w:tr w:rsidR="00E355C3" w:rsidRPr="00E355C3" w14:paraId="3CB3420C"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vAlign w:val="center"/>
          </w:tcPr>
          <w:p w14:paraId="6E102FD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100032</w:t>
            </w:r>
          </w:p>
        </w:tc>
        <w:tc>
          <w:tcPr>
            <w:tcW w:w="2000" w:type="pct"/>
            <w:tcBorders>
              <w:top w:val="nil"/>
              <w:left w:val="nil"/>
              <w:bottom w:val="single" w:sz="4" w:space="0" w:color="auto"/>
              <w:right w:val="single" w:sz="4" w:space="0" w:color="auto"/>
            </w:tcBorders>
            <w:shd w:val="clear" w:color="FFFFFF" w:fill="FFFFFF"/>
            <w:vAlign w:val="center"/>
          </w:tcPr>
          <w:p w14:paraId="7C385ABC" w14:textId="0138BD28" w:rsidR="00E355C3" w:rsidRPr="008A0A63" w:rsidRDefault="008A0A63" w:rsidP="008A0A63">
            <w:pPr>
              <w:jc w:val="both"/>
              <w:rPr>
                <w:rFonts w:ascii="Times New Roman" w:hAnsi="Times New Roman" w:cs="Times New Roman"/>
                <w:b/>
              </w:rPr>
            </w:pPr>
            <w:r>
              <w:rPr>
                <w:rFonts w:ascii="Times New Roman" w:hAnsi="Times New Roman" w:cs="Times New Roman"/>
                <w:b/>
              </w:rPr>
              <w:t>Srednja škola „Mate Balota“</w:t>
            </w:r>
          </w:p>
        </w:tc>
        <w:tc>
          <w:tcPr>
            <w:tcW w:w="846" w:type="pct"/>
            <w:tcBorders>
              <w:top w:val="single" w:sz="4" w:space="0" w:color="auto"/>
              <w:left w:val="single" w:sz="4" w:space="0" w:color="auto"/>
              <w:bottom w:val="single" w:sz="4" w:space="0" w:color="auto"/>
              <w:right w:val="single" w:sz="4" w:space="0" w:color="auto"/>
            </w:tcBorders>
            <w:shd w:val="clear" w:color="FFFFFF" w:fill="FFFFFF"/>
            <w:vAlign w:val="center"/>
          </w:tcPr>
          <w:p w14:paraId="18FDE00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431.697,00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5E8723A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206.687,16</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016FE51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47,88</w:t>
            </w:r>
          </w:p>
        </w:tc>
      </w:tr>
      <w:tr w:rsidR="00E355C3" w:rsidRPr="00E355C3" w14:paraId="69598FF0"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43F998C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100033</w:t>
            </w:r>
          </w:p>
        </w:tc>
        <w:tc>
          <w:tcPr>
            <w:tcW w:w="2000" w:type="pct"/>
            <w:tcBorders>
              <w:top w:val="nil"/>
              <w:left w:val="nil"/>
              <w:bottom w:val="single" w:sz="4" w:space="0" w:color="auto"/>
              <w:right w:val="single" w:sz="4" w:space="0" w:color="auto"/>
            </w:tcBorders>
            <w:shd w:val="clear" w:color="FFFFFF" w:fill="FFFFFF"/>
            <w:vAlign w:val="center"/>
          </w:tcPr>
          <w:p w14:paraId="59670E7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Srednja škola „Antun Štifanić“</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61A2D4F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115.000,00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3ED079C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53.183,27</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5EDD42D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46,25</w:t>
            </w:r>
          </w:p>
        </w:tc>
      </w:tr>
      <w:tr w:rsidR="00E355C3" w:rsidRPr="00E355C3" w14:paraId="40ABEA86"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2BF3CA9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100034</w:t>
            </w:r>
          </w:p>
        </w:tc>
        <w:tc>
          <w:tcPr>
            <w:tcW w:w="2000" w:type="pct"/>
            <w:tcBorders>
              <w:top w:val="nil"/>
              <w:left w:val="nil"/>
              <w:bottom w:val="single" w:sz="4" w:space="0" w:color="auto"/>
              <w:right w:val="single" w:sz="4" w:space="0" w:color="auto"/>
            </w:tcBorders>
            <w:shd w:val="clear" w:color="FFFFFF" w:fill="FFFFFF"/>
            <w:vAlign w:val="center"/>
          </w:tcPr>
          <w:p w14:paraId="1C6007C0" w14:textId="4659CAF7" w:rsidR="00E355C3" w:rsidRPr="008A0A63" w:rsidRDefault="008A0A63" w:rsidP="008A0A63">
            <w:pPr>
              <w:jc w:val="both"/>
              <w:rPr>
                <w:rFonts w:ascii="Times New Roman" w:hAnsi="Times New Roman" w:cs="Times New Roman"/>
                <w:b/>
              </w:rPr>
            </w:pPr>
            <w:r>
              <w:rPr>
                <w:rFonts w:ascii="Times New Roman" w:hAnsi="Times New Roman" w:cs="Times New Roman"/>
                <w:b/>
              </w:rPr>
              <w:t>Studentske stipendije</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2B16199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645.000,00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09E031E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400.800,00</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78E6934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62,14</w:t>
            </w:r>
          </w:p>
        </w:tc>
      </w:tr>
      <w:tr w:rsidR="00E355C3" w:rsidRPr="00E355C3" w14:paraId="065CEB89"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1E50DC4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100035</w:t>
            </w:r>
          </w:p>
        </w:tc>
        <w:tc>
          <w:tcPr>
            <w:tcW w:w="2000" w:type="pct"/>
            <w:tcBorders>
              <w:top w:val="nil"/>
              <w:left w:val="nil"/>
              <w:bottom w:val="single" w:sz="4" w:space="0" w:color="auto"/>
              <w:right w:val="single" w:sz="4" w:space="0" w:color="auto"/>
            </w:tcBorders>
            <w:shd w:val="clear" w:color="FFFFFF" w:fill="FFFFFF"/>
            <w:vAlign w:val="center"/>
          </w:tcPr>
          <w:p w14:paraId="22EAE7D3" w14:textId="41F74689" w:rsidR="00E355C3" w:rsidRPr="008A0A63" w:rsidRDefault="008A0A63" w:rsidP="008A0A63">
            <w:pPr>
              <w:jc w:val="both"/>
              <w:rPr>
                <w:rFonts w:ascii="Times New Roman" w:hAnsi="Times New Roman" w:cs="Times New Roman"/>
                <w:b/>
              </w:rPr>
            </w:pPr>
            <w:r>
              <w:rPr>
                <w:rFonts w:ascii="Times New Roman" w:hAnsi="Times New Roman" w:cs="Times New Roman"/>
                <w:b/>
              </w:rPr>
              <w:t>Učeničke stipendije</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28CC3F7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62.000,00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3EAB08A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42.000,00</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4277BB6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67,74</w:t>
            </w:r>
          </w:p>
        </w:tc>
      </w:tr>
      <w:tr w:rsidR="00E355C3" w:rsidRPr="00E355C3" w14:paraId="07EC8888"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35C4921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100036</w:t>
            </w:r>
          </w:p>
        </w:tc>
        <w:tc>
          <w:tcPr>
            <w:tcW w:w="2000" w:type="pct"/>
            <w:tcBorders>
              <w:top w:val="nil"/>
              <w:left w:val="nil"/>
              <w:bottom w:val="single" w:sz="4" w:space="0" w:color="auto"/>
              <w:right w:val="single" w:sz="4" w:space="0" w:color="auto"/>
            </w:tcBorders>
            <w:shd w:val="clear" w:color="FFFFFF" w:fill="FFFFFF"/>
            <w:vAlign w:val="center"/>
          </w:tcPr>
          <w:p w14:paraId="5124E2A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Sufinanciranje prijevoza učenika srednjih škola izvan Poreča</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0F18154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271.000,00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29F450B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144.135,00</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1CC9E1E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53,19</w:t>
            </w:r>
          </w:p>
        </w:tc>
      </w:tr>
      <w:tr w:rsidR="00E355C3" w:rsidRPr="00E355C3" w14:paraId="622B12E0"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183E779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100038</w:t>
            </w:r>
          </w:p>
        </w:tc>
        <w:tc>
          <w:tcPr>
            <w:tcW w:w="2000" w:type="pct"/>
            <w:tcBorders>
              <w:top w:val="nil"/>
              <w:left w:val="nil"/>
              <w:bottom w:val="single" w:sz="4" w:space="0" w:color="auto"/>
              <w:right w:val="single" w:sz="4" w:space="0" w:color="auto"/>
            </w:tcBorders>
            <w:shd w:val="clear" w:color="FFFFFF" w:fill="FFFFFF"/>
            <w:vAlign w:val="center"/>
          </w:tcPr>
          <w:p w14:paraId="2F7DA4F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Šire javne potrebe u obrazovanju</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022E161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228.000,00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3D11FD9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12.590,02</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763B760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5,52</w:t>
            </w:r>
          </w:p>
        </w:tc>
      </w:tr>
      <w:tr w:rsidR="00E355C3" w:rsidRPr="00E355C3" w14:paraId="06592DCC"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298007C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100039</w:t>
            </w:r>
          </w:p>
        </w:tc>
        <w:tc>
          <w:tcPr>
            <w:tcW w:w="2000" w:type="pct"/>
            <w:tcBorders>
              <w:top w:val="nil"/>
              <w:left w:val="nil"/>
              <w:bottom w:val="single" w:sz="4" w:space="0" w:color="auto"/>
              <w:right w:val="single" w:sz="4" w:space="0" w:color="auto"/>
            </w:tcBorders>
            <w:shd w:val="clear" w:color="FFFFFF" w:fill="FFFFFF"/>
            <w:vAlign w:val="center"/>
          </w:tcPr>
          <w:p w14:paraId="2FB7F09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Sufinanciranje prijevoza učenika OŠ B. </w:t>
            </w:r>
            <w:proofErr w:type="spellStart"/>
            <w:r w:rsidRPr="00E355C3">
              <w:rPr>
                <w:rFonts w:ascii="Times New Roman" w:hAnsi="Times New Roman" w:cs="Times New Roman"/>
                <w:b/>
              </w:rPr>
              <w:t>Parentin</w:t>
            </w:r>
            <w:proofErr w:type="spellEnd"/>
          </w:p>
        </w:tc>
        <w:tc>
          <w:tcPr>
            <w:tcW w:w="846" w:type="pct"/>
            <w:tcBorders>
              <w:top w:val="nil"/>
              <w:left w:val="single" w:sz="4" w:space="0" w:color="auto"/>
              <w:bottom w:val="single" w:sz="4" w:space="0" w:color="auto"/>
              <w:right w:val="single" w:sz="4" w:space="0" w:color="auto"/>
            </w:tcBorders>
            <w:shd w:val="clear" w:color="FFFFFF" w:fill="FFFFFF"/>
            <w:vAlign w:val="center"/>
          </w:tcPr>
          <w:p w14:paraId="3E9544F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7F82AFF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45.691,10</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53A5451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101,54</w:t>
            </w:r>
          </w:p>
        </w:tc>
      </w:tr>
      <w:tr w:rsidR="00E355C3" w:rsidRPr="00E355C3" w14:paraId="5AD07023"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263EB0C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100040</w:t>
            </w:r>
          </w:p>
        </w:tc>
        <w:tc>
          <w:tcPr>
            <w:tcW w:w="2000" w:type="pct"/>
            <w:tcBorders>
              <w:top w:val="nil"/>
              <w:left w:val="nil"/>
              <w:bottom w:val="single" w:sz="4" w:space="0" w:color="auto"/>
              <w:right w:val="single" w:sz="4" w:space="0" w:color="auto"/>
            </w:tcBorders>
            <w:shd w:val="clear" w:color="FFFFFF" w:fill="FFFFFF"/>
            <w:vAlign w:val="center"/>
          </w:tcPr>
          <w:p w14:paraId="4E1132B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Sufinanciranje kupnje udžbenika i drugih obrazovnih materijala učenicima OŠ i SŠ</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04D4521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100.000,00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605DA5C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03AE8FD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71007120"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096ACA6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100044</w:t>
            </w:r>
          </w:p>
        </w:tc>
        <w:tc>
          <w:tcPr>
            <w:tcW w:w="2000" w:type="pct"/>
            <w:tcBorders>
              <w:top w:val="nil"/>
              <w:left w:val="nil"/>
              <w:bottom w:val="single" w:sz="4" w:space="0" w:color="auto"/>
              <w:right w:val="single" w:sz="4" w:space="0" w:color="auto"/>
            </w:tcBorders>
            <w:shd w:val="clear" w:color="FFFFFF" w:fill="FFFFFF"/>
            <w:vAlign w:val="center"/>
          </w:tcPr>
          <w:p w14:paraId="60E49E0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Produženi boravak za učenike iz Poreča u OŠ J. Rakovca u Sv. </w:t>
            </w:r>
            <w:proofErr w:type="spellStart"/>
            <w:r w:rsidRPr="00E355C3">
              <w:rPr>
                <w:rFonts w:ascii="Times New Roman" w:hAnsi="Times New Roman" w:cs="Times New Roman"/>
                <w:b/>
              </w:rPr>
              <w:t>Lovreču</w:t>
            </w:r>
            <w:proofErr w:type="spellEnd"/>
          </w:p>
        </w:tc>
        <w:tc>
          <w:tcPr>
            <w:tcW w:w="846" w:type="pct"/>
            <w:tcBorders>
              <w:top w:val="nil"/>
              <w:left w:val="single" w:sz="4" w:space="0" w:color="auto"/>
              <w:bottom w:val="single" w:sz="4" w:space="0" w:color="auto"/>
              <w:right w:val="single" w:sz="4" w:space="0" w:color="auto"/>
            </w:tcBorders>
            <w:shd w:val="clear" w:color="FFFFFF" w:fill="FFFFFF"/>
            <w:vAlign w:val="center"/>
          </w:tcPr>
          <w:p w14:paraId="3D8F31A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40.000,00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396FEB7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20.966,02</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15A834D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52,42</w:t>
            </w:r>
          </w:p>
        </w:tc>
      </w:tr>
      <w:tr w:rsidR="00E355C3" w:rsidRPr="00E355C3" w14:paraId="1E712D54"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3900C1F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A100048</w:t>
            </w:r>
          </w:p>
        </w:tc>
        <w:tc>
          <w:tcPr>
            <w:tcW w:w="2000" w:type="pct"/>
            <w:tcBorders>
              <w:top w:val="nil"/>
              <w:left w:val="nil"/>
              <w:bottom w:val="single" w:sz="4" w:space="0" w:color="auto"/>
              <w:right w:val="single" w:sz="4" w:space="0" w:color="auto"/>
            </w:tcBorders>
            <w:shd w:val="clear" w:color="FFFFFF" w:fill="FFFFFF"/>
            <w:vAlign w:val="center"/>
          </w:tcPr>
          <w:p w14:paraId="6D1E564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Prijevoz učenika osnovnih škola</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3FE0E66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1.232.550,00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31F45DD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586.233,04</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06C0686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47,56</w:t>
            </w:r>
          </w:p>
        </w:tc>
      </w:tr>
      <w:tr w:rsidR="00E355C3" w:rsidRPr="00E355C3" w14:paraId="55FAFD1C"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76E4AC0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Kapitalni projekt  K100006</w:t>
            </w:r>
          </w:p>
        </w:tc>
        <w:tc>
          <w:tcPr>
            <w:tcW w:w="2000" w:type="pct"/>
            <w:tcBorders>
              <w:top w:val="nil"/>
              <w:left w:val="nil"/>
              <w:bottom w:val="single" w:sz="4" w:space="0" w:color="auto"/>
              <w:right w:val="single" w:sz="4" w:space="0" w:color="auto"/>
            </w:tcBorders>
            <w:shd w:val="clear" w:color="FFFFFF" w:fill="FFFFFF"/>
            <w:vAlign w:val="center"/>
          </w:tcPr>
          <w:p w14:paraId="2C781926" w14:textId="09F0289D" w:rsidR="00E355C3" w:rsidRPr="008A0A63" w:rsidRDefault="00E355C3" w:rsidP="00FF246B">
            <w:pPr>
              <w:rPr>
                <w:rFonts w:ascii="Times New Roman" w:hAnsi="Times New Roman" w:cs="Times New Roman"/>
              </w:rPr>
            </w:pPr>
            <w:r w:rsidRPr="00E355C3">
              <w:rPr>
                <w:rFonts w:ascii="Times New Roman" w:hAnsi="Times New Roman" w:cs="Times New Roman"/>
                <w:b/>
              </w:rPr>
              <w:t xml:space="preserve">Financiranje Instituta za poljoprivredu i turizam Poreč </w:t>
            </w:r>
            <w:r w:rsidR="008A0A63">
              <w:rPr>
                <w:rFonts w:ascii="Times New Roman" w:hAnsi="Times New Roman" w:cs="Times New Roman"/>
              </w:rPr>
              <w:t xml:space="preserve"> </w:t>
            </w:r>
          </w:p>
        </w:tc>
        <w:tc>
          <w:tcPr>
            <w:tcW w:w="846" w:type="pct"/>
            <w:tcBorders>
              <w:top w:val="nil"/>
              <w:left w:val="single" w:sz="4" w:space="0" w:color="auto"/>
              <w:bottom w:val="single" w:sz="4" w:space="0" w:color="auto"/>
              <w:right w:val="single" w:sz="4" w:space="0" w:color="auto"/>
            </w:tcBorders>
            <w:shd w:val="clear" w:color="FFFFFF" w:fill="FFFFFF"/>
            <w:vAlign w:val="center"/>
          </w:tcPr>
          <w:p w14:paraId="1669A2F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354.300,00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6D9DC79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204.300,00</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58FF520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57,66</w:t>
            </w:r>
          </w:p>
        </w:tc>
      </w:tr>
      <w:tr w:rsidR="00E355C3" w:rsidRPr="00E355C3" w14:paraId="4E887FFB" w14:textId="77777777" w:rsidTr="008A0A63">
        <w:trPr>
          <w:trHeight w:val="954"/>
        </w:trPr>
        <w:tc>
          <w:tcPr>
            <w:tcW w:w="610" w:type="pct"/>
            <w:tcBorders>
              <w:top w:val="nil"/>
              <w:left w:val="single" w:sz="4" w:space="0" w:color="auto"/>
              <w:bottom w:val="single" w:sz="4" w:space="0" w:color="auto"/>
              <w:right w:val="single" w:sz="4" w:space="0" w:color="auto"/>
            </w:tcBorders>
            <w:shd w:val="clear" w:color="FFFFFF" w:fill="FFFFFF"/>
          </w:tcPr>
          <w:p w14:paraId="18CCECD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Tekući projekt  T100012</w:t>
            </w:r>
          </w:p>
        </w:tc>
        <w:tc>
          <w:tcPr>
            <w:tcW w:w="2000" w:type="pct"/>
            <w:tcBorders>
              <w:top w:val="nil"/>
              <w:left w:val="nil"/>
              <w:bottom w:val="single" w:sz="4" w:space="0" w:color="auto"/>
              <w:right w:val="single" w:sz="4" w:space="0" w:color="auto"/>
            </w:tcBorders>
            <w:shd w:val="clear" w:color="FFFFFF" w:fill="FFFFFF"/>
            <w:vAlign w:val="center"/>
          </w:tcPr>
          <w:p w14:paraId="08A6F3DD" w14:textId="5154EC3A" w:rsidR="008A0A63" w:rsidRPr="008A0A63" w:rsidRDefault="008A0A63" w:rsidP="00FF246B">
            <w:pPr>
              <w:rPr>
                <w:rFonts w:ascii="Times New Roman" w:hAnsi="Times New Roman" w:cs="Times New Roman"/>
                <w:b/>
              </w:rPr>
            </w:pPr>
            <w:r>
              <w:rPr>
                <w:rFonts w:ascii="Times New Roman" w:hAnsi="Times New Roman" w:cs="Times New Roman"/>
                <w:b/>
              </w:rPr>
              <w:t>Školski dani meda</w:t>
            </w:r>
          </w:p>
        </w:tc>
        <w:tc>
          <w:tcPr>
            <w:tcW w:w="846" w:type="pct"/>
            <w:tcBorders>
              <w:top w:val="single" w:sz="4" w:space="0" w:color="auto"/>
              <w:left w:val="single" w:sz="4" w:space="0" w:color="auto"/>
              <w:bottom w:val="single" w:sz="4" w:space="0" w:color="auto"/>
              <w:right w:val="single" w:sz="4" w:space="0" w:color="auto"/>
            </w:tcBorders>
            <w:shd w:val="clear" w:color="FFFFFF" w:fill="FFFFFF"/>
            <w:vAlign w:val="center"/>
          </w:tcPr>
          <w:p w14:paraId="07E60D2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1F93368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6DA0D7E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481EA91C"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65A294C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Tekući projekt  T100014</w:t>
            </w:r>
          </w:p>
        </w:tc>
        <w:tc>
          <w:tcPr>
            <w:tcW w:w="2000" w:type="pct"/>
            <w:tcBorders>
              <w:top w:val="nil"/>
              <w:left w:val="nil"/>
              <w:bottom w:val="single" w:sz="4" w:space="0" w:color="auto"/>
              <w:right w:val="single" w:sz="4" w:space="0" w:color="auto"/>
            </w:tcBorders>
            <w:shd w:val="clear" w:color="FFFFFF" w:fill="FFFFFF"/>
            <w:vAlign w:val="center"/>
          </w:tcPr>
          <w:p w14:paraId="293272E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Pomoćnici u nastavi - Projekt RAST</w:t>
            </w:r>
          </w:p>
        </w:tc>
        <w:tc>
          <w:tcPr>
            <w:tcW w:w="846" w:type="pct"/>
            <w:tcBorders>
              <w:top w:val="single" w:sz="4" w:space="0" w:color="auto"/>
              <w:left w:val="single" w:sz="4" w:space="0" w:color="auto"/>
              <w:bottom w:val="single" w:sz="4" w:space="0" w:color="auto"/>
              <w:right w:val="single" w:sz="4" w:space="0" w:color="auto"/>
            </w:tcBorders>
            <w:shd w:val="clear" w:color="FFFFFF" w:fill="FFFFFF"/>
            <w:vAlign w:val="center"/>
          </w:tcPr>
          <w:p w14:paraId="0F6EF53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109.530,00</w:t>
            </w:r>
          </w:p>
        </w:tc>
        <w:tc>
          <w:tcPr>
            <w:tcW w:w="1004" w:type="pct"/>
            <w:tcBorders>
              <w:top w:val="single" w:sz="4" w:space="0" w:color="auto"/>
              <w:left w:val="nil"/>
              <w:bottom w:val="single" w:sz="4" w:space="0" w:color="auto"/>
              <w:right w:val="single" w:sz="4" w:space="0" w:color="auto"/>
            </w:tcBorders>
            <w:shd w:val="clear" w:color="FFFFFF" w:fill="FFFFFF"/>
            <w:vAlign w:val="center"/>
          </w:tcPr>
          <w:p w14:paraId="2EC2FF8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101.672,54</w:t>
            </w:r>
          </w:p>
        </w:tc>
        <w:tc>
          <w:tcPr>
            <w:tcW w:w="540" w:type="pct"/>
            <w:tcBorders>
              <w:top w:val="single" w:sz="4" w:space="0" w:color="auto"/>
              <w:left w:val="nil"/>
              <w:bottom w:val="single" w:sz="4" w:space="0" w:color="auto"/>
              <w:right w:val="single" w:sz="4" w:space="0" w:color="auto"/>
            </w:tcBorders>
            <w:shd w:val="clear" w:color="FFFFFF" w:fill="FFFFFF"/>
            <w:vAlign w:val="center"/>
          </w:tcPr>
          <w:p w14:paraId="09D193C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92,83</w:t>
            </w:r>
          </w:p>
        </w:tc>
      </w:tr>
    </w:tbl>
    <w:p w14:paraId="50856148" w14:textId="78BD480C"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OPIS PROGRAMA:</w:t>
      </w:r>
    </w:p>
    <w:p w14:paraId="049F3055" w14:textId="78D9CC3B" w:rsidR="00E355C3" w:rsidRPr="00FF246B" w:rsidRDefault="00E355C3" w:rsidP="00E355C3">
      <w:pPr>
        <w:jc w:val="both"/>
        <w:rPr>
          <w:rFonts w:ascii="Times New Roman" w:hAnsi="Times New Roman" w:cs="Times New Roman"/>
          <w:b/>
          <w:sz w:val="24"/>
          <w:szCs w:val="24"/>
        </w:rPr>
      </w:pPr>
      <w:r w:rsidRPr="00E355C3">
        <w:rPr>
          <w:rFonts w:ascii="Times New Roman" w:hAnsi="Times New Roman" w:cs="Times New Roman"/>
          <w:bCs/>
          <w:sz w:val="24"/>
          <w:szCs w:val="24"/>
        </w:rPr>
        <w:t xml:space="preserve">Program obuhvaća aktivnosti i tekuće projekte kojima se osiguravaju sredstva za: </w:t>
      </w:r>
      <w:r w:rsidRPr="00E355C3">
        <w:rPr>
          <w:rFonts w:ascii="Times New Roman" w:hAnsi="Times New Roman" w:cs="Times New Roman"/>
          <w:b/>
          <w:sz w:val="24"/>
          <w:szCs w:val="24"/>
        </w:rPr>
        <w:t>s</w:t>
      </w:r>
      <w:r w:rsidRPr="00E355C3">
        <w:rPr>
          <w:rFonts w:ascii="Times New Roman" w:hAnsi="Times New Roman" w:cs="Times New Roman"/>
          <w:sz w:val="24"/>
          <w:szCs w:val="24"/>
        </w:rPr>
        <w:t xml:space="preserve">ufinanciranje programa srednjih škola </w:t>
      </w:r>
      <w:r w:rsidRPr="00E355C3">
        <w:rPr>
          <w:rFonts w:ascii="Times New Roman" w:hAnsi="Times New Roman" w:cs="Times New Roman"/>
          <w:iCs/>
          <w:sz w:val="24"/>
          <w:szCs w:val="24"/>
        </w:rPr>
        <w:t>„Mate Balota“ i „Anton Štifanić,</w:t>
      </w:r>
      <w:r w:rsidRPr="00E355C3">
        <w:rPr>
          <w:rFonts w:ascii="Times New Roman" w:hAnsi="Times New Roman" w:cs="Times New Roman"/>
          <w:sz w:val="24"/>
          <w:szCs w:val="24"/>
        </w:rPr>
        <w:t xml:space="preserve"> koji se ne financiraju iz državnog ili županijskog proračuna, dodjelu </w:t>
      </w:r>
      <w:r w:rsidRPr="00E355C3">
        <w:rPr>
          <w:rFonts w:ascii="Times New Roman" w:hAnsi="Times New Roman" w:cs="Times New Roman"/>
          <w:color w:val="000000"/>
          <w:sz w:val="24"/>
          <w:szCs w:val="24"/>
        </w:rPr>
        <w:t xml:space="preserve">stipendija učenicima </w:t>
      </w:r>
      <w:r w:rsidRPr="00E355C3">
        <w:rPr>
          <w:rFonts w:ascii="Times New Roman" w:hAnsi="Times New Roman" w:cs="Times New Roman"/>
          <w:sz w:val="24"/>
          <w:szCs w:val="24"/>
        </w:rPr>
        <w:t xml:space="preserve">i studentima, su/financiranje prijevoza učenika </w:t>
      </w:r>
      <w:r w:rsidRPr="00E355C3">
        <w:rPr>
          <w:rFonts w:ascii="Times New Roman" w:hAnsi="Times New Roman" w:cs="Times New Roman"/>
          <w:color w:val="000000"/>
          <w:sz w:val="24"/>
          <w:szCs w:val="24"/>
        </w:rPr>
        <w:t xml:space="preserve">osnovnih i srednjih škola, </w:t>
      </w:r>
      <w:r w:rsidRPr="00E355C3">
        <w:rPr>
          <w:rFonts w:ascii="Times New Roman" w:hAnsi="Times New Roman" w:cs="Times New Roman"/>
          <w:sz w:val="24"/>
          <w:szCs w:val="24"/>
        </w:rPr>
        <w:t>sufinanciranje kupnje udžbenika i</w:t>
      </w:r>
      <w:r w:rsidRPr="00E355C3">
        <w:rPr>
          <w:rFonts w:ascii="Times New Roman" w:hAnsi="Times New Roman" w:cs="Times New Roman"/>
          <w:color w:val="000000"/>
          <w:sz w:val="24"/>
          <w:szCs w:val="24"/>
        </w:rPr>
        <w:t xml:space="preserve"> drugog obrazovnog materijala učenicima osnovnih i srednjih škola, produženog boravaka  učenicima s područja Grada Poreča u osnovnoj školi u Osnovnoj školi J. Rakovca u Sv. </w:t>
      </w:r>
      <w:proofErr w:type="spellStart"/>
      <w:r w:rsidRPr="00E355C3">
        <w:rPr>
          <w:rFonts w:ascii="Times New Roman" w:hAnsi="Times New Roman" w:cs="Times New Roman"/>
          <w:color w:val="000000"/>
          <w:sz w:val="24"/>
          <w:szCs w:val="24"/>
        </w:rPr>
        <w:t>Lovreču</w:t>
      </w:r>
      <w:proofErr w:type="spellEnd"/>
      <w:r w:rsidRPr="00E355C3">
        <w:rPr>
          <w:rFonts w:ascii="Times New Roman" w:hAnsi="Times New Roman" w:cs="Times New Roman"/>
          <w:color w:val="000000"/>
          <w:sz w:val="24"/>
          <w:szCs w:val="24"/>
        </w:rPr>
        <w:t xml:space="preserve">, sufinanciranje troškova pomoćnika u nastavi učenicima s teškoćama u razvoju, dok se sredstvima za šire javne potrebe osigurava podmirivanje rashoda vezanih uz: stjecanje i obnovu statusa eko škola i vrtića, nagrađivanje izvrsnih učenika osnovnih škola, obilježavanja početka nove školske godine i Dječjeg tjedna, osiguravanje informatičke podrške osnovnim školama vezano za primjenu e-dnevnika, te </w:t>
      </w:r>
      <w:r w:rsidRPr="00E355C3">
        <w:rPr>
          <w:rFonts w:ascii="Times New Roman" w:hAnsi="Times New Roman" w:cs="Times New Roman"/>
          <w:sz w:val="24"/>
          <w:szCs w:val="24"/>
        </w:rPr>
        <w:t xml:space="preserve">izradu </w:t>
      </w:r>
      <w:r w:rsidRPr="00E355C3">
        <w:rPr>
          <w:rFonts w:ascii="Times New Roman" w:hAnsi="Times New Roman" w:cs="Times New Roman"/>
          <w:bCs/>
          <w:sz w:val="24"/>
          <w:szCs w:val="24"/>
        </w:rPr>
        <w:t>analize stanja matične zgrade Osnovne škole Poreč s prijedlogom rekonstrukcije u narednim godinama.</w:t>
      </w:r>
      <w:r w:rsidRPr="00E355C3">
        <w:rPr>
          <w:rFonts w:ascii="Times New Roman" w:hAnsi="Times New Roman" w:cs="Times New Roman"/>
          <w:sz w:val="24"/>
          <w:szCs w:val="24"/>
        </w:rPr>
        <w:t xml:space="preserve"> Na temelju ugovorima preuzetih obveza planirana su sredstva za k</w:t>
      </w:r>
      <w:r w:rsidRPr="00E355C3">
        <w:rPr>
          <w:rFonts w:ascii="Times New Roman" w:hAnsi="Times New Roman" w:cs="Times New Roman"/>
          <w:color w:val="000000"/>
          <w:sz w:val="24"/>
          <w:szCs w:val="24"/>
        </w:rPr>
        <w:t>apitalni projekt F</w:t>
      </w:r>
      <w:r w:rsidRPr="00E355C3">
        <w:rPr>
          <w:rFonts w:ascii="Times New Roman" w:hAnsi="Times New Roman" w:cs="Times New Roman"/>
          <w:sz w:val="24"/>
          <w:szCs w:val="24"/>
        </w:rPr>
        <w:t>inanciranje Instituta za poljoprivredu i turizam Poreč.</w:t>
      </w:r>
    </w:p>
    <w:p w14:paraId="6A0DD2DE" w14:textId="77777777" w:rsidR="00E355C3" w:rsidRPr="00E355C3" w:rsidRDefault="00E355C3" w:rsidP="00E355C3">
      <w:pPr>
        <w:jc w:val="both"/>
        <w:rPr>
          <w:rFonts w:ascii="Times New Roman" w:hAnsi="Times New Roman" w:cs="Times New Roman"/>
          <w:b/>
          <w:bCs/>
          <w:sz w:val="24"/>
          <w:szCs w:val="24"/>
        </w:rPr>
      </w:pPr>
      <w:r w:rsidRPr="00E355C3">
        <w:rPr>
          <w:rFonts w:ascii="Times New Roman" w:hAnsi="Times New Roman" w:cs="Times New Roman"/>
          <w:b/>
          <w:bCs/>
          <w:sz w:val="24"/>
          <w:szCs w:val="24"/>
        </w:rPr>
        <w:t>CILJ PROGRAMA:</w:t>
      </w:r>
    </w:p>
    <w:p w14:paraId="7ABF6F00" w14:textId="107F1E47"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Sufinancirati programe dviju srednjih škola sa svrhom razvijanja i unapređenja odgojno obrazovnog procesa, omogućavanja stjecanja i primjene znanja i razvoja sposobnosti bitnih za nastavak školovanja i izbora zanimanja. Dodjelom </w:t>
      </w:r>
      <w:r w:rsidRPr="00E355C3">
        <w:rPr>
          <w:rFonts w:ascii="Times New Roman" w:hAnsi="Times New Roman" w:cs="Times New Roman"/>
          <w:color w:val="000000"/>
          <w:sz w:val="24"/>
          <w:szCs w:val="24"/>
        </w:rPr>
        <w:t>stipendija u</w:t>
      </w:r>
      <w:r w:rsidRPr="00E355C3">
        <w:rPr>
          <w:rFonts w:ascii="Times New Roman" w:hAnsi="Times New Roman" w:cs="Times New Roman"/>
          <w:sz w:val="24"/>
          <w:szCs w:val="24"/>
        </w:rPr>
        <w:t>čenicima i studentima</w:t>
      </w:r>
      <w:r w:rsidRPr="00E355C3">
        <w:rPr>
          <w:rFonts w:ascii="Times New Roman" w:hAnsi="Times New Roman" w:cs="Times New Roman"/>
          <w:color w:val="000000"/>
          <w:sz w:val="24"/>
          <w:szCs w:val="24"/>
        </w:rPr>
        <w:t xml:space="preserve"> omogućiti</w:t>
      </w:r>
      <w:r w:rsidRPr="00E355C3">
        <w:rPr>
          <w:rFonts w:ascii="Times New Roman" w:hAnsi="Times New Roman" w:cs="Times New Roman"/>
          <w:sz w:val="24"/>
          <w:szCs w:val="24"/>
        </w:rPr>
        <w:t xml:space="preserve"> bolje uvjete za školovanje i studiranje, kao i pomoći njihovim roditeljima u snošenju troškova. Organizirati i sufinancirati prijevoz učenika osnovnih i srednjih škola, novčano p</w:t>
      </w:r>
      <w:r w:rsidRPr="00E355C3">
        <w:rPr>
          <w:rFonts w:ascii="Times New Roman" w:hAnsi="Times New Roman" w:cs="Times New Roman"/>
          <w:color w:val="000000"/>
          <w:sz w:val="24"/>
          <w:szCs w:val="24"/>
        </w:rPr>
        <w:t xml:space="preserve">omoći roditeljima učenika osnovnih i srednjih škola u nabavi udžbenika i drugog obrazovnog materijala, nastaviti s programom produženog boravaka u Osnovnoj školi u Sv. </w:t>
      </w:r>
      <w:proofErr w:type="spellStart"/>
      <w:r w:rsidRPr="00E355C3">
        <w:rPr>
          <w:rFonts w:ascii="Times New Roman" w:hAnsi="Times New Roman" w:cs="Times New Roman"/>
          <w:color w:val="000000"/>
          <w:sz w:val="24"/>
          <w:szCs w:val="24"/>
        </w:rPr>
        <w:t>Lovreču</w:t>
      </w:r>
      <w:proofErr w:type="spellEnd"/>
      <w:r w:rsidRPr="00E355C3">
        <w:rPr>
          <w:rFonts w:ascii="Times New Roman" w:hAnsi="Times New Roman" w:cs="Times New Roman"/>
          <w:color w:val="000000"/>
          <w:sz w:val="24"/>
          <w:szCs w:val="24"/>
        </w:rPr>
        <w:t xml:space="preserve">, </w:t>
      </w:r>
      <w:proofErr w:type="spellStart"/>
      <w:r w:rsidRPr="00E355C3">
        <w:rPr>
          <w:rFonts w:ascii="Times New Roman" w:hAnsi="Times New Roman" w:cs="Times New Roman"/>
          <w:color w:val="000000"/>
          <w:sz w:val="24"/>
          <w:szCs w:val="24"/>
        </w:rPr>
        <w:t>sufinaciranjem</w:t>
      </w:r>
      <w:proofErr w:type="spellEnd"/>
      <w:r w:rsidRPr="00E355C3">
        <w:rPr>
          <w:rFonts w:ascii="Times New Roman" w:hAnsi="Times New Roman" w:cs="Times New Roman"/>
          <w:color w:val="000000"/>
          <w:sz w:val="24"/>
          <w:szCs w:val="24"/>
        </w:rPr>
        <w:t xml:space="preserve"> troškova pomoćnika u nastavi omogućiti učenicima s teškoćama u razvoju lakše praćenje i uključivanje u nastavu. Sredstvima za šire javne potrebe nagraditi izvrsne učenike osnovnih škola i učenike koji su sudjelovali na natjecanjima na kojima su ostvarili zapažene </w:t>
      </w:r>
      <w:proofErr w:type="spellStart"/>
      <w:r w:rsidRPr="00E355C3">
        <w:rPr>
          <w:rFonts w:ascii="Times New Roman" w:hAnsi="Times New Roman" w:cs="Times New Roman"/>
          <w:color w:val="000000"/>
          <w:sz w:val="24"/>
          <w:szCs w:val="24"/>
        </w:rPr>
        <w:t>rezulatete</w:t>
      </w:r>
      <w:proofErr w:type="spellEnd"/>
      <w:r w:rsidRPr="00E355C3">
        <w:rPr>
          <w:rFonts w:ascii="Times New Roman" w:hAnsi="Times New Roman" w:cs="Times New Roman"/>
          <w:color w:val="000000"/>
          <w:sz w:val="24"/>
          <w:szCs w:val="24"/>
        </w:rPr>
        <w:t>, obilježiti početak nove školske godine i Dječji tjedan, osnovnim školama osigurati informatičku podršku vezano za  primjenu e-dnevnika, poticati stjecanje i obnovu statusa eko škola i vrtića, osigurati sredstva</w:t>
      </w:r>
      <w:r w:rsidRPr="00E355C3">
        <w:rPr>
          <w:rFonts w:ascii="Times New Roman" w:hAnsi="Times New Roman" w:cs="Times New Roman"/>
          <w:sz w:val="24"/>
          <w:szCs w:val="24"/>
        </w:rPr>
        <w:t xml:space="preserve"> za izradu </w:t>
      </w:r>
      <w:r w:rsidRPr="00E355C3">
        <w:rPr>
          <w:rFonts w:ascii="Times New Roman" w:hAnsi="Times New Roman" w:cs="Times New Roman"/>
          <w:bCs/>
          <w:sz w:val="24"/>
          <w:szCs w:val="24"/>
        </w:rPr>
        <w:t>analize stanja matične zgrade Osnovne škole Poreč s prijedlogom rekonstrukcije. Nastaviti f</w:t>
      </w:r>
      <w:r w:rsidRPr="00E355C3">
        <w:rPr>
          <w:rFonts w:ascii="Times New Roman" w:hAnsi="Times New Roman" w:cs="Times New Roman"/>
          <w:sz w:val="24"/>
          <w:szCs w:val="24"/>
        </w:rPr>
        <w:t xml:space="preserve">inancirati Institut za poljoprivredu i turizam Poreč. </w:t>
      </w:r>
    </w:p>
    <w:p w14:paraId="1D1250E2"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62B5A792" w14:textId="77777777"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Uspješnost programa iskazuje se ostvarenjem planiranih programa, projekata i aktivnosti, njihovom brojnošću i kvalitetom, te brojčanim pokazateljima koji se odnose na korisnike  kojima su programi, projekti i aktivnosti namijenjeni.</w:t>
      </w:r>
      <w:r w:rsidRPr="00E355C3">
        <w:rPr>
          <w:rFonts w:ascii="Times New Roman" w:hAnsi="Times New Roman" w:cs="Times New Roman"/>
          <w:sz w:val="24"/>
          <w:szCs w:val="24"/>
        </w:rPr>
        <w:t xml:space="preserve"> </w:t>
      </w:r>
    </w:p>
    <w:p w14:paraId="4ECA13C9" w14:textId="1081EE1F" w:rsid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49,96% Plana ili 1.818.258,15 kuna.</w:t>
      </w:r>
    </w:p>
    <w:p w14:paraId="6398E0B8" w14:textId="7AF1DB4A" w:rsidR="008A0A63" w:rsidRDefault="008A0A63" w:rsidP="00E355C3">
      <w:pPr>
        <w:jc w:val="both"/>
        <w:rPr>
          <w:rFonts w:ascii="Times New Roman" w:hAnsi="Times New Roman" w:cs="Times New Roman"/>
          <w:sz w:val="24"/>
          <w:szCs w:val="24"/>
        </w:rPr>
      </w:pPr>
    </w:p>
    <w:p w14:paraId="2B76AE07" w14:textId="77777777" w:rsidR="008A0A63" w:rsidRPr="00FF246B" w:rsidRDefault="008A0A63" w:rsidP="00E355C3">
      <w:pPr>
        <w:jc w:val="both"/>
        <w:rPr>
          <w:rFonts w:ascii="Times New Roman" w:hAnsi="Times New Roman" w:cs="Times New Roman"/>
          <w:sz w:val="24"/>
          <w:szCs w:val="24"/>
        </w:rPr>
      </w:pPr>
    </w:p>
    <w:tbl>
      <w:tblPr>
        <w:tblW w:w="5081" w:type="pct"/>
        <w:tblLook w:val="04A0" w:firstRow="1" w:lastRow="0" w:firstColumn="1" w:lastColumn="0" w:noHBand="0" w:noVBand="1"/>
      </w:tblPr>
      <w:tblGrid>
        <w:gridCol w:w="1186"/>
        <w:gridCol w:w="4345"/>
        <w:gridCol w:w="1496"/>
        <w:gridCol w:w="1638"/>
        <w:gridCol w:w="8"/>
        <w:gridCol w:w="1052"/>
      </w:tblGrid>
      <w:tr w:rsidR="00E355C3" w:rsidRPr="00E355C3" w14:paraId="53223912" w14:textId="77777777" w:rsidTr="00FF246B">
        <w:trPr>
          <w:trHeight w:val="869"/>
        </w:trPr>
        <w:tc>
          <w:tcPr>
            <w:tcW w:w="284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965F1EB"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lastRenderedPageBreak/>
              <w:t>PROGRAM</w:t>
            </w:r>
          </w:p>
        </w:tc>
        <w:tc>
          <w:tcPr>
            <w:tcW w:w="769" w:type="pct"/>
            <w:tcBorders>
              <w:top w:val="single" w:sz="4" w:space="0" w:color="auto"/>
              <w:left w:val="nil"/>
              <w:right w:val="single" w:sz="4" w:space="0" w:color="auto"/>
            </w:tcBorders>
            <w:shd w:val="clear" w:color="000000" w:fill="D9D9D9"/>
            <w:vAlign w:val="bottom"/>
          </w:tcPr>
          <w:p w14:paraId="16FE8D6E"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3E846C42" w14:textId="77777777" w:rsidR="00E355C3" w:rsidRPr="00E355C3" w:rsidRDefault="00E355C3" w:rsidP="00FF246B">
            <w:pPr>
              <w:jc w:val="center"/>
              <w:rPr>
                <w:rFonts w:ascii="Times New Roman" w:hAnsi="Times New Roman" w:cs="Times New Roman"/>
                <w:b/>
                <w:bCs/>
                <w:szCs w:val="24"/>
              </w:rPr>
            </w:pPr>
          </w:p>
        </w:tc>
        <w:tc>
          <w:tcPr>
            <w:tcW w:w="842" w:type="pct"/>
            <w:tcBorders>
              <w:top w:val="single" w:sz="4" w:space="0" w:color="auto"/>
              <w:left w:val="nil"/>
              <w:right w:val="single" w:sz="4" w:space="0" w:color="auto"/>
            </w:tcBorders>
            <w:shd w:val="clear" w:color="000000" w:fill="D9D9D9"/>
            <w:vAlign w:val="bottom"/>
          </w:tcPr>
          <w:p w14:paraId="7939FBC3"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407C553C" w14:textId="77777777" w:rsidR="00E355C3" w:rsidRPr="00E355C3" w:rsidRDefault="00E355C3" w:rsidP="00FF246B">
            <w:pPr>
              <w:jc w:val="center"/>
              <w:rPr>
                <w:rFonts w:ascii="Times New Roman" w:hAnsi="Times New Roman" w:cs="Times New Roman"/>
                <w:b/>
                <w:bCs/>
                <w:szCs w:val="24"/>
              </w:rPr>
            </w:pPr>
          </w:p>
        </w:tc>
        <w:tc>
          <w:tcPr>
            <w:tcW w:w="545" w:type="pct"/>
            <w:gridSpan w:val="2"/>
            <w:tcBorders>
              <w:top w:val="single" w:sz="4" w:space="0" w:color="auto"/>
              <w:left w:val="nil"/>
              <w:right w:val="single" w:sz="4" w:space="0" w:color="auto"/>
            </w:tcBorders>
            <w:shd w:val="clear" w:color="000000" w:fill="D9D9D9"/>
            <w:vAlign w:val="center"/>
          </w:tcPr>
          <w:p w14:paraId="7CDEC020"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087D89F5" w14:textId="77777777" w:rsidR="00E355C3" w:rsidRPr="00E355C3" w:rsidRDefault="00E355C3" w:rsidP="00FF246B">
            <w:pPr>
              <w:jc w:val="center"/>
              <w:rPr>
                <w:rFonts w:ascii="Times New Roman" w:hAnsi="Times New Roman" w:cs="Times New Roman"/>
                <w:b/>
                <w:bCs/>
                <w:szCs w:val="24"/>
              </w:rPr>
            </w:pPr>
          </w:p>
        </w:tc>
      </w:tr>
      <w:tr w:rsidR="00E355C3" w:rsidRPr="00E355C3" w14:paraId="4A04AF07" w14:textId="77777777" w:rsidTr="00FF246B">
        <w:trPr>
          <w:trHeight w:val="283"/>
        </w:trPr>
        <w:tc>
          <w:tcPr>
            <w:tcW w:w="610" w:type="pct"/>
            <w:tcBorders>
              <w:top w:val="single" w:sz="4" w:space="0" w:color="auto"/>
              <w:left w:val="single" w:sz="4" w:space="0" w:color="auto"/>
              <w:bottom w:val="single" w:sz="4" w:space="0" w:color="auto"/>
              <w:right w:val="single" w:sz="4" w:space="0" w:color="auto"/>
            </w:tcBorders>
            <w:shd w:val="clear" w:color="000000" w:fill="D9D9D9"/>
            <w:vAlign w:val="center"/>
          </w:tcPr>
          <w:p w14:paraId="62F442CD"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Program 1030</w:t>
            </w:r>
          </w:p>
        </w:tc>
        <w:tc>
          <w:tcPr>
            <w:tcW w:w="2234" w:type="pct"/>
            <w:tcBorders>
              <w:top w:val="single" w:sz="4" w:space="0" w:color="auto"/>
              <w:left w:val="nil"/>
              <w:bottom w:val="single" w:sz="4" w:space="0" w:color="auto"/>
              <w:right w:val="single" w:sz="4" w:space="0" w:color="auto"/>
            </w:tcBorders>
            <w:shd w:val="clear" w:color="000000" w:fill="D9D9D9"/>
            <w:vAlign w:val="center"/>
          </w:tcPr>
          <w:p w14:paraId="4FB39574"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JAVNE POTREBE U KULTURI</w:t>
            </w:r>
          </w:p>
        </w:tc>
        <w:tc>
          <w:tcPr>
            <w:tcW w:w="769" w:type="pct"/>
            <w:tcBorders>
              <w:top w:val="single" w:sz="4" w:space="0" w:color="auto"/>
              <w:left w:val="nil"/>
              <w:bottom w:val="single" w:sz="4" w:space="0" w:color="auto"/>
              <w:right w:val="single" w:sz="4" w:space="0" w:color="auto"/>
            </w:tcBorders>
            <w:shd w:val="clear" w:color="000000" w:fill="D9D9D9"/>
            <w:vAlign w:val="center"/>
          </w:tcPr>
          <w:p w14:paraId="37795AF5"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1.252.650,00</w:t>
            </w:r>
          </w:p>
        </w:tc>
        <w:tc>
          <w:tcPr>
            <w:tcW w:w="842" w:type="pct"/>
            <w:tcBorders>
              <w:top w:val="single" w:sz="4" w:space="0" w:color="auto"/>
              <w:left w:val="nil"/>
              <w:bottom w:val="single" w:sz="4" w:space="0" w:color="auto"/>
              <w:right w:val="single" w:sz="4" w:space="0" w:color="auto"/>
            </w:tcBorders>
            <w:shd w:val="clear" w:color="000000" w:fill="D9D9D9"/>
            <w:vAlign w:val="center"/>
          </w:tcPr>
          <w:p w14:paraId="45A33E59"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239.866,35</w:t>
            </w:r>
          </w:p>
        </w:tc>
        <w:tc>
          <w:tcPr>
            <w:tcW w:w="545" w:type="pct"/>
            <w:gridSpan w:val="2"/>
            <w:tcBorders>
              <w:top w:val="single" w:sz="4" w:space="0" w:color="auto"/>
              <w:left w:val="nil"/>
              <w:bottom w:val="single" w:sz="4" w:space="0" w:color="auto"/>
              <w:right w:val="single" w:sz="4" w:space="0" w:color="auto"/>
            </w:tcBorders>
            <w:shd w:val="clear" w:color="000000" w:fill="D9D9D9"/>
            <w:vAlign w:val="center"/>
          </w:tcPr>
          <w:p w14:paraId="229BB1E7"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19,15</w:t>
            </w:r>
          </w:p>
        </w:tc>
      </w:tr>
      <w:tr w:rsidR="00E355C3" w:rsidRPr="00E355C3" w14:paraId="29703266"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vAlign w:val="center"/>
          </w:tcPr>
          <w:p w14:paraId="30BB7DA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A100009</w:t>
            </w:r>
          </w:p>
        </w:tc>
        <w:tc>
          <w:tcPr>
            <w:tcW w:w="2234" w:type="pct"/>
            <w:tcBorders>
              <w:top w:val="nil"/>
              <w:left w:val="nil"/>
              <w:bottom w:val="single" w:sz="4" w:space="0" w:color="auto"/>
              <w:right w:val="single" w:sz="4" w:space="0" w:color="auto"/>
            </w:tcBorders>
            <w:shd w:val="clear" w:color="FFFFFF" w:fill="FFFFFF"/>
            <w:vAlign w:val="center"/>
          </w:tcPr>
          <w:p w14:paraId="23D04EE7"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 xml:space="preserve">Sufinanciranje programa i projekata udruga </w:t>
            </w:r>
          </w:p>
        </w:tc>
        <w:tc>
          <w:tcPr>
            <w:tcW w:w="769" w:type="pct"/>
            <w:tcBorders>
              <w:top w:val="single" w:sz="4" w:space="0" w:color="auto"/>
              <w:left w:val="single" w:sz="4" w:space="0" w:color="auto"/>
              <w:bottom w:val="single" w:sz="4" w:space="0" w:color="auto"/>
              <w:right w:val="single" w:sz="4" w:space="0" w:color="auto"/>
            </w:tcBorders>
            <w:shd w:val="clear" w:color="FFFFFF" w:fill="FFFFFF"/>
            <w:vAlign w:val="center"/>
          </w:tcPr>
          <w:p w14:paraId="096FC89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214.000,00</w:t>
            </w:r>
          </w:p>
        </w:tc>
        <w:tc>
          <w:tcPr>
            <w:tcW w:w="846" w:type="pct"/>
            <w:gridSpan w:val="2"/>
            <w:tcBorders>
              <w:top w:val="single" w:sz="4" w:space="0" w:color="auto"/>
              <w:left w:val="nil"/>
              <w:bottom w:val="single" w:sz="4" w:space="0" w:color="auto"/>
              <w:right w:val="single" w:sz="4" w:space="0" w:color="auto"/>
            </w:tcBorders>
            <w:shd w:val="clear" w:color="FFFFFF" w:fill="FFFFFF"/>
            <w:vAlign w:val="center"/>
          </w:tcPr>
          <w:p w14:paraId="206F061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28.900,00</w:t>
            </w:r>
          </w:p>
        </w:tc>
        <w:tc>
          <w:tcPr>
            <w:tcW w:w="541" w:type="pct"/>
            <w:tcBorders>
              <w:top w:val="single" w:sz="4" w:space="0" w:color="auto"/>
              <w:left w:val="nil"/>
              <w:bottom w:val="single" w:sz="4" w:space="0" w:color="auto"/>
              <w:right w:val="single" w:sz="4" w:space="0" w:color="auto"/>
            </w:tcBorders>
            <w:shd w:val="clear" w:color="FFFFFF" w:fill="FFFFFF"/>
            <w:vAlign w:val="center"/>
          </w:tcPr>
          <w:p w14:paraId="5E48C9B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13,50</w:t>
            </w:r>
          </w:p>
        </w:tc>
      </w:tr>
      <w:tr w:rsidR="00E355C3" w:rsidRPr="00E355C3" w14:paraId="5C78DF99"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504A4B9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A100011</w:t>
            </w:r>
          </w:p>
        </w:tc>
        <w:tc>
          <w:tcPr>
            <w:tcW w:w="2234" w:type="pct"/>
            <w:tcBorders>
              <w:top w:val="nil"/>
              <w:left w:val="nil"/>
              <w:bottom w:val="single" w:sz="4" w:space="0" w:color="auto"/>
              <w:right w:val="single" w:sz="4" w:space="0" w:color="auto"/>
            </w:tcBorders>
            <w:shd w:val="clear" w:color="FFFFFF" w:fill="FFFFFF"/>
            <w:vAlign w:val="center"/>
          </w:tcPr>
          <w:p w14:paraId="4D43E11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 xml:space="preserve">Centar za mlade </w:t>
            </w:r>
          </w:p>
        </w:tc>
        <w:tc>
          <w:tcPr>
            <w:tcW w:w="769" w:type="pct"/>
            <w:tcBorders>
              <w:top w:val="nil"/>
              <w:left w:val="single" w:sz="4" w:space="0" w:color="auto"/>
              <w:bottom w:val="single" w:sz="4" w:space="0" w:color="auto"/>
              <w:right w:val="single" w:sz="4" w:space="0" w:color="auto"/>
            </w:tcBorders>
            <w:shd w:val="clear" w:color="FFFFFF" w:fill="FFFFFF"/>
            <w:vAlign w:val="center"/>
          </w:tcPr>
          <w:p w14:paraId="401DF58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27.000,00</w:t>
            </w:r>
          </w:p>
        </w:tc>
        <w:tc>
          <w:tcPr>
            <w:tcW w:w="846" w:type="pct"/>
            <w:gridSpan w:val="2"/>
            <w:tcBorders>
              <w:top w:val="single" w:sz="4" w:space="0" w:color="auto"/>
              <w:left w:val="nil"/>
              <w:bottom w:val="single" w:sz="4" w:space="0" w:color="auto"/>
              <w:right w:val="single" w:sz="4" w:space="0" w:color="auto"/>
            </w:tcBorders>
            <w:shd w:val="clear" w:color="FFFFFF" w:fill="FFFFFF"/>
            <w:vAlign w:val="center"/>
          </w:tcPr>
          <w:p w14:paraId="586150A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21.702,95</w:t>
            </w:r>
          </w:p>
        </w:tc>
        <w:tc>
          <w:tcPr>
            <w:tcW w:w="541" w:type="pct"/>
            <w:tcBorders>
              <w:top w:val="single" w:sz="4" w:space="0" w:color="auto"/>
              <w:left w:val="nil"/>
              <w:bottom w:val="single" w:sz="4" w:space="0" w:color="auto"/>
              <w:right w:val="single" w:sz="4" w:space="0" w:color="auto"/>
            </w:tcBorders>
            <w:shd w:val="clear" w:color="FFFFFF" w:fill="FFFFFF"/>
            <w:vAlign w:val="center"/>
          </w:tcPr>
          <w:p w14:paraId="285EEB6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80,38</w:t>
            </w:r>
          </w:p>
        </w:tc>
      </w:tr>
      <w:tr w:rsidR="00E355C3" w:rsidRPr="00E355C3" w14:paraId="055F8503"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2426D7F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A100012</w:t>
            </w:r>
          </w:p>
        </w:tc>
        <w:tc>
          <w:tcPr>
            <w:tcW w:w="2234" w:type="pct"/>
            <w:tcBorders>
              <w:top w:val="nil"/>
              <w:left w:val="nil"/>
              <w:bottom w:val="single" w:sz="4" w:space="0" w:color="auto"/>
              <w:right w:val="single" w:sz="4" w:space="0" w:color="auto"/>
            </w:tcBorders>
            <w:shd w:val="clear" w:color="FFFFFF" w:fill="FFFFFF"/>
            <w:vAlign w:val="center"/>
          </w:tcPr>
          <w:p w14:paraId="0138AB8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Ostale potrebe u kulturi</w:t>
            </w:r>
          </w:p>
        </w:tc>
        <w:tc>
          <w:tcPr>
            <w:tcW w:w="769" w:type="pct"/>
            <w:tcBorders>
              <w:top w:val="nil"/>
              <w:left w:val="single" w:sz="4" w:space="0" w:color="auto"/>
              <w:bottom w:val="single" w:sz="4" w:space="0" w:color="auto"/>
              <w:right w:val="single" w:sz="4" w:space="0" w:color="auto"/>
            </w:tcBorders>
            <w:shd w:val="clear" w:color="FFFFFF" w:fill="FFFFFF"/>
            <w:vAlign w:val="center"/>
          </w:tcPr>
          <w:p w14:paraId="761815E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258.000,00</w:t>
            </w:r>
          </w:p>
        </w:tc>
        <w:tc>
          <w:tcPr>
            <w:tcW w:w="846" w:type="pct"/>
            <w:gridSpan w:val="2"/>
            <w:tcBorders>
              <w:top w:val="single" w:sz="4" w:space="0" w:color="auto"/>
              <w:left w:val="nil"/>
              <w:bottom w:val="single" w:sz="4" w:space="0" w:color="auto"/>
              <w:right w:val="single" w:sz="4" w:space="0" w:color="auto"/>
            </w:tcBorders>
            <w:shd w:val="clear" w:color="FFFFFF" w:fill="FFFFFF"/>
            <w:vAlign w:val="center"/>
          </w:tcPr>
          <w:p w14:paraId="150C446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112.878,30</w:t>
            </w:r>
          </w:p>
        </w:tc>
        <w:tc>
          <w:tcPr>
            <w:tcW w:w="541" w:type="pct"/>
            <w:tcBorders>
              <w:top w:val="single" w:sz="4" w:space="0" w:color="auto"/>
              <w:left w:val="nil"/>
              <w:bottom w:val="single" w:sz="4" w:space="0" w:color="auto"/>
              <w:right w:val="single" w:sz="4" w:space="0" w:color="auto"/>
            </w:tcBorders>
            <w:shd w:val="clear" w:color="FFFFFF" w:fill="FFFFFF"/>
            <w:vAlign w:val="center"/>
          </w:tcPr>
          <w:p w14:paraId="12A9564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43,75</w:t>
            </w:r>
          </w:p>
        </w:tc>
      </w:tr>
      <w:tr w:rsidR="00E355C3" w:rsidRPr="00E355C3" w14:paraId="590E22C0"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3C7E85C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 xml:space="preserve">Kapitalni projekt </w:t>
            </w:r>
          </w:p>
          <w:p w14:paraId="5CDFEEC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K100014</w:t>
            </w:r>
          </w:p>
        </w:tc>
        <w:tc>
          <w:tcPr>
            <w:tcW w:w="2234" w:type="pct"/>
            <w:tcBorders>
              <w:top w:val="nil"/>
              <w:left w:val="nil"/>
              <w:bottom w:val="single" w:sz="4" w:space="0" w:color="auto"/>
              <w:right w:val="single" w:sz="4" w:space="0" w:color="auto"/>
            </w:tcBorders>
            <w:shd w:val="clear" w:color="FFFFFF" w:fill="FFFFFF"/>
            <w:vAlign w:val="center"/>
          </w:tcPr>
          <w:p w14:paraId="15D811F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 xml:space="preserve">„La mula de </w:t>
            </w:r>
            <w:proofErr w:type="spellStart"/>
            <w:r w:rsidRPr="00E355C3">
              <w:rPr>
                <w:rFonts w:ascii="Times New Roman" w:hAnsi="Times New Roman" w:cs="Times New Roman"/>
                <w:b/>
                <w:bCs/>
              </w:rPr>
              <w:t>Parenzo</w:t>
            </w:r>
            <w:proofErr w:type="spellEnd"/>
            <w:r w:rsidRPr="00E355C3">
              <w:rPr>
                <w:rFonts w:ascii="Times New Roman" w:hAnsi="Times New Roman" w:cs="Times New Roman"/>
                <w:b/>
                <w:bCs/>
              </w:rPr>
              <w:t>“</w:t>
            </w:r>
          </w:p>
        </w:tc>
        <w:tc>
          <w:tcPr>
            <w:tcW w:w="769" w:type="pct"/>
            <w:tcBorders>
              <w:top w:val="nil"/>
              <w:left w:val="single" w:sz="4" w:space="0" w:color="auto"/>
              <w:bottom w:val="single" w:sz="4" w:space="0" w:color="auto"/>
              <w:right w:val="single" w:sz="4" w:space="0" w:color="auto"/>
            </w:tcBorders>
            <w:shd w:val="clear" w:color="FFFFFF" w:fill="FFFFFF"/>
            <w:vAlign w:val="center"/>
          </w:tcPr>
          <w:p w14:paraId="1D355FF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600.000,00</w:t>
            </w:r>
          </w:p>
        </w:tc>
        <w:tc>
          <w:tcPr>
            <w:tcW w:w="846" w:type="pct"/>
            <w:gridSpan w:val="2"/>
            <w:tcBorders>
              <w:top w:val="single" w:sz="4" w:space="0" w:color="auto"/>
              <w:left w:val="nil"/>
              <w:bottom w:val="single" w:sz="4" w:space="0" w:color="auto"/>
              <w:right w:val="single" w:sz="4" w:space="0" w:color="auto"/>
            </w:tcBorders>
            <w:shd w:val="clear" w:color="FFFFFF" w:fill="FFFFFF"/>
            <w:vAlign w:val="center"/>
          </w:tcPr>
          <w:p w14:paraId="23AF1B3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1" w:type="pct"/>
            <w:tcBorders>
              <w:top w:val="single" w:sz="4" w:space="0" w:color="auto"/>
              <w:left w:val="nil"/>
              <w:bottom w:val="single" w:sz="4" w:space="0" w:color="auto"/>
              <w:right w:val="single" w:sz="4" w:space="0" w:color="auto"/>
            </w:tcBorders>
            <w:shd w:val="clear" w:color="FFFFFF" w:fill="FFFFFF"/>
            <w:vAlign w:val="center"/>
          </w:tcPr>
          <w:p w14:paraId="0FB2CA7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1CD54B7B" w14:textId="77777777" w:rsidTr="00FF246B">
        <w:trPr>
          <w:trHeight w:val="300"/>
        </w:trPr>
        <w:tc>
          <w:tcPr>
            <w:tcW w:w="610" w:type="pct"/>
            <w:tcBorders>
              <w:top w:val="nil"/>
              <w:left w:val="single" w:sz="4" w:space="0" w:color="auto"/>
              <w:bottom w:val="single" w:sz="4" w:space="0" w:color="auto"/>
              <w:right w:val="single" w:sz="4" w:space="0" w:color="auto"/>
            </w:tcBorders>
            <w:shd w:val="clear" w:color="FFFFFF" w:fill="FFFFFF"/>
          </w:tcPr>
          <w:p w14:paraId="102FEA6E" w14:textId="1D031F77" w:rsidR="008A0A63" w:rsidRPr="00E355C3" w:rsidRDefault="008A0A63" w:rsidP="00FF246B">
            <w:pPr>
              <w:rPr>
                <w:rFonts w:ascii="Times New Roman" w:hAnsi="Times New Roman" w:cs="Times New Roman"/>
                <w:b/>
                <w:bCs/>
                <w:color w:val="000000"/>
              </w:rPr>
            </w:pPr>
            <w:r>
              <w:rPr>
                <w:rFonts w:ascii="Times New Roman" w:hAnsi="Times New Roman" w:cs="Times New Roman"/>
                <w:b/>
                <w:bCs/>
                <w:color w:val="000000"/>
              </w:rPr>
              <w:t>Tekući projekt</w:t>
            </w:r>
          </w:p>
          <w:p w14:paraId="63D1DC3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T100011</w:t>
            </w:r>
          </w:p>
        </w:tc>
        <w:tc>
          <w:tcPr>
            <w:tcW w:w="2234" w:type="pct"/>
            <w:tcBorders>
              <w:top w:val="nil"/>
              <w:left w:val="nil"/>
              <w:bottom w:val="single" w:sz="4" w:space="0" w:color="auto"/>
              <w:right w:val="single" w:sz="4" w:space="0" w:color="auto"/>
            </w:tcBorders>
            <w:shd w:val="clear" w:color="FFFFFF" w:fill="FFFFFF"/>
            <w:vAlign w:val="center"/>
          </w:tcPr>
          <w:p w14:paraId="04F990C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EU projekt: NA ISTOJ STRANI(CI)</w:t>
            </w:r>
          </w:p>
        </w:tc>
        <w:tc>
          <w:tcPr>
            <w:tcW w:w="769" w:type="pct"/>
            <w:tcBorders>
              <w:top w:val="single" w:sz="4" w:space="0" w:color="auto"/>
              <w:left w:val="single" w:sz="4" w:space="0" w:color="auto"/>
              <w:bottom w:val="single" w:sz="4" w:space="0" w:color="auto"/>
              <w:right w:val="single" w:sz="4" w:space="0" w:color="auto"/>
            </w:tcBorders>
            <w:shd w:val="clear" w:color="FFFFFF" w:fill="FFFFFF"/>
            <w:vAlign w:val="center"/>
          </w:tcPr>
          <w:p w14:paraId="7535077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153.650,00</w:t>
            </w:r>
          </w:p>
        </w:tc>
        <w:tc>
          <w:tcPr>
            <w:tcW w:w="846" w:type="pct"/>
            <w:gridSpan w:val="2"/>
            <w:tcBorders>
              <w:top w:val="single" w:sz="4" w:space="0" w:color="auto"/>
              <w:left w:val="nil"/>
              <w:bottom w:val="single" w:sz="4" w:space="0" w:color="auto"/>
              <w:right w:val="single" w:sz="4" w:space="0" w:color="auto"/>
            </w:tcBorders>
            <w:shd w:val="clear" w:color="FFFFFF" w:fill="FFFFFF"/>
            <w:vAlign w:val="center"/>
          </w:tcPr>
          <w:p w14:paraId="0E6CA89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76.385,10</w:t>
            </w:r>
          </w:p>
        </w:tc>
        <w:tc>
          <w:tcPr>
            <w:tcW w:w="541" w:type="pct"/>
            <w:tcBorders>
              <w:top w:val="single" w:sz="4" w:space="0" w:color="auto"/>
              <w:left w:val="nil"/>
              <w:bottom w:val="single" w:sz="4" w:space="0" w:color="auto"/>
              <w:right w:val="single" w:sz="4" w:space="0" w:color="auto"/>
            </w:tcBorders>
            <w:shd w:val="clear" w:color="FFFFFF" w:fill="FFFFFF"/>
            <w:vAlign w:val="center"/>
          </w:tcPr>
          <w:p w14:paraId="798C779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49,71</w:t>
            </w:r>
          </w:p>
        </w:tc>
      </w:tr>
    </w:tbl>
    <w:p w14:paraId="3DBD5CF7" w14:textId="77777777" w:rsidR="00E355C3" w:rsidRPr="00E355C3" w:rsidRDefault="00E355C3" w:rsidP="00E355C3">
      <w:pPr>
        <w:jc w:val="both"/>
        <w:rPr>
          <w:rFonts w:ascii="Times New Roman" w:hAnsi="Times New Roman" w:cs="Times New Roman"/>
          <w:sz w:val="24"/>
          <w:szCs w:val="24"/>
        </w:rPr>
      </w:pPr>
    </w:p>
    <w:p w14:paraId="24A43AD0"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46E19E0C" w14:textId="6F19D2EC"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Program obuhvaća aktivnosti kojima se osiguravaju sredstva za sufinanciranje programa i projekata</w:t>
      </w:r>
      <w:r w:rsidRPr="00E355C3">
        <w:rPr>
          <w:rFonts w:ascii="Times New Roman" w:hAnsi="Times New Roman" w:cs="Times New Roman"/>
          <w:color w:val="000000"/>
          <w:sz w:val="24"/>
          <w:szCs w:val="24"/>
        </w:rPr>
        <w:t xml:space="preserve"> udruga u kulturi, za provedbu aktivnosti i događanja za mlade </w:t>
      </w:r>
      <w:r w:rsidRPr="00E355C3">
        <w:rPr>
          <w:rFonts w:ascii="Times New Roman" w:hAnsi="Times New Roman" w:cs="Times New Roman"/>
          <w:sz w:val="24"/>
          <w:szCs w:val="24"/>
        </w:rPr>
        <w:t>u Centru za mlade, te za su</w:t>
      </w:r>
      <w:r w:rsidRPr="00E355C3">
        <w:rPr>
          <w:rFonts w:ascii="Times New Roman" w:hAnsi="Times New Roman" w:cs="Times New Roman"/>
          <w:color w:val="000000"/>
          <w:sz w:val="24"/>
          <w:szCs w:val="24"/>
        </w:rPr>
        <w:t>financiranje ostalih potreba u kulturi</w:t>
      </w:r>
      <w:r w:rsidRPr="00E355C3">
        <w:rPr>
          <w:rFonts w:ascii="Times New Roman" w:hAnsi="Times New Roman" w:cs="Times New Roman"/>
          <w:sz w:val="24"/>
          <w:szCs w:val="24"/>
        </w:rPr>
        <w:t xml:space="preserve"> </w:t>
      </w:r>
      <w:r w:rsidRPr="00E355C3">
        <w:rPr>
          <w:rFonts w:ascii="Times New Roman" w:hAnsi="Times New Roman" w:cs="Times New Roman"/>
          <w:color w:val="000000"/>
          <w:sz w:val="24"/>
          <w:szCs w:val="24"/>
        </w:rPr>
        <w:t>(</w:t>
      </w:r>
      <w:r w:rsidRPr="00E355C3">
        <w:rPr>
          <w:rFonts w:ascii="Times New Roman" w:hAnsi="Times New Roman" w:cs="Times New Roman"/>
          <w:sz w:val="24"/>
          <w:szCs w:val="24"/>
        </w:rPr>
        <w:t>troškovi najma prostorija koje koriste dvije udruge,</w:t>
      </w:r>
      <w:r w:rsidRPr="00E355C3">
        <w:rPr>
          <w:rFonts w:ascii="Times New Roman" w:hAnsi="Times New Roman" w:cs="Times New Roman"/>
          <w:color w:val="000000"/>
          <w:sz w:val="24"/>
          <w:szCs w:val="24"/>
        </w:rPr>
        <w:t xml:space="preserve"> p</w:t>
      </w:r>
      <w:r w:rsidRPr="00E355C3">
        <w:rPr>
          <w:rFonts w:ascii="Times New Roman" w:hAnsi="Times New Roman" w:cs="Times New Roman"/>
          <w:sz w:val="24"/>
          <w:szCs w:val="24"/>
        </w:rPr>
        <w:t xml:space="preserve">rovođenje aktivnosti povodom obilježavanja Dječjeg tjedna, kulturna manifestacija „Dani K.Š. Gjalskog“). U ovom </w:t>
      </w:r>
      <w:proofErr w:type="spellStart"/>
      <w:r w:rsidRPr="00E355C3">
        <w:rPr>
          <w:rFonts w:ascii="Times New Roman" w:hAnsi="Times New Roman" w:cs="Times New Roman"/>
          <w:sz w:val="24"/>
          <w:szCs w:val="24"/>
        </w:rPr>
        <w:t>Progamu</w:t>
      </w:r>
      <w:proofErr w:type="spellEnd"/>
      <w:r w:rsidRPr="00E355C3">
        <w:rPr>
          <w:rFonts w:ascii="Times New Roman" w:hAnsi="Times New Roman" w:cs="Times New Roman"/>
          <w:sz w:val="24"/>
          <w:szCs w:val="24"/>
        </w:rPr>
        <w:t xml:space="preserve"> planirana su sredstva za realizaciju k</w:t>
      </w:r>
      <w:r w:rsidRPr="00E355C3">
        <w:rPr>
          <w:rFonts w:ascii="Times New Roman" w:hAnsi="Times New Roman" w:cs="Times New Roman"/>
          <w:color w:val="000000"/>
          <w:sz w:val="24"/>
          <w:szCs w:val="24"/>
        </w:rPr>
        <w:t>apitalnog projekta „</w:t>
      </w:r>
      <w:r w:rsidRPr="00E355C3">
        <w:rPr>
          <w:rFonts w:ascii="Times New Roman" w:hAnsi="Times New Roman" w:cs="Times New Roman"/>
          <w:sz w:val="24"/>
          <w:szCs w:val="24"/>
        </w:rPr>
        <w:t xml:space="preserve">La mula de </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i to za izradu odljeva </w:t>
      </w:r>
      <w:proofErr w:type="spellStart"/>
      <w:r w:rsidRPr="00E355C3">
        <w:rPr>
          <w:rFonts w:ascii="Times New Roman" w:hAnsi="Times New Roman" w:cs="Times New Roman"/>
          <w:sz w:val="24"/>
          <w:szCs w:val="24"/>
        </w:rPr>
        <w:t>skulpure</w:t>
      </w:r>
      <w:proofErr w:type="spellEnd"/>
      <w:r w:rsidRPr="00E355C3">
        <w:rPr>
          <w:rFonts w:ascii="Times New Roman" w:hAnsi="Times New Roman" w:cs="Times New Roman"/>
          <w:sz w:val="24"/>
          <w:szCs w:val="24"/>
        </w:rPr>
        <w:t xml:space="preserve"> i podmirivanje troškove vezanih uz izradu i postavljanje skulpture. U Programu su planirana i </w:t>
      </w:r>
      <w:proofErr w:type="spellStart"/>
      <w:r w:rsidRPr="00E355C3">
        <w:rPr>
          <w:rFonts w:ascii="Times New Roman" w:hAnsi="Times New Roman" w:cs="Times New Roman"/>
          <w:sz w:val="24"/>
          <w:szCs w:val="24"/>
        </w:rPr>
        <w:t>sredsta</w:t>
      </w:r>
      <w:proofErr w:type="spellEnd"/>
      <w:r w:rsidRPr="00E355C3">
        <w:rPr>
          <w:rFonts w:ascii="Times New Roman" w:hAnsi="Times New Roman" w:cs="Times New Roman"/>
          <w:sz w:val="24"/>
          <w:szCs w:val="24"/>
        </w:rPr>
        <w:t xml:space="preserve"> za tekući projekt </w:t>
      </w:r>
      <w:r w:rsidRPr="00E355C3">
        <w:rPr>
          <w:rFonts w:ascii="Times New Roman" w:hAnsi="Times New Roman" w:cs="Times New Roman"/>
          <w:bCs/>
          <w:sz w:val="24"/>
          <w:szCs w:val="24"/>
        </w:rPr>
        <w:t>EU projekt: „Na istoj strani(ci)”, za</w:t>
      </w:r>
      <w:r w:rsidRPr="00E355C3">
        <w:rPr>
          <w:rFonts w:ascii="Times New Roman" w:hAnsi="Times New Roman" w:cs="Times New Roman"/>
          <w:sz w:val="24"/>
          <w:szCs w:val="24"/>
        </w:rPr>
        <w:t xml:space="preserve"> plaću i naknadu za prijevoz voditelja projekta.</w:t>
      </w:r>
    </w:p>
    <w:p w14:paraId="58790381" w14:textId="77777777" w:rsidR="00E355C3" w:rsidRPr="00E355C3" w:rsidRDefault="00E355C3" w:rsidP="00E355C3">
      <w:pPr>
        <w:jc w:val="both"/>
        <w:rPr>
          <w:rFonts w:ascii="Times New Roman" w:hAnsi="Times New Roman" w:cs="Times New Roman"/>
          <w:b/>
          <w:bCs/>
          <w:sz w:val="24"/>
          <w:szCs w:val="24"/>
        </w:rPr>
      </w:pPr>
      <w:r w:rsidRPr="00E355C3">
        <w:rPr>
          <w:rFonts w:ascii="Times New Roman" w:hAnsi="Times New Roman" w:cs="Times New Roman"/>
          <w:b/>
          <w:bCs/>
          <w:sz w:val="24"/>
          <w:szCs w:val="24"/>
        </w:rPr>
        <w:t>CILJ PROGRAMA:</w:t>
      </w:r>
    </w:p>
    <w:p w14:paraId="4C05CC99" w14:textId="1E544863" w:rsidR="00E355C3" w:rsidRPr="00E355C3" w:rsidRDefault="00E355C3" w:rsidP="00E355C3">
      <w:pPr>
        <w:autoSpaceDE w:val="0"/>
        <w:autoSpaceDN w:val="0"/>
        <w:adjustRightInd w:val="0"/>
        <w:jc w:val="both"/>
        <w:rPr>
          <w:rFonts w:ascii="Times New Roman" w:hAnsi="Times New Roman" w:cs="Times New Roman"/>
          <w:sz w:val="24"/>
          <w:szCs w:val="24"/>
        </w:rPr>
      </w:pPr>
      <w:r w:rsidRPr="00E355C3">
        <w:rPr>
          <w:rFonts w:ascii="Times New Roman" w:hAnsi="Times New Roman" w:cs="Times New Roman"/>
          <w:color w:val="000000"/>
          <w:sz w:val="24"/>
          <w:szCs w:val="24"/>
        </w:rPr>
        <w:t xml:space="preserve">Sufinancirati djelovanje udruga koje u slobodno vrijeme okupljaju djecu, mlade i odrasle osobe sa svrhom poticanja aktivnosti u području </w:t>
      </w:r>
      <w:r w:rsidRPr="00E355C3">
        <w:rPr>
          <w:rFonts w:ascii="Times New Roman" w:hAnsi="Times New Roman" w:cs="Times New Roman"/>
          <w:sz w:val="24"/>
          <w:szCs w:val="24"/>
        </w:rPr>
        <w:t>glazbe i glazbeno scenske umjetnosti, suvremenog plesa i pokreta, poticanja kulturno umjetničkog amaterizma i razvijanja kulture nacionalnih manjina,</w:t>
      </w:r>
      <w:r w:rsidRPr="00E355C3">
        <w:rPr>
          <w:rFonts w:ascii="Times New Roman" w:hAnsi="Times New Roman" w:cs="Times New Roman"/>
          <w:color w:val="000000"/>
          <w:sz w:val="24"/>
          <w:szCs w:val="24"/>
        </w:rPr>
        <w:t xml:space="preserve"> o</w:t>
      </w:r>
      <w:r w:rsidRPr="00E355C3">
        <w:rPr>
          <w:rFonts w:ascii="Times New Roman" w:hAnsi="Times New Roman" w:cs="Times New Roman"/>
          <w:sz w:val="24"/>
          <w:szCs w:val="24"/>
        </w:rPr>
        <w:t>sigurati sredstva za aktivnosti koje se izvode u Centru za mlade, čime se stvaraju uvjeti za osnaživanje mladih u provođenju politika i aktivnosti za mlade, ali i za realizaciju aktivnosti za zabavu i druženje mladih, obilježiti Dječji tjedan prigodnim aktivnostima, s</w:t>
      </w:r>
      <w:r w:rsidRPr="00E355C3">
        <w:rPr>
          <w:rFonts w:ascii="Times New Roman" w:hAnsi="Times New Roman" w:cs="Times New Roman"/>
          <w:color w:val="000000"/>
          <w:sz w:val="24"/>
          <w:szCs w:val="24"/>
        </w:rPr>
        <w:t xml:space="preserve">ufinancirati troškove kulturne manifestacije „Dani K.S. Gjalskog“. </w:t>
      </w:r>
      <w:r w:rsidRPr="00E355C3">
        <w:rPr>
          <w:rFonts w:ascii="Times New Roman" w:hAnsi="Times New Roman" w:cs="Times New Roman"/>
          <w:sz w:val="24"/>
          <w:szCs w:val="24"/>
        </w:rPr>
        <w:t>Realizirati planirane aktivnosti u EU projektu: Na istoj strani(ci).</w:t>
      </w:r>
    </w:p>
    <w:p w14:paraId="1586F914"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POKAZATELJI USPJEŠNOST:</w:t>
      </w:r>
    </w:p>
    <w:p w14:paraId="760E3287" w14:textId="77777777"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Uspješnost programa iskazuje se ostvarenjem planiranih programa, projekata, aktivnosti i manifestacija, njihovom brojnošću i kvalitetom te brojčanim pokazateljima koji se odnose na korisnike kojima su programi namijenjeni.</w:t>
      </w:r>
      <w:r w:rsidRPr="00E355C3">
        <w:rPr>
          <w:rFonts w:ascii="Times New Roman" w:hAnsi="Times New Roman" w:cs="Times New Roman"/>
          <w:b/>
          <w:color w:val="C00000"/>
          <w:sz w:val="24"/>
          <w:szCs w:val="24"/>
        </w:rPr>
        <w:t xml:space="preserve"> </w:t>
      </w:r>
    </w:p>
    <w:p w14:paraId="380D4F40" w14:textId="15DFE19A"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prvoj polovini tekuće proračunske godine realizirano je 19,15% Plana ili 239.866,35 kuna.</w:t>
      </w:r>
    </w:p>
    <w:tbl>
      <w:tblPr>
        <w:tblW w:w="5081" w:type="pct"/>
        <w:tblLook w:val="04A0" w:firstRow="1" w:lastRow="0" w:firstColumn="1" w:lastColumn="0" w:noHBand="0" w:noVBand="1"/>
      </w:tblPr>
      <w:tblGrid>
        <w:gridCol w:w="1133"/>
        <w:gridCol w:w="4295"/>
        <w:gridCol w:w="1371"/>
        <w:gridCol w:w="1866"/>
        <w:gridCol w:w="1060"/>
      </w:tblGrid>
      <w:tr w:rsidR="00E355C3" w:rsidRPr="00E355C3" w14:paraId="02B98C58" w14:textId="77777777" w:rsidTr="00FF246B">
        <w:trPr>
          <w:trHeight w:val="869"/>
        </w:trPr>
        <w:tc>
          <w:tcPr>
            <w:tcW w:w="2812"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1A62BBB"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PROGRAM</w:t>
            </w:r>
          </w:p>
        </w:tc>
        <w:tc>
          <w:tcPr>
            <w:tcW w:w="687" w:type="pct"/>
            <w:tcBorders>
              <w:top w:val="single" w:sz="4" w:space="0" w:color="auto"/>
              <w:left w:val="nil"/>
              <w:right w:val="single" w:sz="4" w:space="0" w:color="auto"/>
            </w:tcBorders>
            <w:shd w:val="clear" w:color="000000" w:fill="D9D9D9"/>
            <w:vAlign w:val="bottom"/>
          </w:tcPr>
          <w:p w14:paraId="0EE88AD7"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0A230EC9" w14:textId="77777777" w:rsidR="00E355C3" w:rsidRPr="00E355C3" w:rsidRDefault="00E355C3" w:rsidP="00FF246B">
            <w:pPr>
              <w:jc w:val="center"/>
              <w:rPr>
                <w:rFonts w:ascii="Times New Roman" w:hAnsi="Times New Roman" w:cs="Times New Roman"/>
                <w:b/>
                <w:bCs/>
                <w:szCs w:val="24"/>
              </w:rPr>
            </w:pPr>
          </w:p>
        </w:tc>
        <w:tc>
          <w:tcPr>
            <w:tcW w:w="990" w:type="pct"/>
            <w:tcBorders>
              <w:top w:val="single" w:sz="4" w:space="0" w:color="auto"/>
              <w:left w:val="nil"/>
              <w:right w:val="single" w:sz="4" w:space="0" w:color="auto"/>
            </w:tcBorders>
            <w:shd w:val="clear" w:color="000000" w:fill="D9D9D9"/>
            <w:vAlign w:val="bottom"/>
          </w:tcPr>
          <w:p w14:paraId="7DFADCBA"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1BF2D61E" w14:textId="77777777" w:rsidR="00E355C3" w:rsidRPr="00E355C3" w:rsidRDefault="00E355C3" w:rsidP="00FF246B">
            <w:pPr>
              <w:jc w:val="center"/>
              <w:rPr>
                <w:rFonts w:ascii="Times New Roman" w:hAnsi="Times New Roman" w:cs="Times New Roman"/>
                <w:b/>
                <w:bCs/>
                <w:szCs w:val="24"/>
              </w:rPr>
            </w:pPr>
          </w:p>
        </w:tc>
        <w:tc>
          <w:tcPr>
            <w:tcW w:w="511" w:type="pct"/>
            <w:tcBorders>
              <w:top w:val="single" w:sz="4" w:space="0" w:color="auto"/>
              <w:left w:val="nil"/>
              <w:right w:val="single" w:sz="4" w:space="0" w:color="auto"/>
            </w:tcBorders>
            <w:shd w:val="clear" w:color="000000" w:fill="D9D9D9"/>
            <w:vAlign w:val="center"/>
          </w:tcPr>
          <w:p w14:paraId="4E0CEAD4"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6099AE1E" w14:textId="77777777" w:rsidR="00E355C3" w:rsidRPr="00E355C3" w:rsidRDefault="00E355C3" w:rsidP="00FF246B">
            <w:pPr>
              <w:jc w:val="center"/>
              <w:rPr>
                <w:rFonts w:ascii="Times New Roman" w:hAnsi="Times New Roman" w:cs="Times New Roman"/>
                <w:b/>
                <w:bCs/>
                <w:szCs w:val="24"/>
              </w:rPr>
            </w:pPr>
          </w:p>
        </w:tc>
      </w:tr>
      <w:tr w:rsidR="00E355C3" w:rsidRPr="00E355C3" w14:paraId="0A0E71C1" w14:textId="77777777" w:rsidTr="00FF246B">
        <w:trPr>
          <w:trHeight w:val="283"/>
        </w:trPr>
        <w:tc>
          <w:tcPr>
            <w:tcW w:w="5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349BE79"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r>
            <w:r w:rsidRPr="00E355C3">
              <w:rPr>
                <w:rFonts w:ascii="Times New Roman" w:hAnsi="Times New Roman" w:cs="Times New Roman"/>
                <w:b/>
                <w:bCs/>
              </w:rPr>
              <w:t>Program  1032</w:t>
            </w:r>
          </w:p>
        </w:tc>
        <w:tc>
          <w:tcPr>
            <w:tcW w:w="2239" w:type="pct"/>
            <w:tcBorders>
              <w:top w:val="single" w:sz="4" w:space="0" w:color="auto"/>
              <w:left w:val="nil"/>
              <w:bottom w:val="single" w:sz="4" w:space="0" w:color="auto"/>
              <w:right w:val="single" w:sz="4" w:space="0" w:color="auto"/>
            </w:tcBorders>
            <w:shd w:val="clear" w:color="000000" w:fill="D9D9D9"/>
            <w:vAlign w:val="center"/>
            <w:hideMark/>
          </w:tcPr>
          <w:p w14:paraId="5F1CEBC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 xml:space="preserve">JAVNE POTREBE U </w:t>
            </w:r>
            <w:proofErr w:type="spellStart"/>
            <w:r w:rsidRPr="00E355C3">
              <w:rPr>
                <w:rFonts w:ascii="Times New Roman" w:hAnsi="Times New Roman" w:cs="Times New Roman"/>
                <w:b/>
                <w:bCs/>
              </w:rPr>
              <w:t>U</w:t>
            </w:r>
            <w:proofErr w:type="spellEnd"/>
            <w:r w:rsidRPr="00E355C3">
              <w:rPr>
                <w:rFonts w:ascii="Times New Roman" w:hAnsi="Times New Roman" w:cs="Times New Roman"/>
                <w:b/>
                <w:bCs/>
              </w:rPr>
              <w:t xml:space="preserve"> ZAŠTITI, OČUVANJU I UNAPREĐENJU ZDRAVLJA</w:t>
            </w:r>
          </w:p>
        </w:tc>
        <w:tc>
          <w:tcPr>
            <w:tcW w:w="687" w:type="pct"/>
            <w:tcBorders>
              <w:top w:val="single" w:sz="4" w:space="0" w:color="auto"/>
              <w:left w:val="nil"/>
              <w:bottom w:val="single" w:sz="4" w:space="0" w:color="auto"/>
              <w:right w:val="single" w:sz="4" w:space="0" w:color="auto"/>
            </w:tcBorders>
            <w:shd w:val="clear" w:color="000000" w:fill="D9D9D9"/>
            <w:vAlign w:val="center"/>
          </w:tcPr>
          <w:p w14:paraId="738DBDCE"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2.380.940,00</w:t>
            </w:r>
          </w:p>
        </w:tc>
        <w:tc>
          <w:tcPr>
            <w:tcW w:w="990" w:type="pct"/>
            <w:tcBorders>
              <w:top w:val="single" w:sz="4" w:space="0" w:color="auto"/>
              <w:left w:val="nil"/>
              <w:bottom w:val="single" w:sz="4" w:space="0" w:color="auto"/>
              <w:right w:val="single" w:sz="4" w:space="0" w:color="auto"/>
            </w:tcBorders>
            <w:shd w:val="clear" w:color="000000" w:fill="D9D9D9"/>
            <w:vAlign w:val="center"/>
          </w:tcPr>
          <w:p w14:paraId="1FB76E7D"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834.358,80</w:t>
            </w:r>
          </w:p>
        </w:tc>
        <w:tc>
          <w:tcPr>
            <w:tcW w:w="511" w:type="pct"/>
            <w:tcBorders>
              <w:top w:val="single" w:sz="4" w:space="0" w:color="auto"/>
              <w:left w:val="nil"/>
              <w:bottom w:val="single" w:sz="4" w:space="0" w:color="auto"/>
              <w:right w:val="single" w:sz="4" w:space="0" w:color="auto"/>
            </w:tcBorders>
            <w:shd w:val="clear" w:color="000000" w:fill="D9D9D9"/>
            <w:vAlign w:val="center"/>
          </w:tcPr>
          <w:p w14:paraId="5B16858E"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35,04</w:t>
            </w:r>
          </w:p>
        </w:tc>
      </w:tr>
      <w:tr w:rsidR="00E355C3" w:rsidRPr="00E355C3" w14:paraId="5F1B0380"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vAlign w:val="center"/>
          </w:tcPr>
          <w:p w14:paraId="672EB26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A100001</w:t>
            </w:r>
          </w:p>
        </w:tc>
        <w:tc>
          <w:tcPr>
            <w:tcW w:w="2239" w:type="pct"/>
            <w:tcBorders>
              <w:top w:val="nil"/>
              <w:left w:val="nil"/>
              <w:bottom w:val="single" w:sz="4" w:space="0" w:color="auto"/>
              <w:right w:val="single" w:sz="4" w:space="0" w:color="auto"/>
            </w:tcBorders>
            <w:shd w:val="clear" w:color="FFFFFF" w:fill="FFFFFF"/>
            <w:vAlign w:val="center"/>
          </w:tcPr>
          <w:p w14:paraId="0580247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Sufinanciranje programa u zdravstvenim ustanovama</w:t>
            </w:r>
          </w:p>
        </w:tc>
        <w:tc>
          <w:tcPr>
            <w:tcW w:w="687" w:type="pct"/>
            <w:tcBorders>
              <w:top w:val="single" w:sz="4" w:space="0" w:color="auto"/>
              <w:left w:val="single" w:sz="4" w:space="0" w:color="auto"/>
              <w:bottom w:val="single" w:sz="4" w:space="0" w:color="auto"/>
              <w:right w:val="single" w:sz="4" w:space="0" w:color="auto"/>
            </w:tcBorders>
            <w:shd w:val="clear" w:color="FFFFFF" w:fill="FFFFFF"/>
            <w:vAlign w:val="center"/>
          </w:tcPr>
          <w:p w14:paraId="2002CDE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1.563.190,00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26A2025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461.453,34</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304195C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29,52</w:t>
            </w:r>
          </w:p>
        </w:tc>
      </w:tr>
      <w:tr w:rsidR="00E355C3" w:rsidRPr="00E355C3" w14:paraId="6BBFD0EB"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tcPr>
          <w:p w14:paraId="2A621F0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A100012</w:t>
            </w:r>
          </w:p>
        </w:tc>
        <w:tc>
          <w:tcPr>
            <w:tcW w:w="2239" w:type="pct"/>
            <w:tcBorders>
              <w:top w:val="nil"/>
              <w:left w:val="nil"/>
              <w:bottom w:val="single" w:sz="4" w:space="0" w:color="auto"/>
              <w:right w:val="single" w:sz="4" w:space="0" w:color="auto"/>
            </w:tcBorders>
            <w:shd w:val="clear" w:color="FFFFFF" w:fill="FFFFFF"/>
            <w:vAlign w:val="center"/>
          </w:tcPr>
          <w:p w14:paraId="114D9EC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Šire javne potrebe u očuvanju zdravlja</w:t>
            </w:r>
          </w:p>
        </w:tc>
        <w:tc>
          <w:tcPr>
            <w:tcW w:w="687" w:type="pct"/>
            <w:tcBorders>
              <w:top w:val="single" w:sz="4" w:space="0" w:color="auto"/>
              <w:left w:val="single" w:sz="4" w:space="0" w:color="auto"/>
              <w:bottom w:val="single" w:sz="4" w:space="0" w:color="auto"/>
              <w:right w:val="single" w:sz="4" w:space="0" w:color="auto"/>
            </w:tcBorders>
            <w:shd w:val="clear" w:color="FFFFFF" w:fill="FFFFFF"/>
            <w:vAlign w:val="center"/>
          </w:tcPr>
          <w:p w14:paraId="69D1BB9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20.000,00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2E178F7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58E8883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4DB2D1E5"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tcPr>
          <w:p w14:paraId="38BEC72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A100013</w:t>
            </w:r>
          </w:p>
        </w:tc>
        <w:tc>
          <w:tcPr>
            <w:tcW w:w="2239" w:type="pct"/>
            <w:tcBorders>
              <w:top w:val="nil"/>
              <w:left w:val="nil"/>
              <w:bottom w:val="single" w:sz="4" w:space="0" w:color="auto"/>
              <w:right w:val="single" w:sz="4" w:space="0" w:color="auto"/>
            </w:tcBorders>
            <w:shd w:val="clear" w:color="FFFFFF" w:fill="FFFFFF"/>
            <w:vAlign w:val="center"/>
          </w:tcPr>
          <w:p w14:paraId="09E9E4EE"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Sufinanciranje programa u području zdravlja i ekologije</w:t>
            </w:r>
          </w:p>
        </w:tc>
        <w:tc>
          <w:tcPr>
            <w:tcW w:w="687" w:type="pct"/>
            <w:tcBorders>
              <w:top w:val="single" w:sz="4" w:space="0" w:color="auto"/>
              <w:left w:val="single" w:sz="4" w:space="0" w:color="auto"/>
              <w:bottom w:val="single" w:sz="4" w:space="0" w:color="auto"/>
              <w:right w:val="single" w:sz="4" w:space="0" w:color="auto"/>
            </w:tcBorders>
            <w:shd w:val="clear" w:color="FFFFFF" w:fill="FFFFFF"/>
            <w:vAlign w:val="center"/>
          </w:tcPr>
          <w:p w14:paraId="6D002AD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156.000,00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3A77822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61.098,47</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15C8A6C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39,17</w:t>
            </w:r>
          </w:p>
        </w:tc>
      </w:tr>
      <w:tr w:rsidR="00E355C3" w:rsidRPr="00E355C3" w14:paraId="0739C4B3"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tcPr>
          <w:p w14:paraId="602B217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Kapitalni projekt</w:t>
            </w:r>
          </w:p>
          <w:p w14:paraId="71AFEC4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K100001</w:t>
            </w:r>
          </w:p>
        </w:tc>
        <w:tc>
          <w:tcPr>
            <w:tcW w:w="2239" w:type="pct"/>
            <w:tcBorders>
              <w:top w:val="nil"/>
              <w:left w:val="nil"/>
              <w:bottom w:val="single" w:sz="4" w:space="0" w:color="auto"/>
              <w:right w:val="single" w:sz="4" w:space="0" w:color="auto"/>
            </w:tcBorders>
            <w:shd w:val="clear" w:color="FFFFFF" w:fill="FFFFFF"/>
            <w:vAlign w:val="center"/>
          </w:tcPr>
          <w:p w14:paraId="0508716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Sufinanciranje </w:t>
            </w:r>
            <w:proofErr w:type="spellStart"/>
            <w:r w:rsidRPr="00E355C3">
              <w:rPr>
                <w:rFonts w:ascii="Times New Roman" w:hAnsi="Times New Roman" w:cs="Times New Roman"/>
                <w:b/>
              </w:rPr>
              <w:t>kreditene</w:t>
            </w:r>
            <w:proofErr w:type="spellEnd"/>
            <w:r w:rsidRPr="00E355C3">
              <w:rPr>
                <w:rFonts w:ascii="Times New Roman" w:hAnsi="Times New Roman" w:cs="Times New Roman"/>
                <w:b/>
              </w:rPr>
              <w:t xml:space="preserve"> obveze izgradnje i opremanje Opće bolnice u Puli </w:t>
            </w:r>
          </w:p>
        </w:tc>
        <w:tc>
          <w:tcPr>
            <w:tcW w:w="687" w:type="pct"/>
            <w:tcBorders>
              <w:top w:val="single" w:sz="4" w:space="0" w:color="auto"/>
              <w:left w:val="single" w:sz="4" w:space="0" w:color="auto"/>
              <w:bottom w:val="single" w:sz="4" w:space="0" w:color="auto"/>
              <w:right w:val="single" w:sz="4" w:space="0" w:color="auto"/>
            </w:tcBorders>
            <w:shd w:val="clear" w:color="FFFFFF" w:fill="FFFFFF"/>
            <w:vAlign w:val="center"/>
          </w:tcPr>
          <w:p w14:paraId="2FF26D6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433.050,00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025B059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217.006,17</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78F26C8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50,11</w:t>
            </w:r>
          </w:p>
        </w:tc>
      </w:tr>
      <w:tr w:rsidR="00E355C3" w:rsidRPr="00E355C3" w14:paraId="6E06AC82"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tcPr>
          <w:p w14:paraId="4E3BA8D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Tekući projekt  T100001</w:t>
            </w:r>
          </w:p>
        </w:tc>
        <w:tc>
          <w:tcPr>
            <w:tcW w:w="2239" w:type="pct"/>
            <w:tcBorders>
              <w:top w:val="nil"/>
              <w:left w:val="nil"/>
              <w:bottom w:val="single" w:sz="4" w:space="0" w:color="auto"/>
              <w:right w:val="single" w:sz="4" w:space="0" w:color="auto"/>
            </w:tcBorders>
            <w:shd w:val="clear" w:color="FFFFFF" w:fill="FFFFFF"/>
            <w:vAlign w:val="center"/>
          </w:tcPr>
          <w:p w14:paraId="61C8570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Mamografski pregledi žena iznad 40 godina</w:t>
            </w:r>
          </w:p>
        </w:tc>
        <w:tc>
          <w:tcPr>
            <w:tcW w:w="687" w:type="pct"/>
            <w:tcBorders>
              <w:top w:val="single" w:sz="4" w:space="0" w:color="auto"/>
              <w:left w:val="single" w:sz="4" w:space="0" w:color="auto"/>
              <w:bottom w:val="single" w:sz="4" w:space="0" w:color="auto"/>
              <w:right w:val="single" w:sz="4" w:space="0" w:color="auto"/>
            </w:tcBorders>
            <w:shd w:val="clear" w:color="FFFFFF" w:fill="FFFFFF"/>
            <w:vAlign w:val="center"/>
          </w:tcPr>
          <w:p w14:paraId="5DC09AF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124.000,00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4105B84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61.200,00</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137AEDE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49,35</w:t>
            </w:r>
          </w:p>
        </w:tc>
      </w:tr>
      <w:tr w:rsidR="00E355C3" w:rsidRPr="00E355C3" w14:paraId="7F5D2B7C"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tcPr>
          <w:p w14:paraId="1114EA6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Tekući projekt  T100007</w:t>
            </w:r>
          </w:p>
        </w:tc>
        <w:tc>
          <w:tcPr>
            <w:tcW w:w="2239" w:type="pct"/>
            <w:tcBorders>
              <w:top w:val="nil"/>
              <w:left w:val="nil"/>
              <w:bottom w:val="single" w:sz="4" w:space="0" w:color="auto"/>
              <w:right w:val="single" w:sz="4" w:space="0" w:color="auto"/>
            </w:tcBorders>
            <w:shd w:val="clear" w:color="FFFFFF" w:fill="FFFFFF"/>
            <w:vAlign w:val="center"/>
          </w:tcPr>
          <w:p w14:paraId="6A70DF35"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Projekt „Hoditi i zdravi biti“</w:t>
            </w:r>
          </w:p>
        </w:tc>
        <w:tc>
          <w:tcPr>
            <w:tcW w:w="687" w:type="pct"/>
            <w:tcBorders>
              <w:top w:val="nil"/>
              <w:left w:val="single" w:sz="4" w:space="0" w:color="auto"/>
              <w:bottom w:val="single" w:sz="4" w:space="0" w:color="auto"/>
              <w:right w:val="single" w:sz="4" w:space="0" w:color="auto"/>
            </w:tcBorders>
            <w:shd w:val="clear" w:color="FFFFFF" w:fill="FFFFFF"/>
            <w:vAlign w:val="center"/>
          </w:tcPr>
          <w:p w14:paraId="072FEF2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32.700,00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54F5E75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33.600,82</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78B97F7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102,75</w:t>
            </w:r>
          </w:p>
        </w:tc>
      </w:tr>
      <w:tr w:rsidR="00E355C3" w:rsidRPr="00E355C3" w14:paraId="6C868E53"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tcPr>
          <w:p w14:paraId="345A3A1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Tekući projekt  T100008</w:t>
            </w:r>
          </w:p>
        </w:tc>
        <w:tc>
          <w:tcPr>
            <w:tcW w:w="2239" w:type="pct"/>
            <w:tcBorders>
              <w:top w:val="nil"/>
              <w:left w:val="nil"/>
              <w:bottom w:val="single" w:sz="4" w:space="0" w:color="auto"/>
              <w:right w:val="single" w:sz="4" w:space="0" w:color="auto"/>
            </w:tcBorders>
            <w:shd w:val="clear" w:color="FFFFFF" w:fill="FFFFFF"/>
            <w:vAlign w:val="center"/>
          </w:tcPr>
          <w:p w14:paraId="047382E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Savjetovalište za spolno i reproduktivno zdravlje mladih u IŽ</w:t>
            </w:r>
          </w:p>
        </w:tc>
        <w:tc>
          <w:tcPr>
            <w:tcW w:w="687" w:type="pct"/>
            <w:tcBorders>
              <w:top w:val="nil"/>
              <w:left w:val="single" w:sz="4" w:space="0" w:color="auto"/>
              <w:bottom w:val="single" w:sz="4" w:space="0" w:color="auto"/>
              <w:right w:val="single" w:sz="4" w:space="0" w:color="auto"/>
            </w:tcBorders>
            <w:shd w:val="clear" w:color="FFFFFF" w:fill="FFFFFF"/>
            <w:vAlign w:val="center"/>
          </w:tcPr>
          <w:p w14:paraId="5E71F67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26.000,00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55091A8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594CA5E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058F3E93" w14:textId="77777777" w:rsidTr="00FF246B">
        <w:trPr>
          <w:trHeight w:val="300"/>
        </w:trPr>
        <w:tc>
          <w:tcPr>
            <w:tcW w:w="573" w:type="pct"/>
            <w:tcBorders>
              <w:top w:val="nil"/>
              <w:left w:val="single" w:sz="4" w:space="0" w:color="auto"/>
              <w:bottom w:val="single" w:sz="4" w:space="0" w:color="auto"/>
              <w:right w:val="single" w:sz="4" w:space="0" w:color="auto"/>
            </w:tcBorders>
            <w:shd w:val="clear" w:color="FFFFFF" w:fill="FFFFFF"/>
          </w:tcPr>
          <w:p w14:paraId="010EF17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Tekući projekt  T100010</w:t>
            </w:r>
          </w:p>
        </w:tc>
        <w:tc>
          <w:tcPr>
            <w:tcW w:w="2239" w:type="pct"/>
            <w:tcBorders>
              <w:top w:val="nil"/>
              <w:left w:val="nil"/>
              <w:bottom w:val="single" w:sz="4" w:space="0" w:color="auto"/>
              <w:right w:val="single" w:sz="4" w:space="0" w:color="auto"/>
            </w:tcBorders>
            <w:shd w:val="clear" w:color="FFFFFF" w:fill="FFFFFF"/>
            <w:vAlign w:val="center"/>
          </w:tcPr>
          <w:p w14:paraId="3551A6D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Savjetovalište za prehranu</w:t>
            </w:r>
          </w:p>
        </w:tc>
        <w:tc>
          <w:tcPr>
            <w:tcW w:w="687" w:type="pct"/>
            <w:tcBorders>
              <w:top w:val="single" w:sz="4" w:space="0" w:color="auto"/>
              <w:left w:val="single" w:sz="4" w:space="0" w:color="auto"/>
              <w:bottom w:val="single" w:sz="4" w:space="0" w:color="auto"/>
              <w:right w:val="single" w:sz="4" w:space="0" w:color="auto"/>
            </w:tcBorders>
            <w:shd w:val="clear" w:color="FFFFFF" w:fill="FFFFFF"/>
            <w:vAlign w:val="center"/>
          </w:tcPr>
          <w:p w14:paraId="187951D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26.000,00</w:t>
            </w:r>
          </w:p>
        </w:tc>
        <w:tc>
          <w:tcPr>
            <w:tcW w:w="990" w:type="pct"/>
            <w:tcBorders>
              <w:top w:val="single" w:sz="4" w:space="0" w:color="auto"/>
              <w:left w:val="nil"/>
              <w:bottom w:val="single" w:sz="4" w:space="0" w:color="auto"/>
              <w:right w:val="single" w:sz="4" w:space="0" w:color="auto"/>
            </w:tcBorders>
            <w:shd w:val="clear" w:color="FFFFFF" w:fill="FFFFFF"/>
            <w:vAlign w:val="center"/>
          </w:tcPr>
          <w:p w14:paraId="0145165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11" w:type="pct"/>
            <w:tcBorders>
              <w:top w:val="single" w:sz="4" w:space="0" w:color="auto"/>
              <w:left w:val="nil"/>
              <w:bottom w:val="single" w:sz="4" w:space="0" w:color="auto"/>
              <w:right w:val="single" w:sz="4" w:space="0" w:color="auto"/>
            </w:tcBorders>
            <w:shd w:val="clear" w:color="FFFFFF" w:fill="FFFFFF"/>
            <w:vAlign w:val="center"/>
          </w:tcPr>
          <w:p w14:paraId="5275A03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bl>
    <w:p w14:paraId="63604EAA" w14:textId="1BDAE20A" w:rsidR="00E355C3" w:rsidRDefault="00E355C3" w:rsidP="00E355C3">
      <w:pPr>
        <w:jc w:val="both"/>
        <w:rPr>
          <w:rFonts w:ascii="Times New Roman" w:hAnsi="Times New Roman" w:cs="Times New Roman"/>
          <w:bCs/>
          <w:sz w:val="24"/>
          <w:szCs w:val="24"/>
          <w:u w:val="single"/>
        </w:rPr>
      </w:pPr>
    </w:p>
    <w:p w14:paraId="371E49E3" w14:textId="20056268" w:rsidR="008A0A63" w:rsidRDefault="008A0A63" w:rsidP="00E355C3">
      <w:pPr>
        <w:jc w:val="both"/>
        <w:rPr>
          <w:rFonts w:ascii="Times New Roman" w:hAnsi="Times New Roman" w:cs="Times New Roman"/>
          <w:bCs/>
          <w:sz w:val="24"/>
          <w:szCs w:val="24"/>
          <w:u w:val="single"/>
        </w:rPr>
      </w:pPr>
    </w:p>
    <w:p w14:paraId="099CFA90" w14:textId="77777777" w:rsidR="008A0A63" w:rsidRPr="00E355C3" w:rsidRDefault="008A0A63" w:rsidP="00E355C3">
      <w:pPr>
        <w:jc w:val="both"/>
        <w:rPr>
          <w:rFonts w:ascii="Times New Roman" w:hAnsi="Times New Roman" w:cs="Times New Roman"/>
          <w:bCs/>
          <w:sz w:val="24"/>
          <w:szCs w:val="24"/>
          <w:u w:val="single"/>
        </w:rPr>
      </w:pPr>
    </w:p>
    <w:p w14:paraId="00B6B19E"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OPIS PROGRAMA:</w:t>
      </w:r>
    </w:p>
    <w:p w14:paraId="7BC8B66A" w14:textId="77777777" w:rsidR="00E355C3" w:rsidRPr="00E355C3" w:rsidRDefault="00E355C3" w:rsidP="00E355C3">
      <w:pPr>
        <w:jc w:val="both"/>
        <w:rPr>
          <w:rFonts w:ascii="Times New Roman" w:hAnsi="Times New Roman" w:cs="Times New Roman"/>
          <w:i/>
          <w:sz w:val="24"/>
          <w:szCs w:val="24"/>
        </w:rPr>
      </w:pPr>
      <w:r w:rsidRPr="00E355C3">
        <w:rPr>
          <w:rFonts w:ascii="Times New Roman" w:hAnsi="Times New Roman" w:cs="Times New Roman"/>
          <w:bCs/>
          <w:sz w:val="24"/>
          <w:szCs w:val="24"/>
        </w:rPr>
        <w:t xml:space="preserve">Programom se osiguravaju sredstva za realizaciju aktivnosti, te tekućih i kapitalnih projekata usmjerenih </w:t>
      </w:r>
      <w:r w:rsidRPr="00E355C3">
        <w:rPr>
          <w:rFonts w:ascii="Times New Roman" w:hAnsi="Times New Roman" w:cs="Times New Roman"/>
          <w:color w:val="000000"/>
          <w:sz w:val="24"/>
          <w:szCs w:val="24"/>
        </w:rPr>
        <w:t xml:space="preserve">očuvanju zdravlja, prevenciji bolesti, edukaciji građana za zdrave životne izbore i urednom ispunjavanju obveze sufinanciranja kreditne </w:t>
      </w:r>
      <w:r w:rsidRPr="00E355C3">
        <w:rPr>
          <w:rFonts w:ascii="Times New Roman" w:hAnsi="Times New Roman" w:cs="Times New Roman"/>
          <w:sz w:val="24"/>
          <w:szCs w:val="24"/>
        </w:rPr>
        <w:t xml:space="preserve">obveze izgradnje i opremanja Opće bolnice u Puli. </w:t>
      </w:r>
    </w:p>
    <w:p w14:paraId="5E0AED4E" w14:textId="77777777" w:rsidR="00E355C3" w:rsidRPr="00E355C3" w:rsidRDefault="00E355C3" w:rsidP="00E355C3">
      <w:pPr>
        <w:jc w:val="both"/>
        <w:rPr>
          <w:rFonts w:ascii="Times New Roman" w:hAnsi="Times New Roman" w:cs="Times New Roman"/>
          <w:iCs/>
          <w:color w:val="000000"/>
          <w:sz w:val="24"/>
          <w:szCs w:val="24"/>
        </w:rPr>
      </w:pPr>
      <w:r w:rsidRPr="00E355C3">
        <w:rPr>
          <w:rFonts w:ascii="Times New Roman" w:hAnsi="Times New Roman" w:cs="Times New Roman"/>
          <w:iCs/>
          <w:sz w:val="24"/>
          <w:szCs w:val="24"/>
        </w:rPr>
        <w:t>U aktivnosti Sufinanciranje programa u zdravstvenim ustanovama najveći dio sredstava planiran je za sufinanciranje Hitne medicinske pomoći u Poreču (za dodatna zapošljavanja liječnika, medicinskih sestara/tehničara i vozača radi povećanja broja timova), plaćanje najma stana za liječnike koji rade u Hitnoj medicinskoj pomoći u Poreču, te realizaciju projekta Prevencija kardiovaskularnih bolesti kojem je cilj</w:t>
      </w:r>
      <w:r w:rsidRPr="00E355C3">
        <w:rPr>
          <w:rFonts w:ascii="Times New Roman" w:hAnsi="Times New Roman" w:cs="Times New Roman"/>
          <w:bCs/>
          <w:iCs/>
          <w:sz w:val="24"/>
          <w:szCs w:val="24"/>
        </w:rPr>
        <w:t xml:space="preserve"> </w:t>
      </w:r>
      <w:r w:rsidRPr="00E355C3">
        <w:rPr>
          <w:rFonts w:ascii="Times New Roman" w:hAnsi="Times New Roman" w:cs="Times New Roman"/>
          <w:iCs/>
          <w:color w:val="000000"/>
          <w:sz w:val="24"/>
          <w:szCs w:val="24"/>
        </w:rPr>
        <w:t>prevencija bolesti srca i krvožilnog sustava.</w:t>
      </w:r>
    </w:p>
    <w:p w14:paraId="643EA4D2"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iCs/>
          <w:sz w:val="24"/>
          <w:szCs w:val="24"/>
        </w:rPr>
        <w:t xml:space="preserve">U aktivnosti </w:t>
      </w:r>
      <w:r w:rsidRPr="00E355C3">
        <w:rPr>
          <w:rFonts w:ascii="Times New Roman" w:hAnsi="Times New Roman" w:cs="Times New Roman"/>
          <w:bCs/>
          <w:iCs/>
          <w:sz w:val="24"/>
          <w:szCs w:val="24"/>
        </w:rPr>
        <w:t>Sufinanciranje programa u području zdravlja i ekologije s</w:t>
      </w:r>
      <w:r w:rsidRPr="00E355C3">
        <w:rPr>
          <w:rFonts w:ascii="Times New Roman" w:hAnsi="Times New Roman" w:cs="Times New Roman"/>
          <w:iCs/>
          <w:sz w:val="24"/>
          <w:szCs w:val="24"/>
        </w:rPr>
        <w:t>redstva</w:t>
      </w:r>
      <w:r w:rsidRPr="00E355C3">
        <w:rPr>
          <w:rFonts w:ascii="Times New Roman" w:hAnsi="Times New Roman" w:cs="Times New Roman"/>
          <w:sz w:val="24"/>
          <w:szCs w:val="24"/>
        </w:rPr>
        <w:t xml:space="preserve"> su planirana za financiranje programa koji realizira Centar za invazivne vrste pri Institutu za poljoprivredu i turizam u Poreču (za znanstvena istraživanja na invazivnim vrstama, kartiranje i izradu detaljnih interaktivnih karata rasprostranjenosti invazivnih vrsta i edukaciju građana, djece i šire javnosti), te programa koje realizira </w:t>
      </w:r>
      <w:proofErr w:type="spellStart"/>
      <w:r w:rsidRPr="00E355C3">
        <w:rPr>
          <w:rFonts w:ascii="Times New Roman" w:hAnsi="Times New Roman" w:cs="Times New Roman"/>
          <w:sz w:val="24"/>
          <w:szCs w:val="24"/>
        </w:rPr>
        <w:t>Vetrinarska</w:t>
      </w:r>
      <w:proofErr w:type="spellEnd"/>
      <w:r w:rsidRPr="00E355C3">
        <w:rPr>
          <w:rFonts w:ascii="Times New Roman" w:hAnsi="Times New Roman" w:cs="Times New Roman"/>
          <w:sz w:val="24"/>
          <w:szCs w:val="24"/>
        </w:rPr>
        <w:t xml:space="preserve"> bolnica Poreč (za realizaciju projekata: “</w:t>
      </w:r>
      <w:r w:rsidRPr="00E355C3">
        <w:rPr>
          <w:rFonts w:ascii="Times New Roman" w:hAnsi="Times New Roman" w:cs="Times New Roman"/>
          <w:bCs/>
          <w:sz w:val="24"/>
          <w:szCs w:val="24"/>
        </w:rPr>
        <w:t xml:space="preserve">Kontrola i suzbijanje populacije galebova </w:t>
      </w:r>
      <w:proofErr w:type="spellStart"/>
      <w:r w:rsidRPr="00E355C3">
        <w:rPr>
          <w:rFonts w:ascii="Times New Roman" w:hAnsi="Times New Roman" w:cs="Times New Roman"/>
          <w:bCs/>
          <w:sz w:val="24"/>
          <w:szCs w:val="24"/>
        </w:rPr>
        <w:t>klaukavca</w:t>
      </w:r>
      <w:proofErr w:type="spellEnd"/>
      <w:r w:rsidRPr="00E355C3">
        <w:rPr>
          <w:rFonts w:ascii="Times New Roman" w:hAnsi="Times New Roman" w:cs="Times New Roman"/>
          <w:bCs/>
          <w:sz w:val="24"/>
          <w:szCs w:val="24"/>
        </w:rPr>
        <w:t xml:space="preserve"> i procjena rizika prekomjerne populacije za zdravlje ljudi”, </w:t>
      </w:r>
      <w:r w:rsidRPr="00E355C3">
        <w:rPr>
          <w:rFonts w:ascii="Times New Roman" w:hAnsi="Times New Roman" w:cs="Times New Roman"/>
          <w:sz w:val="24"/>
          <w:szCs w:val="24"/>
        </w:rPr>
        <w:t>“Psi kao rezervoari i indikatori opasnih zoonoza” i projekt “</w:t>
      </w:r>
      <w:r w:rsidRPr="00E355C3">
        <w:rPr>
          <w:rFonts w:ascii="Times New Roman" w:hAnsi="Times New Roman" w:cs="Times New Roman"/>
          <w:bCs/>
          <w:sz w:val="24"/>
          <w:szCs w:val="24"/>
        </w:rPr>
        <w:t>Sterilizacija i kastracija mačaka lutalica“).</w:t>
      </w:r>
      <w:r w:rsidRPr="00E355C3">
        <w:rPr>
          <w:rFonts w:ascii="Times New Roman" w:hAnsi="Times New Roman" w:cs="Times New Roman"/>
          <w:sz w:val="24"/>
          <w:szCs w:val="24"/>
        </w:rPr>
        <w:t xml:space="preserve"> </w:t>
      </w:r>
    </w:p>
    <w:p w14:paraId="5246042C" w14:textId="77777777" w:rsidR="00E355C3" w:rsidRPr="00E355C3" w:rsidRDefault="00E355C3" w:rsidP="00E355C3">
      <w:pPr>
        <w:jc w:val="both"/>
        <w:rPr>
          <w:rFonts w:ascii="Times New Roman" w:hAnsi="Times New Roman" w:cs="Times New Roman"/>
          <w:iCs/>
          <w:sz w:val="24"/>
          <w:szCs w:val="24"/>
        </w:rPr>
      </w:pPr>
      <w:r w:rsidRPr="00E355C3">
        <w:rPr>
          <w:rFonts w:ascii="Times New Roman" w:hAnsi="Times New Roman" w:cs="Times New Roman"/>
          <w:iCs/>
          <w:sz w:val="24"/>
          <w:szCs w:val="24"/>
        </w:rPr>
        <w:t xml:space="preserve">Kapitalnim projektom </w:t>
      </w:r>
      <w:r w:rsidRPr="00E355C3">
        <w:rPr>
          <w:rFonts w:ascii="Times New Roman" w:hAnsi="Times New Roman" w:cs="Times New Roman"/>
          <w:bCs/>
          <w:iCs/>
          <w:sz w:val="24"/>
          <w:szCs w:val="24"/>
        </w:rPr>
        <w:t xml:space="preserve">Sufinanciranje kreditne obveze izgradnje i opremanja Opće bolnice u Puli osigurana su sredstva za podmirivanje ove obveze sukladno zaključenim ugovorima. </w:t>
      </w:r>
    </w:p>
    <w:p w14:paraId="1B73F5F2" w14:textId="00E4AAF4" w:rsidR="00FF246B" w:rsidRPr="008A0A63" w:rsidRDefault="00E355C3" w:rsidP="00E355C3">
      <w:pPr>
        <w:jc w:val="both"/>
        <w:rPr>
          <w:rFonts w:ascii="Times New Roman" w:hAnsi="Times New Roman" w:cs="Times New Roman"/>
          <w:iCs/>
          <w:sz w:val="24"/>
          <w:szCs w:val="24"/>
        </w:rPr>
      </w:pPr>
      <w:r w:rsidRPr="00E355C3">
        <w:rPr>
          <w:rFonts w:ascii="Times New Roman" w:hAnsi="Times New Roman" w:cs="Times New Roman"/>
          <w:iCs/>
          <w:sz w:val="24"/>
          <w:szCs w:val="24"/>
        </w:rPr>
        <w:t>Tekući projekti (Mamografski pregledi žena iznad 40 godina, Projekt „Hoditi i zdravi biti“, Savjetovalište za spolno i reproduktivno zdravlje mladih u IŽ  i Savjetovalište za prehranu IŽ u Poreču),</w:t>
      </w:r>
      <w:r w:rsidRPr="00E355C3">
        <w:rPr>
          <w:rFonts w:ascii="Times New Roman" w:hAnsi="Times New Roman" w:cs="Times New Roman"/>
          <w:bCs/>
          <w:iCs/>
          <w:sz w:val="24"/>
          <w:szCs w:val="24"/>
        </w:rPr>
        <w:t xml:space="preserve"> usmjereni su </w:t>
      </w:r>
      <w:r w:rsidRPr="00E355C3">
        <w:rPr>
          <w:rFonts w:ascii="Times New Roman" w:hAnsi="Times New Roman" w:cs="Times New Roman"/>
          <w:iCs/>
          <w:color w:val="000000"/>
          <w:sz w:val="24"/>
          <w:szCs w:val="24"/>
        </w:rPr>
        <w:t>očuvanju i poboljšanju zdravlja i prevenciji bolesti.</w:t>
      </w:r>
    </w:p>
    <w:p w14:paraId="7111238D"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CILJ PROGRAMA:</w:t>
      </w:r>
    </w:p>
    <w:p w14:paraId="10AF0B0B" w14:textId="349BB01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w:t>
      </w:r>
      <w:r w:rsidRPr="00E355C3">
        <w:rPr>
          <w:rFonts w:ascii="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Uredno ispunjavati obvezu sufinanciranja kreditne </w:t>
      </w:r>
      <w:r w:rsidRPr="00E355C3">
        <w:rPr>
          <w:rFonts w:ascii="Times New Roman" w:hAnsi="Times New Roman" w:cs="Times New Roman"/>
          <w:sz w:val="24"/>
          <w:szCs w:val="24"/>
        </w:rPr>
        <w:t>obveze izgradnje i opremanja Opće bolnice u Puli.</w:t>
      </w:r>
    </w:p>
    <w:p w14:paraId="26474F68"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18BE1B48" w14:textId="77777777"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Uspješnost programa iskazuje se ostvarenjem planiranih programa, projekata i aktivnosti, njihovom brojnošću i kvalitetom te brojčanim pokazateljima koji se odnose na korisnike  kojima su programi, projekti i aktivnosti namijenjeni.</w:t>
      </w:r>
      <w:r w:rsidRPr="00E355C3">
        <w:rPr>
          <w:rFonts w:ascii="Times New Roman" w:hAnsi="Times New Roman" w:cs="Times New Roman"/>
          <w:sz w:val="24"/>
          <w:szCs w:val="24"/>
        </w:rPr>
        <w:t xml:space="preserve"> </w:t>
      </w:r>
    </w:p>
    <w:p w14:paraId="16C66CD6" w14:textId="189BB58F"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35,04% Plana ili 834.358,80 kuna.</w:t>
      </w:r>
    </w:p>
    <w:tbl>
      <w:tblPr>
        <w:tblW w:w="5104" w:type="pct"/>
        <w:tblLook w:val="04A0" w:firstRow="1" w:lastRow="0" w:firstColumn="1" w:lastColumn="0" w:noHBand="0" w:noVBand="1"/>
      </w:tblPr>
      <w:tblGrid>
        <w:gridCol w:w="1242"/>
        <w:gridCol w:w="4337"/>
        <w:gridCol w:w="14"/>
        <w:gridCol w:w="1540"/>
        <w:gridCol w:w="14"/>
        <w:gridCol w:w="1547"/>
        <w:gridCol w:w="14"/>
        <w:gridCol w:w="1047"/>
        <w:gridCol w:w="14"/>
      </w:tblGrid>
      <w:tr w:rsidR="00E355C3" w:rsidRPr="00E355C3" w14:paraId="2D1A103E" w14:textId="77777777" w:rsidTr="00271D8A">
        <w:trPr>
          <w:trHeight w:val="869"/>
        </w:trPr>
        <w:tc>
          <w:tcPr>
            <w:tcW w:w="2863"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554A1958"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lastRenderedPageBreak/>
              <w:t>PROGRAM</w:t>
            </w:r>
          </w:p>
        </w:tc>
        <w:tc>
          <w:tcPr>
            <w:tcW w:w="795" w:type="pct"/>
            <w:gridSpan w:val="2"/>
            <w:tcBorders>
              <w:top w:val="single" w:sz="4" w:space="0" w:color="auto"/>
              <w:left w:val="nil"/>
              <w:right w:val="single" w:sz="4" w:space="0" w:color="auto"/>
            </w:tcBorders>
            <w:shd w:val="clear" w:color="000000" w:fill="D9D9D9"/>
            <w:vAlign w:val="bottom"/>
          </w:tcPr>
          <w:p w14:paraId="16BB2960"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252F0AA3" w14:textId="77777777" w:rsidR="00E355C3" w:rsidRPr="00E355C3" w:rsidRDefault="00E355C3" w:rsidP="00FF246B">
            <w:pPr>
              <w:jc w:val="center"/>
              <w:rPr>
                <w:rFonts w:ascii="Times New Roman" w:hAnsi="Times New Roman" w:cs="Times New Roman"/>
                <w:b/>
                <w:bCs/>
                <w:szCs w:val="24"/>
              </w:rPr>
            </w:pPr>
          </w:p>
        </w:tc>
        <w:tc>
          <w:tcPr>
            <w:tcW w:w="799" w:type="pct"/>
            <w:gridSpan w:val="2"/>
            <w:tcBorders>
              <w:top w:val="single" w:sz="4" w:space="0" w:color="auto"/>
              <w:left w:val="nil"/>
              <w:right w:val="single" w:sz="4" w:space="0" w:color="auto"/>
            </w:tcBorders>
            <w:shd w:val="clear" w:color="000000" w:fill="D9D9D9"/>
            <w:vAlign w:val="bottom"/>
          </w:tcPr>
          <w:p w14:paraId="18B7E2FD"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618BBA3B" w14:textId="77777777" w:rsidR="00E355C3" w:rsidRPr="00E355C3" w:rsidRDefault="00E355C3" w:rsidP="00FF246B">
            <w:pPr>
              <w:jc w:val="center"/>
              <w:rPr>
                <w:rFonts w:ascii="Times New Roman" w:hAnsi="Times New Roman" w:cs="Times New Roman"/>
                <w:b/>
                <w:bCs/>
                <w:szCs w:val="24"/>
              </w:rPr>
            </w:pPr>
          </w:p>
        </w:tc>
        <w:tc>
          <w:tcPr>
            <w:tcW w:w="543" w:type="pct"/>
            <w:gridSpan w:val="2"/>
            <w:tcBorders>
              <w:top w:val="single" w:sz="4" w:space="0" w:color="auto"/>
              <w:left w:val="nil"/>
              <w:right w:val="single" w:sz="4" w:space="0" w:color="auto"/>
            </w:tcBorders>
            <w:shd w:val="clear" w:color="000000" w:fill="D9D9D9"/>
            <w:vAlign w:val="center"/>
          </w:tcPr>
          <w:p w14:paraId="48745DB9"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333C5873" w14:textId="77777777" w:rsidR="00E355C3" w:rsidRPr="00E355C3" w:rsidRDefault="00E355C3" w:rsidP="00FF246B">
            <w:pPr>
              <w:jc w:val="center"/>
              <w:rPr>
                <w:rFonts w:ascii="Times New Roman" w:hAnsi="Times New Roman" w:cs="Times New Roman"/>
                <w:b/>
                <w:bCs/>
                <w:szCs w:val="24"/>
              </w:rPr>
            </w:pPr>
          </w:p>
        </w:tc>
      </w:tr>
      <w:tr w:rsidR="00E355C3" w:rsidRPr="00E355C3" w14:paraId="0D5B0216" w14:textId="77777777" w:rsidTr="00271D8A">
        <w:trPr>
          <w:gridAfter w:val="1"/>
          <w:wAfter w:w="7" w:type="pct"/>
          <w:trHeight w:val="283"/>
        </w:trPr>
        <w:tc>
          <w:tcPr>
            <w:tcW w:w="63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EDD38B"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r>
            <w:r w:rsidRPr="00E355C3">
              <w:rPr>
                <w:rFonts w:ascii="Times New Roman" w:hAnsi="Times New Roman" w:cs="Times New Roman"/>
                <w:b/>
                <w:bCs/>
              </w:rPr>
              <w:t>Program  1033</w:t>
            </w:r>
          </w:p>
        </w:tc>
        <w:tc>
          <w:tcPr>
            <w:tcW w:w="2220" w:type="pct"/>
            <w:tcBorders>
              <w:top w:val="single" w:sz="4" w:space="0" w:color="auto"/>
              <w:left w:val="nil"/>
              <w:bottom w:val="single" w:sz="4" w:space="0" w:color="auto"/>
              <w:right w:val="single" w:sz="4" w:space="0" w:color="auto"/>
            </w:tcBorders>
            <w:shd w:val="clear" w:color="000000" w:fill="D9D9D9"/>
            <w:vAlign w:val="center"/>
            <w:hideMark/>
          </w:tcPr>
          <w:p w14:paraId="4DD95E1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JAVNE POTREBE U SPORTU I REKREACIJI</w:t>
            </w:r>
          </w:p>
        </w:tc>
        <w:tc>
          <w:tcPr>
            <w:tcW w:w="795" w:type="pct"/>
            <w:gridSpan w:val="2"/>
            <w:tcBorders>
              <w:top w:val="single" w:sz="4" w:space="0" w:color="auto"/>
              <w:left w:val="nil"/>
              <w:bottom w:val="single" w:sz="4" w:space="0" w:color="auto"/>
              <w:right w:val="single" w:sz="4" w:space="0" w:color="auto"/>
            </w:tcBorders>
            <w:shd w:val="clear" w:color="000000" w:fill="D9D9D9"/>
            <w:vAlign w:val="center"/>
          </w:tcPr>
          <w:p w14:paraId="26FBE6C9"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14.697.800,00</w:t>
            </w:r>
          </w:p>
        </w:tc>
        <w:tc>
          <w:tcPr>
            <w:tcW w:w="799" w:type="pct"/>
            <w:gridSpan w:val="2"/>
            <w:tcBorders>
              <w:top w:val="single" w:sz="4" w:space="0" w:color="auto"/>
              <w:left w:val="nil"/>
              <w:bottom w:val="single" w:sz="4" w:space="0" w:color="auto"/>
              <w:right w:val="single" w:sz="4" w:space="0" w:color="auto"/>
            </w:tcBorders>
            <w:shd w:val="clear" w:color="000000" w:fill="D9D9D9"/>
            <w:vAlign w:val="center"/>
          </w:tcPr>
          <w:p w14:paraId="28D1709B"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6.777.470,73,</w:t>
            </w:r>
          </w:p>
        </w:tc>
        <w:tc>
          <w:tcPr>
            <w:tcW w:w="543" w:type="pct"/>
            <w:gridSpan w:val="2"/>
            <w:tcBorders>
              <w:top w:val="single" w:sz="4" w:space="0" w:color="auto"/>
              <w:left w:val="nil"/>
              <w:bottom w:val="single" w:sz="4" w:space="0" w:color="auto"/>
              <w:right w:val="single" w:sz="4" w:space="0" w:color="auto"/>
            </w:tcBorders>
            <w:shd w:val="clear" w:color="000000" w:fill="D9D9D9"/>
            <w:vAlign w:val="center"/>
          </w:tcPr>
          <w:p w14:paraId="05D9BE02"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46,11</w:t>
            </w:r>
          </w:p>
        </w:tc>
      </w:tr>
      <w:tr w:rsidR="00E355C3" w:rsidRPr="00E355C3" w14:paraId="1B2EA547" w14:textId="77777777" w:rsidTr="00271D8A">
        <w:trPr>
          <w:gridAfter w:val="1"/>
          <w:wAfter w:w="7" w:type="pct"/>
          <w:trHeight w:val="283"/>
        </w:trPr>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BB1AC"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bCs/>
                <w:color w:val="000000"/>
              </w:rPr>
              <w:t>Aktivnost  A100001</w:t>
            </w:r>
          </w:p>
        </w:tc>
        <w:tc>
          <w:tcPr>
            <w:tcW w:w="2220" w:type="pct"/>
            <w:tcBorders>
              <w:top w:val="single" w:sz="4" w:space="0" w:color="auto"/>
              <w:left w:val="nil"/>
              <w:bottom w:val="single" w:sz="4" w:space="0" w:color="auto"/>
              <w:right w:val="single" w:sz="4" w:space="0" w:color="auto"/>
            </w:tcBorders>
            <w:shd w:val="clear" w:color="auto" w:fill="FFFFFF" w:themeFill="background1"/>
            <w:vAlign w:val="center"/>
          </w:tcPr>
          <w:p w14:paraId="798C0FB6"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 xml:space="preserve">Dugoročni zakup sportske dvorane </w:t>
            </w:r>
            <w:proofErr w:type="spellStart"/>
            <w:r w:rsidRPr="00E355C3">
              <w:rPr>
                <w:rFonts w:ascii="Times New Roman" w:hAnsi="Times New Roman" w:cs="Times New Roman"/>
                <w:b/>
              </w:rPr>
              <w:t>Žatika</w:t>
            </w:r>
            <w:proofErr w:type="spellEnd"/>
            <w:r w:rsidRPr="00E355C3">
              <w:rPr>
                <w:rFonts w:ascii="Times New Roman" w:hAnsi="Times New Roman" w:cs="Times New Roman"/>
                <w:b/>
              </w:rPr>
              <w:t xml:space="preserve">  </w:t>
            </w:r>
          </w:p>
        </w:tc>
        <w:tc>
          <w:tcPr>
            <w:tcW w:w="79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D43BF9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4.491.500,00</w:t>
            </w:r>
          </w:p>
        </w:tc>
        <w:tc>
          <w:tcPr>
            <w:tcW w:w="79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B1AC5A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2.247.611,67</w:t>
            </w:r>
          </w:p>
        </w:tc>
        <w:tc>
          <w:tcPr>
            <w:tcW w:w="54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D1E36F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50,04</w:t>
            </w:r>
          </w:p>
        </w:tc>
      </w:tr>
      <w:tr w:rsidR="00E355C3" w:rsidRPr="00E355C3" w14:paraId="66E3FFC1" w14:textId="77777777" w:rsidTr="00271D8A">
        <w:trPr>
          <w:gridAfter w:val="1"/>
          <w:wAfter w:w="7" w:type="pct"/>
          <w:trHeight w:val="283"/>
        </w:trPr>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tcPr>
          <w:p w14:paraId="67875395"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bCs/>
                <w:color w:val="000000"/>
              </w:rPr>
              <w:t>Aktivnost  A100005</w:t>
            </w:r>
          </w:p>
        </w:tc>
        <w:tc>
          <w:tcPr>
            <w:tcW w:w="2220" w:type="pct"/>
            <w:tcBorders>
              <w:top w:val="single" w:sz="4" w:space="0" w:color="auto"/>
              <w:left w:val="nil"/>
              <w:bottom w:val="single" w:sz="4" w:space="0" w:color="auto"/>
              <w:right w:val="single" w:sz="4" w:space="0" w:color="auto"/>
            </w:tcBorders>
            <w:shd w:val="clear" w:color="auto" w:fill="FFFFFF" w:themeFill="background1"/>
            <w:vAlign w:val="center"/>
          </w:tcPr>
          <w:p w14:paraId="4D9E5D36"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Osnovna djelatnost Sportske zajednice Grada Poreča</w:t>
            </w:r>
          </w:p>
        </w:tc>
        <w:tc>
          <w:tcPr>
            <w:tcW w:w="79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F6AB18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8.676.300,00</w:t>
            </w:r>
          </w:p>
        </w:tc>
        <w:tc>
          <w:tcPr>
            <w:tcW w:w="79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4B29DB9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3.725.947,64</w:t>
            </w:r>
          </w:p>
        </w:tc>
        <w:tc>
          <w:tcPr>
            <w:tcW w:w="54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FD91AC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42,94</w:t>
            </w:r>
          </w:p>
        </w:tc>
      </w:tr>
      <w:tr w:rsidR="00E355C3" w:rsidRPr="00E355C3" w14:paraId="108BCB3C" w14:textId="77777777" w:rsidTr="00271D8A">
        <w:trPr>
          <w:gridAfter w:val="1"/>
          <w:wAfter w:w="7" w:type="pct"/>
          <w:trHeight w:val="283"/>
        </w:trPr>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tcPr>
          <w:p w14:paraId="53D77E4E"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bCs/>
                <w:color w:val="000000"/>
              </w:rPr>
              <w:t>Aktivnost  A100013</w:t>
            </w:r>
          </w:p>
        </w:tc>
        <w:tc>
          <w:tcPr>
            <w:tcW w:w="2220" w:type="pct"/>
            <w:tcBorders>
              <w:top w:val="single" w:sz="4" w:space="0" w:color="auto"/>
              <w:left w:val="nil"/>
              <w:bottom w:val="single" w:sz="4" w:space="0" w:color="auto"/>
              <w:right w:val="single" w:sz="4" w:space="0" w:color="auto"/>
            </w:tcBorders>
            <w:shd w:val="clear" w:color="auto" w:fill="FFFFFF" w:themeFill="background1"/>
            <w:vAlign w:val="center"/>
          </w:tcPr>
          <w:p w14:paraId="0D15657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Financiranje programa i projekata udruga</w:t>
            </w:r>
          </w:p>
        </w:tc>
        <w:tc>
          <w:tcPr>
            <w:tcW w:w="79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8E1FB4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80.000,00</w:t>
            </w:r>
          </w:p>
        </w:tc>
        <w:tc>
          <w:tcPr>
            <w:tcW w:w="79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072322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7FAEE1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382AA230" w14:textId="77777777" w:rsidTr="00271D8A">
        <w:trPr>
          <w:gridAfter w:val="1"/>
          <w:wAfter w:w="7" w:type="pct"/>
          <w:trHeight w:val="283"/>
        </w:trPr>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tcPr>
          <w:p w14:paraId="5E007418"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bCs/>
                <w:color w:val="000000"/>
              </w:rPr>
              <w:t>Aktivnost  A100015</w:t>
            </w:r>
          </w:p>
        </w:tc>
        <w:tc>
          <w:tcPr>
            <w:tcW w:w="2220" w:type="pct"/>
            <w:tcBorders>
              <w:top w:val="single" w:sz="4" w:space="0" w:color="auto"/>
              <w:left w:val="nil"/>
              <w:bottom w:val="single" w:sz="4" w:space="0" w:color="auto"/>
              <w:right w:val="single" w:sz="4" w:space="0" w:color="auto"/>
            </w:tcBorders>
            <w:shd w:val="clear" w:color="auto" w:fill="FFFFFF" w:themeFill="background1"/>
            <w:vAlign w:val="center"/>
          </w:tcPr>
          <w:p w14:paraId="5272988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Održavanje sportskih dvorana i rekreacijskih objekata</w:t>
            </w:r>
          </w:p>
        </w:tc>
        <w:tc>
          <w:tcPr>
            <w:tcW w:w="79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1517A4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1.000.000,00</w:t>
            </w:r>
          </w:p>
        </w:tc>
        <w:tc>
          <w:tcPr>
            <w:tcW w:w="79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7DCC174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773.911,42</w:t>
            </w:r>
          </w:p>
        </w:tc>
        <w:tc>
          <w:tcPr>
            <w:tcW w:w="54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19A709A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77,39</w:t>
            </w:r>
          </w:p>
        </w:tc>
      </w:tr>
      <w:tr w:rsidR="00E355C3" w:rsidRPr="00E355C3" w14:paraId="7439BAC5" w14:textId="77777777" w:rsidTr="00271D8A">
        <w:trPr>
          <w:gridAfter w:val="1"/>
          <w:wAfter w:w="7" w:type="pct"/>
          <w:trHeight w:val="283"/>
        </w:trPr>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tcPr>
          <w:p w14:paraId="569CE6B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Kapitalni</w:t>
            </w:r>
          </w:p>
          <w:p w14:paraId="5C4B440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 xml:space="preserve">projekt  </w:t>
            </w:r>
          </w:p>
          <w:p w14:paraId="4E7CD88B"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bCs/>
                <w:color w:val="000000"/>
              </w:rPr>
              <w:t>K100006</w:t>
            </w:r>
          </w:p>
        </w:tc>
        <w:tc>
          <w:tcPr>
            <w:tcW w:w="2220" w:type="pct"/>
            <w:tcBorders>
              <w:top w:val="single" w:sz="4" w:space="0" w:color="auto"/>
              <w:left w:val="nil"/>
              <w:bottom w:val="single" w:sz="4" w:space="0" w:color="auto"/>
              <w:right w:val="single" w:sz="4" w:space="0" w:color="auto"/>
            </w:tcBorders>
            <w:shd w:val="clear" w:color="auto" w:fill="FFFFFF" w:themeFill="background1"/>
            <w:vAlign w:val="center"/>
          </w:tcPr>
          <w:p w14:paraId="268C21D7"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Rekonstrukcija i opremanje sportskih dvorana i rekreacijskih objekata</w:t>
            </w:r>
          </w:p>
        </w:tc>
        <w:tc>
          <w:tcPr>
            <w:tcW w:w="79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8FB0AA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300.000,00</w:t>
            </w:r>
          </w:p>
        </w:tc>
        <w:tc>
          <w:tcPr>
            <w:tcW w:w="79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01D552F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6FDC5F1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1ACCDD64" w14:textId="77777777" w:rsidTr="00271D8A">
        <w:trPr>
          <w:gridAfter w:val="1"/>
          <w:wAfter w:w="7" w:type="pct"/>
          <w:trHeight w:val="283"/>
        </w:trPr>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F033D"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bCs/>
                <w:color w:val="000000"/>
              </w:rPr>
              <w:t xml:space="preserve">Tekući projekt T100002 </w:t>
            </w:r>
          </w:p>
        </w:tc>
        <w:tc>
          <w:tcPr>
            <w:tcW w:w="2220" w:type="pct"/>
            <w:tcBorders>
              <w:top w:val="single" w:sz="4" w:space="0" w:color="auto"/>
              <w:left w:val="nil"/>
              <w:bottom w:val="single" w:sz="4" w:space="0" w:color="auto"/>
              <w:right w:val="single" w:sz="4" w:space="0" w:color="auto"/>
            </w:tcBorders>
            <w:shd w:val="clear" w:color="auto" w:fill="FFFFFF" w:themeFill="background1"/>
            <w:vAlign w:val="center"/>
          </w:tcPr>
          <w:p w14:paraId="6BEC15BF"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Članstvo u Hrvatskoj olimpijskog obitelji</w:t>
            </w:r>
          </w:p>
        </w:tc>
        <w:tc>
          <w:tcPr>
            <w:tcW w:w="795"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B0B316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150.000,00</w:t>
            </w:r>
          </w:p>
        </w:tc>
        <w:tc>
          <w:tcPr>
            <w:tcW w:w="799"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7722CC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30.000,00</w:t>
            </w:r>
          </w:p>
        </w:tc>
        <w:tc>
          <w:tcPr>
            <w:tcW w:w="543" w:type="pct"/>
            <w:gridSpan w:val="2"/>
            <w:tcBorders>
              <w:top w:val="single" w:sz="4" w:space="0" w:color="auto"/>
              <w:left w:val="nil"/>
              <w:bottom w:val="single" w:sz="4" w:space="0" w:color="auto"/>
              <w:right w:val="single" w:sz="4" w:space="0" w:color="auto"/>
            </w:tcBorders>
            <w:shd w:val="clear" w:color="auto" w:fill="FFFFFF" w:themeFill="background1"/>
            <w:vAlign w:val="center"/>
          </w:tcPr>
          <w:p w14:paraId="522CC6A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20,00</w:t>
            </w:r>
          </w:p>
        </w:tc>
      </w:tr>
    </w:tbl>
    <w:p w14:paraId="5A57D554" w14:textId="77777777" w:rsidR="008A0A63" w:rsidRDefault="008A0A63" w:rsidP="00E355C3">
      <w:pPr>
        <w:jc w:val="both"/>
        <w:rPr>
          <w:rFonts w:ascii="Times New Roman" w:hAnsi="Times New Roman" w:cs="Times New Roman"/>
          <w:bCs/>
          <w:sz w:val="24"/>
          <w:szCs w:val="24"/>
          <w:u w:val="single"/>
        </w:rPr>
      </w:pPr>
    </w:p>
    <w:p w14:paraId="3EC096CA" w14:textId="72B30F1E"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7D65A7A2"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Program obuhvaća aktivnosti kojima se osigurava </w:t>
      </w:r>
      <w:r w:rsidRPr="00E355C3">
        <w:rPr>
          <w:rFonts w:ascii="Times New Roman" w:hAnsi="Times New Roman" w:cs="Times New Roman"/>
          <w:sz w:val="24"/>
          <w:szCs w:val="24"/>
        </w:rPr>
        <w:t xml:space="preserve">plaćanje najamnine za zakup dvorane </w:t>
      </w:r>
      <w:proofErr w:type="spellStart"/>
      <w:r w:rsidRPr="00E355C3">
        <w:rPr>
          <w:rFonts w:ascii="Times New Roman" w:hAnsi="Times New Roman" w:cs="Times New Roman"/>
          <w:sz w:val="24"/>
          <w:szCs w:val="24"/>
        </w:rPr>
        <w:t>Žatika</w:t>
      </w:r>
      <w:proofErr w:type="spellEnd"/>
      <w:r w:rsidRPr="00E355C3">
        <w:rPr>
          <w:rFonts w:ascii="Times New Roman" w:hAnsi="Times New Roman" w:cs="Times New Roman"/>
          <w:sz w:val="24"/>
          <w:szCs w:val="24"/>
        </w:rPr>
        <w:t xml:space="preserve"> temeljem zaključenog ugovora, kojim se otplaćuje kamatna stopa kredita za izgradnju dvorane, su/financiranje djelovanja Sportske zajednice Grada Poreča i drugih udruga u organizaciji i izvođenju sportskih aktivnosti za građane, te </w:t>
      </w:r>
      <w:r w:rsidRPr="00E355C3">
        <w:rPr>
          <w:rFonts w:ascii="Times New Roman" w:hAnsi="Times New Roman" w:cs="Times New Roman"/>
          <w:bCs/>
          <w:sz w:val="24"/>
          <w:szCs w:val="24"/>
        </w:rPr>
        <w:t>za financiranje održavanja sportskih objekata u vlasništvu ili u posjedu Grada Poreča.</w:t>
      </w:r>
      <w:r w:rsidRPr="00E355C3">
        <w:rPr>
          <w:rFonts w:ascii="Times New Roman" w:hAnsi="Times New Roman" w:cs="Times New Roman"/>
          <w:sz w:val="24"/>
          <w:szCs w:val="24"/>
        </w:rPr>
        <w:t xml:space="preserve"> Sportska zajednica Grada Poreča provodi aktivnosti na ostvarivanju zajedničkih ciljeva i interesa u sportu, a za potrebe izvršenja aktivnosti najveći dio sredstava planiran je za redovnu djelatnost i zajedničke potrebe sportskih klubova te za održavanje sportskih objekata. </w:t>
      </w:r>
    </w:p>
    <w:p w14:paraId="1A729282" w14:textId="769FD2DA" w:rsid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Kapitalnim projektom Rekonstrukcija i opremanje sportskih dvorana i rekreacijskih objekata osigurana su sredstva za </w:t>
      </w:r>
      <w:r w:rsidRPr="00E355C3">
        <w:rPr>
          <w:rFonts w:ascii="Times New Roman" w:hAnsi="Times New Roman" w:cs="Times New Roman"/>
          <w:sz w:val="24"/>
          <w:szCs w:val="24"/>
        </w:rPr>
        <w:t xml:space="preserve">nabavu </w:t>
      </w:r>
      <w:r w:rsidRPr="00E355C3">
        <w:rPr>
          <w:rFonts w:ascii="Times New Roman" w:hAnsi="Times New Roman" w:cs="Times New Roman"/>
          <w:bCs/>
          <w:sz w:val="24"/>
          <w:szCs w:val="24"/>
        </w:rPr>
        <w:t xml:space="preserve">zida za penjanje i prateće opreme u dvorani </w:t>
      </w:r>
      <w:proofErr w:type="spellStart"/>
      <w:r w:rsidRPr="00E355C3">
        <w:rPr>
          <w:rFonts w:ascii="Times New Roman" w:hAnsi="Times New Roman" w:cs="Times New Roman"/>
          <w:bCs/>
          <w:sz w:val="24"/>
          <w:szCs w:val="24"/>
        </w:rPr>
        <w:t>Žatika</w:t>
      </w:r>
      <w:proofErr w:type="spellEnd"/>
      <w:r w:rsidRPr="00E355C3">
        <w:rPr>
          <w:rFonts w:ascii="Times New Roman" w:hAnsi="Times New Roman" w:cs="Times New Roman"/>
          <w:bCs/>
          <w:sz w:val="24"/>
          <w:szCs w:val="24"/>
        </w:rPr>
        <w:t xml:space="preserve">. </w:t>
      </w:r>
      <w:r w:rsidRPr="00E355C3">
        <w:rPr>
          <w:rFonts w:ascii="Times New Roman" w:hAnsi="Times New Roman" w:cs="Times New Roman"/>
          <w:color w:val="000000"/>
          <w:sz w:val="24"/>
          <w:szCs w:val="24"/>
        </w:rPr>
        <w:t xml:space="preserve">Tekućim projektom </w:t>
      </w:r>
      <w:r w:rsidRPr="00E355C3">
        <w:rPr>
          <w:rFonts w:ascii="Times New Roman" w:hAnsi="Times New Roman" w:cs="Times New Roman"/>
          <w:sz w:val="24"/>
          <w:szCs w:val="24"/>
        </w:rPr>
        <w:t>Članstvo u Hrvatskoj olimpijskog obitelji</w:t>
      </w:r>
      <w:r w:rsidRPr="00E355C3">
        <w:rPr>
          <w:rFonts w:ascii="Times New Roman" w:hAnsi="Times New Roman" w:cs="Times New Roman"/>
          <w:color w:val="000000"/>
          <w:sz w:val="24"/>
          <w:szCs w:val="24"/>
        </w:rPr>
        <w:t xml:space="preserve"> osigurana su sredstva za plaćanje članarine</w:t>
      </w:r>
      <w:r w:rsidRPr="00E355C3">
        <w:rPr>
          <w:rFonts w:ascii="Times New Roman" w:hAnsi="Times New Roman" w:cs="Times New Roman"/>
          <w:sz w:val="24"/>
          <w:szCs w:val="24"/>
        </w:rPr>
        <w:t xml:space="preserve"> Hrvatskom olimpijskom odboru za članstvo u Hrvatskoj olimpijskog obitelji</w:t>
      </w:r>
      <w:r w:rsidR="00FF246B">
        <w:rPr>
          <w:rFonts w:ascii="Times New Roman" w:hAnsi="Times New Roman" w:cs="Times New Roman"/>
          <w:sz w:val="24"/>
          <w:szCs w:val="24"/>
        </w:rPr>
        <w:t>.</w:t>
      </w:r>
    </w:p>
    <w:p w14:paraId="6C68DF24" w14:textId="0E45624A" w:rsidR="008A0A63" w:rsidRDefault="008A0A63" w:rsidP="00E355C3">
      <w:pPr>
        <w:jc w:val="both"/>
        <w:rPr>
          <w:rFonts w:ascii="Times New Roman" w:hAnsi="Times New Roman" w:cs="Times New Roman"/>
          <w:sz w:val="24"/>
          <w:szCs w:val="24"/>
        </w:rPr>
      </w:pPr>
    </w:p>
    <w:p w14:paraId="16D86E40" w14:textId="77777777" w:rsidR="008A0A63" w:rsidRPr="00E355C3" w:rsidRDefault="008A0A63" w:rsidP="00E355C3">
      <w:pPr>
        <w:jc w:val="both"/>
        <w:rPr>
          <w:rFonts w:ascii="Times New Roman" w:hAnsi="Times New Roman" w:cs="Times New Roman"/>
          <w:sz w:val="24"/>
          <w:szCs w:val="24"/>
        </w:rPr>
      </w:pPr>
    </w:p>
    <w:p w14:paraId="386B41C5"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CILJ PROGRAMA:</w:t>
      </w:r>
    </w:p>
    <w:p w14:paraId="3C7502F9" w14:textId="30778B39" w:rsidR="00E355C3" w:rsidRPr="00FF246B"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E355C3">
        <w:rPr>
          <w:rFonts w:ascii="Times New Roman" w:hAnsi="Times New Roman" w:cs="Times New Roman"/>
          <w:color w:val="000000"/>
          <w:sz w:val="24"/>
          <w:szCs w:val="24"/>
        </w:rPr>
        <w:t>djece s teškoćama u razvoju,</w:t>
      </w:r>
      <w:r w:rsidRPr="00E355C3">
        <w:rPr>
          <w:rFonts w:ascii="Times New Roman" w:hAnsi="Times New Roman" w:cs="Times New Roman"/>
          <w:sz w:val="24"/>
          <w:szCs w:val="24"/>
        </w:rPr>
        <w:t xml:space="preserve"> mladih, </w:t>
      </w:r>
      <w:r w:rsidRPr="00E355C3">
        <w:rPr>
          <w:rFonts w:ascii="Times New Roman" w:hAnsi="Times New Roman" w:cs="Times New Roman"/>
          <w:color w:val="000000"/>
          <w:sz w:val="24"/>
          <w:szCs w:val="24"/>
        </w:rPr>
        <w:t xml:space="preserve">osoba s invaliditetom </w:t>
      </w:r>
      <w:r w:rsidRPr="00E355C3">
        <w:rPr>
          <w:rFonts w:ascii="Times New Roman" w:hAnsi="Times New Roman" w:cs="Times New Roman"/>
          <w:sz w:val="24"/>
          <w:szCs w:val="24"/>
        </w:rPr>
        <w:t xml:space="preserve">i ostalih građana u sportske programe, kvalitetno upravljati i optimalno koristiti gradske sportske objekte. </w:t>
      </w:r>
    </w:p>
    <w:p w14:paraId="6FFFDFA6"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4633D14D" w14:textId="77777777"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Uspješnost programa iskazuje se ostvarenjem planiranih programa, projekata i aktivnosti, njihovom brojnošću i kvalitetom, te brojčanim pokazateljima koji se odnose na korisnike  kojima su programi, projekti i aktivnosti namijenjeni.</w:t>
      </w:r>
      <w:r w:rsidRPr="00E355C3">
        <w:rPr>
          <w:rFonts w:ascii="Times New Roman" w:hAnsi="Times New Roman" w:cs="Times New Roman"/>
          <w:sz w:val="24"/>
          <w:szCs w:val="24"/>
        </w:rPr>
        <w:t xml:space="preserve"> </w:t>
      </w:r>
    </w:p>
    <w:p w14:paraId="39A41BDE" w14:textId="3AFCA83C" w:rsidR="00E355C3" w:rsidRPr="00FF246B" w:rsidRDefault="00E355C3" w:rsidP="00FF246B">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46,11% Plana ili 6.777.470,73 kuna.</w:t>
      </w:r>
    </w:p>
    <w:tbl>
      <w:tblPr>
        <w:tblW w:w="5149" w:type="pct"/>
        <w:tblLayout w:type="fixed"/>
        <w:tblLook w:val="04A0" w:firstRow="1" w:lastRow="0" w:firstColumn="1" w:lastColumn="0" w:noHBand="0" w:noVBand="1"/>
      </w:tblPr>
      <w:tblGrid>
        <w:gridCol w:w="1383"/>
        <w:gridCol w:w="4421"/>
        <w:gridCol w:w="1506"/>
        <w:gridCol w:w="10"/>
        <w:gridCol w:w="1498"/>
        <w:gridCol w:w="1037"/>
      </w:tblGrid>
      <w:tr w:rsidR="00E355C3" w:rsidRPr="00E355C3" w14:paraId="16B84B0C" w14:textId="77777777" w:rsidTr="00271D8A">
        <w:trPr>
          <w:trHeight w:val="869"/>
        </w:trPr>
        <w:tc>
          <w:tcPr>
            <w:tcW w:w="2945"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7CDEB2A"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PROGRAM</w:t>
            </w:r>
          </w:p>
        </w:tc>
        <w:tc>
          <w:tcPr>
            <w:tcW w:w="764" w:type="pct"/>
            <w:tcBorders>
              <w:top w:val="single" w:sz="4" w:space="0" w:color="auto"/>
              <w:left w:val="nil"/>
              <w:right w:val="single" w:sz="4" w:space="0" w:color="auto"/>
            </w:tcBorders>
            <w:shd w:val="clear" w:color="000000" w:fill="D9D9D9"/>
            <w:vAlign w:val="bottom"/>
          </w:tcPr>
          <w:p w14:paraId="61C38A17"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25957A69" w14:textId="77777777" w:rsidR="00E355C3" w:rsidRPr="00E355C3" w:rsidRDefault="00E355C3" w:rsidP="00FF246B">
            <w:pPr>
              <w:jc w:val="center"/>
              <w:rPr>
                <w:rFonts w:ascii="Times New Roman" w:hAnsi="Times New Roman" w:cs="Times New Roman"/>
                <w:b/>
                <w:bCs/>
                <w:szCs w:val="24"/>
              </w:rPr>
            </w:pPr>
          </w:p>
        </w:tc>
        <w:tc>
          <w:tcPr>
            <w:tcW w:w="765" w:type="pct"/>
            <w:gridSpan w:val="2"/>
            <w:tcBorders>
              <w:top w:val="single" w:sz="4" w:space="0" w:color="auto"/>
              <w:left w:val="nil"/>
              <w:right w:val="single" w:sz="4" w:space="0" w:color="auto"/>
            </w:tcBorders>
            <w:shd w:val="clear" w:color="000000" w:fill="D9D9D9"/>
            <w:vAlign w:val="bottom"/>
          </w:tcPr>
          <w:p w14:paraId="7285D0C1"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12A66850" w14:textId="77777777" w:rsidR="00E355C3" w:rsidRPr="00E355C3" w:rsidRDefault="00E355C3" w:rsidP="00FF246B">
            <w:pPr>
              <w:jc w:val="center"/>
              <w:rPr>
                <w:rFonts w:ascii="Times New Roman" w:hAnsi="Times New Roman" w:cs="Times New Roman"/>
                <w:b/>
                <w:bCs/>
                <w:szCs w:val="24"/>
              </w:rPr>
            </w:pPr>
          </w:p>
        </w:tc>
        <w:tc>
          <w:tcPr>
            <w:tcW w:w="527" w:type="pct"/>
            <w:tcBorders>
              <w:top w:val="single" w:sz="4" w:space="0" w:color="auto"/>
              <w:left w:val="nil"/>
              <w:right w:val="single" w:sz="4" w:space="0" w:color="auto"/>
            </w:tcBorders>
            <w:shd w:val="clear" w:color="000000" w:fill="D9D9D9"/>
            <w:vAlign w:val="center"/>
          </w:tcPr>
          <w:p w14:paraId="14FC83A1"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365284AA" w14:textId="77777777" w:rsidR="00E355C3" w:rsidRPr="00E355C3" w:rsidRDefault="00E355C3" w:rsidP="00FF246B">
            <w:pPr>
              <w:jc w:val="center"/>
              <w:rPr>
                <w:rFonts w:ascii="Times New Roman" w:hAnsi="Times New Roman" w:cs="Times New Roman"/>
                <w:b/>
                <w:bCs/>
                <w:szCs w:val="24"/>
              </w:rPr>
            </w:pPr>
          </w:p>
        </w:tc>
      </w:tr>
      <w:tr w:rsidR="00E355C3" w:rsidRPr="00E355C3" w14:paraId="36C2B113" w14:textId="77777777" w:rsidTr="00271D8A">
        <w:trPr>
          <w:trHeight w:val="283"/>
        </w:trPr>
        <w:tc>
          <w:tcPr>
            <w:tcW w:w="7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723C44E"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r>
            <w:r w:rsidRPr="00E355C3">
              <w:rPr>
                <w:rFonts w:ascii="Times New Roman" w:hAnsi="Times New Roman" w:cs="Times New Roman"/>
                <w:b/>
                <w:bCs/>
              </w:rPr>
              <w:t>Program  1034</w:t>
            </w:r>
          </w:p>
        </w:tc>
        <w:tc>
          <w:tcPr>
            <w:tcW w:w="2240" w:type="pct"/>
            <w:tcBorders>
              <w:top w:val="single" w:sz="4" w:space="0" w:color="auto"/>
              <w:left w:val="nil"/>
              <w:bottom w:val="single" w:sz="4" w:space="0" w:color="auto"/>
              <w:right w:val="single" w:sz="4" w:space="0" w:color="auto"/>
            </w:tcBorders>
            <w:shd w:val="clear" w:color="000000" w:fill="D9D9D9"/>
            <w:vAlign w:val="center"/>
            <w:hideMark/>
          </w:tcPr>
          <w:p w14:paraId="722EBFF8"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JAVNE POTREBE U SOCIJALNOJ SKRBI</w:t>
            </w:r>
          </w:p>
        </w:tc>
        <w:tc>
          <w:tcPr>
            <w:tcW w:w="764" w:type="pct"/>
            <w:tcBorders>
              <w:top w:val="single" w:sz="4" w:space="0" w:color="auto"/>
              <w:left w:val="nil"/>
              <w:bottom w:val="single" w:sz="4" w:space="0" w:color="auto"/>
              <w:right w:val="single" w:sz="4" w:space="0" w:color="auto"/>
            </w:tcBorders>
            <w:shd w:val="clear" w:color="000000" w:fill="D9D9D9"/>
            <w:vAlign w:val="center"/>
          </w:tcPr>
          <w:p w14:paraId="068792EB"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10.793.952,00</w:t>
            </w:r>
          </w:p>
        </w:tc>
        <w:tc>
          <w:tcPr>
            <w:tcW w:w="765" w:type="pct"/>
            <w:gridSpan w:val="2"/>
            <w:tcBorders>
              <w:top w:val="single" w:sz="4" w:space="0" w:color="auto"/>
              <w:left w:val="nil"/>
              <w:bottom w:val="single" w:sz="4" w:space="0" w:color="auto"/>
              <w:right w:val="single" w:sz="4" w:space="0" w:color="auto"/>
            </w:tcBorders>
            <w:shd w:val="clear" w:color="000000" w:fill="D9D9D9"/>
            <w:vAlign w:val="center"/>
          </w:tcPr>
          <w:p w14:paraId="1A1C04BC"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3.714.976,36</w:t>
            </w:r>
          </w:p>
        </w:tc>
        <w:tc>
          <w:tcPr>
            <w:tcW w:w="527" w:type="pct"/>
            <w:tcBorders>
              <w:top w:val="single" w:sz="4" w:space="0" w:color="auto"/>
              <w:left w:val="nil"/>
              <w:bottom w:val="single" w:sz="4" w:space="0" w:color="auto"/>
              <w:right w:val="single" w:sz="4" w:space="0" w:color="auto"/>
            </w:tcBorders>
            <w:shd w:val="clear" w:color="000000" w:fill="D9D9D9"/>
            <w:vAlign w:val="center"/>
          </w:tcPr>
          <w:p w14:paraId="3FEE5F16"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34,42</w:t>
            </w:r>
          </w:p>
        </w:tc>
      </w:tr>
      <w:tr w:rsidR="00E355C3" w:rsidRPr="00E355C3" w14:paraId="0396260A"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vAlign w:val="center"/>
          </w:tcPr>
          <w:p w14:paraId="660FF6D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A100001</w:t>
            </w:r>
          </w:p>
        </w:tc>
        <w:tc>
          <w:tcPr>
            <w:tcW w:w="2240" w:type="pct"/>
            <w:tcBorders>
              <w:top w:val="nil"/>
              <w:left w:val="nil"/>
              <w:bottom w:val="single" w:sz="4" w:space="0" w:color="auto"/>
              <w:right w:val="single" w:sz="4" w:space="0" w:color="auto"/>
            </w:tcBorders>
            <w:shd w:val="clear" w:color="FFFFFF" w:fill="FFFFFF"/>
            <w:vAlign w:val="center"/>
          </w:tcPr>
          <w:p w14:paraId="0D7CDD1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Dom za starije i nemoćne osobe – gerontološki centar </w:t>
            </w:r>
          </w:p>
        </w:tc>
        <w:tc>
          <w:tcPr>
            <w:tcW w:w="76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0A3A661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4.297.745,00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D6A622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1.840.939,69</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75456DE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42,84</w:t>
            </w:r>
          </w:p>
        </w:tc>
      </w:tr>
      <w:tr w:rsidR="00E355C3" w:rsidRPr="00E355C3" w14:paraId="134DBA0B"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323E0F7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A100006</w:t>
            </w:r>
          </w:p>
        </w:tc>
        <w:tc>
          <w:tcPr>
            <w:tcW w:w="2240" w:type="pct"/>
            <w:tcBorders>
              <w:top w:val="nil"/>
              <w:left w:val="nil"/>
              <w:bottom w:val="single" w:sz="4" w:space="0" w:color="auto"/>
              <w:right w:val="single" w:sz="4" w:space="0" w:color="auto"/>
            </w:tcBorders>
            <w:shd w:val="clear" w:color="FFFFFF" w:fill="FFFFFF"/>
            <w:vAlign w:val="center"/>
          </w:tcPr>
          <w:p w14:paraId="11E5480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za podmirenje troškova stanovanja u novcu</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240882D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510.000,00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591481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231.033,41</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6187016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45,30</w:t>
            </w:r>
          </w:p>
        </w:tc>
      </w:tr>
      <w:tr w:rsidR="00E355C3" w:rsidRPr="00E355C3" w14:paraId="0B2E0D79"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27E6E18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A100008</w:t>
            </w:r>
          </w:p>
        </w:tc>
        <w:tc>
          <w:tcPr>
            <w:tcW w:w="2240" w:type="pct"/>
            <w:tcBorders>
              <w:top w:val="nil"/>
              <w:left w:val="nil"/>
              <w:bottom w:val="single" w:sz="4" w:space="0" w:color="auto"/>
              <w:right w:val="single" w:sz="4" w:space="0" w:color="auto"/>
            </w:tcBorders>
            <w:shd w:val="clear" w:color="FFFFFF" w:fill="FFFFFF"/>
            <w:vAlign w:val="center"/>
          </w:tcPr>
          <w:p w14:paraId="5F6603D4"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Jednokratne naknade</w:t>
            </w:r>
          </w:p>
        </w:tc>
        <w:tc>
          <w:tcPr>
            <w:tcW w:w="76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67ADC06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220.000,00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0FBBB20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132.000,01</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2EA8576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60,00</w:t>
            </w:r>
          </w:p>
        </w:tc>
      </w:tr>
      <w:tr w:rsidR="00E355C3" w:rsidRPr="00E355C3" w14:paraId="456A3D7F"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00C7828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A100009</w:t>
            </w:r>
          </w:p>
        </w:tc>
        <w:tc>
          <w:tcPr>
            <w:tcW w:w="2240" w:type="pct"/>
            <w:tcBorders>
              <w:top w:val="nil"/>
              <w:left w:val="nil"/>
              <w:bottom w:val="single" w:sz="4" w:space="0" w:color="auto"/>
              <w:right w:val="single" w:sz="4" w:space="0" w:color="auto"/>
            </w:tcBorders>
            <w:shd w:val="clear" w:color="FFFFFF" w:fill="FFFFFF"/>
            <w:vAlign w:val="center"/>
          </w:tcPr>
          <w:p w14:paraId="00E6FE90"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Naknade za dopunsku zaštitu boraca NOR-a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38C0906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2.400,00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4E70F70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1.200,00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5EC1A1D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w:t>
            </w:r>
          </w:p>
        </w:tc>
      </w:tr>
      <w:tr w:rsidR="00E355C3" w:rsidRPr="00E355C3" w14:paraId="05FDB5FD"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17C6182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A100012</w:t>
            </w:r>
          </w:p>
        </w:tc>
        <w:tc>
          <w:tcPr>
            <w:tcW w:w="2240" w:type="pct"/>
            <w:tcBorders>
              <w:top w:val="nil"/>
              <w:left w:val="nil"/>
              <w:bottom w:val="single" w:sz="4" w:space="0" w:color="auto"/>
              <w:right w:val="single" w:sz="4" w:space="0" w:color="auto"/>
            </w:tcBorders>
            <w:shd w:val="clear" w:color="FFFFFF" w:fill="FFFFFF"/>
            <w:vAlign w:val="center"/>
          </w:tcPr>
          <w:p w14:paraId="2599D3BC"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Naknade socijalno ugroženim umirovljenicima Grada Poreča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195C89E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190.000,00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0E23E62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61.600,00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1241EBB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32,42</w:t>
            </w:r>
          </w:p>
        </w:tc>
      </w:tr>
      <w:tr w:rsidR="00E355C3" w:rsidRPr="00E355C3" w14:paraId="57633F52"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713B55D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A100015</w:t>
            </w:r>
          </w:p>
        </w:tc>
        <w:tc>
          <w:tcPr>
            <w:tcW w:w="2240" w:type="pct"/>
            <w:tcBorders>
              <w:top w:val="nil"/>
              <w:left w:val="nil"/>
              <w:bottom w:val="single" w:sz="4" w:space="0" w:color="auto"/>
              <w:right w:val="single" w:sz="4" w:space="0" w:color="auto"/>
            </w:tcBorders>
            <w:shd w:val="clear" w:color="FFFFFF" w:fill="FFFFFF"/>
            <w:vAlign w:val="center"/>
          </w:tcPr>
          <w:p w14:paraId="0C591C6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Naknade za podmirenje troškova stanovanja u naravi</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51A2981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67.000,00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65B0B46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19.218,48</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47064A7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28,68</w:t>
            </w:r>
          </w:p>
        </w:tc>
      </w:tr>
      <w:tr w:rsidR="00E355C3" w:rsidRPr="00E355C3" w14:paraId="4755EA7E"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15811E4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A100016</w:t>
            </w:r>
          </w:p>
        </w:tc>
        <w:tc>
          <w:tcPr>
            <w:tcW w:w="2240" w:type="pct"/>
            <w:tcBorders>
              <w:top w:val="nil"/>
              <w:left w:val="nil"/>
              <w:bottom w:val="single" w:sz="4" w:space="0" w:color="auto"/>
              <w:right w:val="single" w:sz="4" w:space="0" w:color="auto"/>
            </w:tcBorders>
            <w:shd w:val="clear" w:color="FFFFFF" w:fill="FFFFFF"/>
            <w:vAlign w:val="center"/>
          </w:tcPr>
          <w:p w14:paraId="1574774C"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Naknade za plaćanje pogrebnih troškova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301153B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23C624D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3.967,50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037F57B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56,68</w:t>
            </w:r>
          </w:p>
        </w:tc>
      </w:tr>
      <w:tr w:rsidR="00E355C3" w:rsidRPr="00E355C3" w14:paraId="01A60BE2"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4611AEC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A100017</w:t>
            </w:r>
          </w:p>
        </w:tc>
        <w:tc>
          <w:tcPr>
            <w:tcW w:w="2240" w:type="pct"/>
            <w:tcBorders>
              <w:top w:val="nil"/>
              <w:left w:val="nil"/>
              <w:bottom w:val="single" w:sz="4" w:space="0" w:color="auto"/>
              <w:right w:val="single" w:sz="4" w:space="0" w:color="auto"/>
            </w:tcBorders>
            <w:shd w:val="clear" w:color="FFFFFF" w:fill="FFFFFF"/>
            <w:vAlign w:val="center"/>
          </w:tcPr>
          <w:p w14:paraId="2F6ADB5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Topli obrok građanima u socijalnoj potrebi</w:t>
            </w:r>
          </w:p>
        </w:tc>
        <w:tc>
          <w:tcPr>
            <w:tcW w:w="76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316C6FC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28098F8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11D3B3D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3C387007"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5A227DF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A100018</w:t>
            </w:r>
          </w:p>
        </w:tc>
        <w:tc>
          <w:tcPr>
            <w:tcW w:w="2240" w:type="pct"/>
            <w:tcBorders>
              <w:top w:val="nil"/>
              <w:left w:val="nil"/>
              <w:bottom w:val="single" w:sz="4" w:space="0" w:color="auto"/>
              <w:right w:val="single" w:sz="4" w:space="0" w:color="auto"/>
            </w:tcBorders>
            <w:shd w:val="clear" w:color="FFFFFF" w:fill="FFFFFF"/>
            <w:vAlign w:val="center"/>
          </w:tcPr>
          <w:p w14:paraId="78486F82"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Ostale naknade iz socijalnog programa u naravi</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0DEACBA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82.000,00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0393C89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34.999,50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5782490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42,68</w:t>
            </w:r>
          </w:p>
        </w:tc>
      </w:tr>
      <w:tr w:rsidR="00E355C3" w:rsidRPr="00E355C3" w14:paraId="18F826B1"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5C2E984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lastRenderedPageBreak/>
              <w:t>Aktivnost  A100019</w:t>
            </w:r>
          </w:p>
        </w:tc>
        <w:tc>
          <w:tcPr>
            <w:tcW w:w="2240" w:type="pct"/>
            <w:tcBorders>
              <w:top w:val="nil"/>
              <w:left w:val="nil"/>
              <w:bottom w:val="single" w:sz="4" w:space="0" w:color="auto"/>
              <w:right w:val="single" w:sz="4" w:space="0" w:color="auto"/>
            </w:tcBorders>
            <w:shd w:val="clear" w:color="FFFFFF" w:fill="FFFFFF"/>
            <w:vAlign w:val="center"/>
          </w:tcPr>
          <w:p w14:paraId="0293DC0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vezane uz socijalno-zdravstvenu zaštitu građana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7D6D511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65CC909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73D3A1E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5ECAC816"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02F1184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A100020</w:t>
            </w:r>
          </w:p>
        </w:tc>
        <w:tc>
          <w:tcPr>
            <w:tcW w:w="2240" w:type="pct"/>
            <w:tcBorders>
              <w:top w:val="nil"/>
              <w:left w:val="nil"/>
              <w:bottom w:val="single" w:sz="4" w:space="0" w:color="auto"/>
              <w:right w:val="single" w:sz="4" w:space="0" w:color="auto"/>
            </w:tcBorders>
            <w:shd w:val="clear" w:color="FFFFFF" w:fill="FFFFFF"/>
            <w:vAlign w:val="center"/>
          </w:tcPr>
          <w:p w14:paraId="763C9283"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 xml:space="preserve">Naknade za prehranu dojenčadi </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0CCD931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458FDE1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3B4846A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7796BDD7"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246ACAE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A100021</w:t>
            </w:r>
          </w:p>
        </w:tc>
        <w:tc>
          <w:tcPr>
            <w:tcW w:w="2240" w:type="pct"/>
            <w:tcBorders>
              <w:top w:val="nil"/>
              <w:left w:val="nil"/>
              <w:bottom w:val="single" w:sz="4" w:space="0" w:color="auto"/>
              <w:right w:val="single" w:sz="4" w:space="0" w:color="auto"/>
            </w:tcBorders>
            <w:shd w:val="clear" w:color="FFFFFF" w:fill="FFFFFF"/>
            <w:vAlign w:val="center"/>
          </w:tcPr>
          <w:p w14:paraId="2FF71B1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za prijevoz učenika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35D7486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38.000,00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1F0070D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33.951,00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6EF63D3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89,34</w:t>
            </w:r>
          </w:p>
        </w:tc>
      </w:tr>
      <w:tr w:rsidR="00E355C3" w:rsidRPr="00E355C3" w14:paraId="2C00593E"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6CFDEC1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A100022</w:t>
            </w:r>
          </w:p>
        </w:tc>
        <w:tc>
          <w:tcPr>
            <w:tcW w:w="2240" w:type="pct"/>
            <w:tcBorders>
              <w:top w:val="nil"/>
              <w:left w:val="nil"/>
              <w:bottom w:val="single" w:sz="4" w:space="0" w:color="auto"/>
              <w:right w:val="single" w:sz="4" w:space="0" w:color="auto"/>
            </w:tcBorders>
            <w:shd w:val="clear" w:color="FFFFFF" w:fill="FFFFFF"/>
            <w:vAlign w:val="center"/>
          </w:tcPr>
          <w:p w14:paraId="645752D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za boravak djece u jaslicama i vrtićima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0511371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216.000,00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007BC11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122.636,17</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26ABE86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56,78</w:t>
            </w:r>
          </w:p>
        </w:tc>
      </w:tr>
      <w:tr w:rsidR="00E355C3" w:rsidRPr="00E355C3" w14:paraId="7329F0E9"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246C74F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A100023</w:t>
            </w:r>
          </w:p>
        </w:tc>
        <w:tc>
          <w:tcPr>
            <w:tcW w:w="2240" w:type="pct"/>
            <w:tcBorders>
              <w:top w:val="nil"/>
              <w:left w:val="nil"/>
              <w:bottom w:val="single" w:sz="4" w:space="0" w:color="auto"/>
              <w:right w:val="single" w:sz="4" w:space="0" w:color="auto"/>
            </w:tcBorders>
            <w:shd w:val="clear" w:color="FFFFFF" w:fill="FFFFFF"/>
            <w:vAlign w:val="center"/>
          </w:tcPr>
          <w:p w14:paraId="6FD08E0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za prehranu djece u osnovnim školama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2EE54D4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60.000,00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2DD2EEA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20.351,00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101AE75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33,92</w:t>
            </w:r>
          </w:p>
        </w:tc>
      </w:tr>
      <w:tr w:rsidR="00E355C3" w:rsidRPr="00E355C3" w14:paraId="3269C72B"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2B0C019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A100024</w:t>
            </w:r>
          </w:p>
        </w:tc>
        <w:tc>
          <w:tcPr>
            <w:tcW w:w="2240" w:type="pct"/>
            <w:tcBorders>
              <w:top w:val="nil"/>
              <w:left w:val="nil"/>
              <w:bottom w:val="single" w:sz="4" w:space="0" w:color="auto"/>
              <w:right w:val="single" w:sz="4" w:space="0" w:color="auto"/>
            </w:tcBorders>
            <w:shd w:val="clear" w:color="FFFFFF" w:fill="FFFFFF"/>
            <w:vAlign w:val="center"/>
          </w:tcPr>
          <w:p w14:paraId="06A6143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za produženi boravak učenika u osnovnim školama</w:t>
            </w:r>
          </w:p>
        </w:tc>
        <w:tc>
          <w:tcPr>
            <w:tcW w:w="76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2C6330D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53.000,00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455894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32.948,00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1080A5E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62,17</w:t>
            </w:r>
          </w:p>
        </w:tc>
      </w:tr>
      <w:tr w:rsidR="00E355C3" w:rsidRPr="00E355C3" w14:paraId="0C27A5F6"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1F0A893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A100025</w:t>
            </w:r>
          </w:p>
        </w:tc>
        <w:tc>
          <w:tcPr>
            <w:tcW w:w="2240" w:type="pct"/>
            <w:tcBorders>
              <w:top w:val="nil"/>
              <w:left w:val="nil"/>
              <w:bottom w:val="single" w:sz="4" w:space="0" w:color="auto"/>
              <w:right w:val="single" w:sz="4" w:space="0" w:color="auto"/>
            </w:tcBorders>
            <w:shd w:val="clear" w:color="FFFFFF" w:fill="FFFFFF"/>
            <w:vAlign w:val="center"/>
          </w:tcPr>
          <w:p w14:paraId="723E356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za novorođeno dijete</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579496E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276.000,00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A6CE80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120.000,00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3F0DB6B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43,48</w:t>
            </w:r>
          </w:p>
        </w:tc>
      </w:tr>
      <w:tr w:rsidR="00E355C3" w:rsidRPr="00E355C3" w14:paraId="7EC9FBB4"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68167E2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A100027</w:t>
            </w:r>
          </w:p>
        </w:tc>
        <w:tc>
          <w:tcPr>
            <w:tcW w:w="2240" w:type="pct"/>
            <w:tcBorders>
              <w:top w:val="nil"/>
              <w:left w:val="nil"/>
              <w:bottom w:val="single" w:sz="4" w:space="0" w:color="auto"/>
              <w:right w:val="single" w:sz="4" w:space="0" w:color="auto"/>
            </w:tcBorders>
            <w:shd w:val="clear" w:color="FFFFFF" w:fill="FFFFFF"/>
            <w:vAlign w:val="center"/>
          </w:tcPr>
          <w:p w14:paraId="41F3337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Prijevoz djece u Dnevni centar za rehabilitaciju Veruda Pula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2A0AB2D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77B2AE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8.360,00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4B28FEF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52,25</w:t>
            </w:r>
          </w:p>
        </w:tc>
      </w:tr>
      <w:tr w:rsidR="00E355C3" w:rsidRPr="00E355C3" w14:paraId="63737E11"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25CA2E8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A100028</w:t>
            </w:r>
          </w:p>
        </w:tc>
        <w:tc>
          <w:tcPr>
            <w:tcW w:w="2240" w:type="pct"/>
            <w:tcBorders>
              <w:top w:val="nil"/>
              <w:left w:val="nil"/>
              <w:bottom w:val="single" w:sz="4" w:space="0" w:color="auto"/>
              <w:right w:val="single" w:sz="4" w:space="0" w:color="auto"/>
            </w:tcBorders>
            <w:shd w:val="clear" w:color="FFFFFF" w:fill="FFFFFF"/>
            <w:vAlign w:val="center"/>
          </w:tcPr>
          <w:p w14:paraId="586736D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Stipendije iz socijalnog programa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0AAF115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334.500,00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9385A5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208.800,00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01EFB15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62,42</w:t>
            </w:r>
          </w:p>
        </w:tc>
      </w:tr>
      <w:tr w:rsidR="00E355C3" w:rsidRPr="00E355C3" w14:paraId="078549AE"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60B8511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A100029</w:t>
            </w:r>
          </w:p>
        </w:tc>
        <w:tc>
          <w:tcPr>
            <w:tcW w:w="2240" w:type="pct"/>
            <w:tcBorders>
              <w:top w:val="nil"/>
              <w:left w:val="nil"/>
              <w:bottom w:val="single" w:sz="4" w:space="0" w:color="auto"/>
              <w:right w:val="single" w:sz="4" w:space="0" w:color="auto"/>
            </w:tcBorders>
            <w:shd w:val="clear" w:color="FFFFFF" w:fill="FFFFFF"/>
            <w:vAlign w:val="center"/>
          </w:tcPr>
          <w:p w14:paraId="1A0C5E1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Financiranje programa i projekata udruga u socijalnoj skrbi</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6783483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615.600,00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3275487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150.004,40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586A77D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24,37</w:t>
            </w:r>
          </w:p>
        </w:tc>
      </w:tr>
      <w:tr w:rsidR="00E355C3" w:rsidRPr="00E355C3" w14:paraId="6BD76D28"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1F685D5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A100030</w:t>
            </w:r>
          </w:p>
        </w:tc>
        <w:tc>
          <w:tcPr>
            <w:tcW w:w="2240" w:type="pct"/>
            <w:tcBorders>
              <w:top w:val="nil"/>
              <w:left w:val="nil"/>
              <w:bottom w:val="single" w:sz="4" w:space="0" w:color="auto"/>
              <w:right w:val="single" w:sz="4" w:space="0" w:color="auto"/>
            </w:tcBorders>
            <w:shd w:val="clear" w:color="FFFFFF" w:fill="FFFFFF"/>
            <w:vAlign w:val="center"/>
          </w:tcPr>
          <w:p w14:paraId="01D2D21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Humanitarna djelatnost Crvenog križa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0FD2884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487.200,00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1AC225E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243.600,00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25348B7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w:t>
            </w:r>
          </w:p>
        </w:tc>
      </w:tr>
      <w:tr w:rsidR="00E355C3" w:rsidRPr="00E355C3" w14:paraId="22DF2A0F"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42838D5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A100032</w:t>
            </w:r>
          </w:p>
        </w:tc>
        <w:tc>
          <w:tcPr>
            <w:tcW w:w="2240" w:type="pct"/>
            <w:tcBorders>
              <w:top w:val="nil"/>
              <w:left w:val="nil"/>
              <w:bottom w:val="single" w:sz="4" w:space="0" w:color="auto"/>
              <w:right w:val="single" w:sz="4" w:space="0" w:color="auto"/>
            </w:tcBorders>
            <w:shd w:val="clear" w:color="FFFFFF" w:fill="FFFFFF"/>
            <w:vAlign w:val="center"/>
          </w:tcPr>
          <w:p w14:paraId="4BD14AF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Dnevni centar za rehabilitaciju Veruda-Pula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3734FCA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481.000,00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06CE861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263.840,46</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3BFAE2E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54,85</w:t>
            </w:r>
          </w:p>
        </w:tc>
      </w:tr>
      <w:tr w:rsidR="00E355C3" w:rsidRPr="00E355C3" w14:paraId="23B10E6D"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665D442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A100036</w:t>
            </w:r>
          </w:p>
        </w:tc>
        <w:tc>
          <w:tcPr>
            <w:tcW w:w="2240" w:type="pct"/>
            <w:tcBorders>
              <w:top w:val="nil"/>
              <w:left w:val="nil"/>
              <w:bottom w:val="single" w:sz="4" w:space="0" w:color="auto"/>
              <w:right w:val="single" w:sz="4" w:space="0" w:color="auto"/>
            </w:tcBorders>
            <w:shd w:val="clear" w:color="FFFFFF" w:fill="FFFFFF"/>
            <w:vAlign w:val="center"/>
          </w:tcPr>
          <w:p w14:paraId="230BBF8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Zakup zgrade Doma za starije i nemoćne osobe</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14BF0BC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282.000,00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0033056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116.465,38</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4062A71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41,30</w:t>
            </w:r>
          </w:p>
        </w:tc>
      </w:tr>
      <w:tr w:rsidR="00E355C3" w:rsidRPr="00E355C3" w14:paraId="6A4D7DD3"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5A83312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A100038</w:t>
            </w:r>
          </w:p>
        </w:tc>
        <w:tc>
          <w:tcPr>
            <w:tcW w:w="2240" w:type="pct"/>
            <w:tcBorders>
              <w:top w:val="nil"/>
              <w:left w:val="nil"/>
              <w:bottom w:val="single" w:sz="4" w:space="0" w:color="auto"/>
              <w:right w:val="single" w:sz="4" w:space="0" w:color="auto"/>
            </w:tcBorders>
            <w:shd w:val="clear" w:color="FFFFFF" w:fill="FFFFFF"/>
            <w:vAlign w:val="center"/>
          </w:tcPr>
          <w:p w14:paraId="7600AE6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Subvencija kamata za poticanu stanogradnju</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132FA97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35.000,00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26842FF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10.020,95</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3831D1E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28,63</w:t>
            </w:r>
          </w:p>
        </w:tc>
      </w:tr>
      <w:tr w:rsidR="00E355C3" w:rsidRPr="00E355C3" w14:paraId="68512327"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39E106B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A100039</w:t>
            </w:r>
          </w:p>
        </w:tc>
        <w:tc>
          <w:tcPr>
            <w:tcW w:w="2240" w:type="pct"/>
            <w:tcBorders>
              <w:top w:val="nil"/>
              <w:left w:val="nil"/>
              <w:bottom w:val="single" w:sz="4" w:space="0" w:color="auto"/>
              <w:right w:val="single" w:sz="4" w:space="0" w:color="auto"/>
            </w:tcBorders>
            <w:shd w:val="clear" w:color="FFFFFF" w:fill="FFFFFF"/>
            <w:vAlign w:val="center"/>
          </w:tcPr>
          <w:p w14:paraId="08CC102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Pomoć za kupnju udžbenika obiteljima u socijalnoj potrebi,</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1795327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51BDC7D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78A836F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0FC9463B"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0BBE7A6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A100040</w:t>
            </w:r>
          </w:p>
        </w:tc>
        <w:tc>
          <w:tcPr>
            <w:tcW w:w="2240" w:type="pct"/>
            <w:tcBorders>
              <w:top w:val="nil"/>
              <w:left w:val="nil"/>
              <w:bottom w:val="single" w:sz="4" w:space="0" w:color="auto"/>
              <w:right w:val="single" w:sz="4" w:space="0" w:color="auto"/>
            </w:tcBorders>
            <w:shd w:val="clear" w:color="FFFFFF" w:fill="FFFFFF"/>
            <w:vAlign w:val="center"/>
          </w:tcPr>
          <w:p w14:paraId="256A256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Naknade za dopunsko zdravstveno osiguranje umirovljenika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7429701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1.176.000,00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4BD87A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260B04F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607F7866"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3797ED2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A100053</w:t>
            </w:r>
          </w:p>
        </w:tc>
        <w:tc>
          <w:tcPr>
            <w:tcW w:w="2240" w:type="pct"/>
            <w:tcBorders>
              <w:top w:val="nil"/>
              <w:left w:val="nil"/>
              <w:bottom w:val="single" w:sz="4" w:space="0" w:color="auto"/>
              <w:right w:val="single" w:sz="4" w:space="0" w:color="auto"/>
            </w:tcBorders>
            <w:shd w:val="clear" w:color="FFFFFF" w:fill="FFFFFF"/>
            <w:vAlign w:val="center"/>
          </w:tcPr>
          <w:p w14:paraId="5A71889F"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Prehrana djece u osnovnim školama  u riziku od siromaštva</w:t>
            </w:r>
          </w:p>
        </w:tc>
        <w:tc>
          <w:tcPr>
            <w:tcW w:w="76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50930FF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77.000,00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34D8F05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01882EF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15881202"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153ACEC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Aktivnost</w:t>
            </w:r>
          </w:p>
          <w:p w14:paraId="0C1A7E0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lastRenderedPageBreak/>
              <w:t>A100054</w:t>
            </w:r>
          </w:p>
        </w:tc>
        <w:tc>
          <w:tcPr>
            <w:tcW w:w="2240" w:type="pct"/>
            <w:tcBorders>
              <w:top w:val="nil"/>
              <w:left w:val="nil"/>
              <w:bottom w:val="single" w:sz="4" w:space="0" w:color="auto"/>
              <w:right w:val="single" w:sz="4" w:space="0" w:color="auto"/>
            </w:tcBorders>
            <w:shd w:val="clear" w:color="FFFFFF" w:fill="FFFFFF"/>
            <w:vAlign w:val="center"/>
          </w:tcPr>
          <w:p w14:paraId="6F62C4E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lastRenderedPageBreak/>
              <w:t xml:space="preserve">Naknade za grobna mjesta hrvatskim </w:t>
            </w:r>
            <w:r w:rsidRPr="00E355C3">
              <w:rPr>
                <w:rFonts w:ascii="Times New Roman" w:hAnsi="Times New Roman" w:cs="Times New Roman"/>
                <w:b/>
              </w:rPr>
              <w:lastRenderedPageBreak/>
              <w:t>braniteljima Domovinskog rata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3B29191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lastRenderedPageBreak/>
              <w:t>20.000,00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32B3E69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9.062,50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3AA2E06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45,31</w:t>
            </w:r>
          </w:p>
        </w:tc>
      </w:tr>
      <w:tr w:rsidR="00E355C3" w:rsidRPr="00E355C3" w14:paraId="2A3387A0"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2027A5D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Kapitalni projekt  K100002</w:t>
            </w:r>
          </w:p>
        </w:tc>
        <w:tc>
          <w:tcPr>
            <w:tcW w:w="2240" w:type="pct"/>
            <w:tcBorders>
              <w:top w:val="nil"/>
              <w:left w:val="nil"/>
              <w:bottom w:val="single" w:sz="4" w:space="0" w:color="auto"/>
              <w:right w:val="single" w:sz="4" w:space="0" w:color="auto"/>
            </w:tcBorders>
            <w:shd w:val="clear" w:color="FFFFFF" w:fill="FFFFFF"/>
            <w:vAlign w:val="center"/>
          </w:tcPr>
          <w:p w14:paraId="2C126ED8"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 xml:space="preserve">Dogradnja zgrade Doma </w:t>
            </w:r>
            <w:proofErr w:type="spellStart"/>
            <w:r w:rsidRPr="00E355C3">
              <w:rPr>
                <w:rFonts w:ascii="Times New Roman" w:hAnsi="Times New Roman" w:cs="Times New Roman"/>
                <w:b/>
              </w:rPr>
              <w:t>zastarije</w:t>
            </w:r>
            <w:proofErr w:type="spellEnd"/>
            <w:r w:rsidRPr="00E355C3">
              <w:rPr>
                <w:rFonts w:ascii="Times New Roman" w:hAnsi="Times New Roman" w:cs="Times New Roman"/>
                <w:b/>
              </w:rPr>
              <w:t xml:space="preserve"> i nemoćne osobe </w:t>
            </w:r>
            <w:proofErr w:type="spellStart"/>
            <w:r w:rsidRPr="00E355C3">
              <w:rPr>
                <w:rFonts w:ascii="Times New Roman" w:hAnsi="Times New Roman" w:cs="Times New Roman"/>
                <w:b/>
              </w:rPr>
              <w:t>POreč</w:t>
            </w:r>
            <w:proofErr w:type="spellEnd"/>
          </w:p>
        </w:tc>
        <w:tc>
          <w:tcPr>
            <w:tcW w:w="769"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5A33155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625.000,00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74C7296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178D7E5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4759BECF"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15E6C05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Kapitalni projekt  K100003</w:t>
            </w:r>
          </w:p>
        </w:tc>
        <w:tc>
          <w:tcPr>
            <w:tcW w:w="2240" w:type="pct"/>
            <w:tcBorders>
              <w:top w:val="nil"/>
              <w:left w:val="nil"/>
              <w:bottom w:val="single" w:sz="4" w:space="0" w:color="auto"/>
              <w:right w:val="single" w:sz="4" w:space="0" w:color="auto"/>
            </w:tcBorders>
            <w:shd w:val="clear" w:color="FFFFFF" w:fill="FFFFFF"/>
            <w:vAlign w:val="center"/>
          </w:tcPr>
          <w:p w14:paraId="506CD04C"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EU projekt :„Dostojanstveno starenje u vlastitom domu“</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797FCA8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222.940,00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36896B7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50EDA18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3D467436"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58F9E91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Tekući projekt  T100002</w:t>
            </w:r>
          </w:p>
        </w:tc>
        <w:tc>
          <w:tcPr>
            <w:tcW w:w="2240" w:type="pct"/>
            <w:tcBorders>
              <w:top w:val="nil"/>
              <w:left w:val="nil"/>
              <w:bottom w:val="single" w:sz="4" w:space="0" w:color="auto"/>
              <w:right w:val="single" w:sz="4" w:space="0" w:color="auto"/>
            </w:tcBorders>
            <w:shd w:val="clear" w:color="FFFFFF" w:fill="FFFFFF"/>
            <w:vAlign w:val="center"/>
          </w:tcPr>
          <w:p w14:paraId="066FBB53"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Subvencije kamata za kupnju prvog stana</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077219D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3F556FB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3.141,66</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4BACBFC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44,88</w:t>
            </w:r>
          </w:p>
        </w:tc>
      </w:tr>
      <w:tr w:rsidR="00E355C3" w:rsidRPr="00E355C3" w14:paraId="1CF8B2EE"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52E50E90"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Tekući projekt  T100003</w:t>
            </w:r>
          </w:p>
        </w:tc>
        <w:tc>
          <w:tcPr>
            <w:tcW w:w="2240" w:type="pct"/>
            <w:tcBorders>
              <w:top w:val="nil"/>
              <w:left w:val="nil"/>
              <w:bottom w:val="single" w:sz="4" w:space="0" w:color="auto"/>
              <w:right w:val="single" w:sz="4" w:space="0" w:color="auto"/>
            </w:tcBorders>
            <w:shd w:val="clear" w:color="FFFFFF" w:fill="FFFFFF"/>
            <w:vAlign w:val="center"/>
          </w:tcPr>
          <w:p w14:paraId="386C8713"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Prehrana djece u OŠ – Zaklada „Hrvatska za djecu“</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3686B8C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41.607,00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696C3C3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784F804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645D98E2"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0BF5229D"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Tekući projekt  T100005</w:t>
            </w:r>
          </w:p>
        </w:tc>
        <w:tc>
          <w:tcPr>
            <w:tcW w:w="2240" w:type="pct"/>
            <w:tcBorders>
              <w:top w:val="nil"/>
              <w:left w:val="nil"/>
              <w:bottom w:val="single" w:sz="4" w:space="0" w:color="auto"/>
              <w:right w:val="single" w:sz="4" w:space="0" w:color="auto"/>
            </w:tcBorders>
            <w:shd w:val="clear" w:color="FFFFFF" w:fill="FFFFFF"/>
            <w:vAlign w:val="center"/>
          </w:tcPr>
          <w:p w14:paraId="563DA5D1"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EU Projekt: Prijatelj suncu</w:t>
            </w:r>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160F396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246.960,00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61196B7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28.086,25</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273CD90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11,37</w:t>
            </w:r>
          </w:p>
        </w:tc>
      </w:tr>
      <w:tr w:rsidR="00E355C3" w:rsidRPr="00E355C3" w14:paraId="61FADDFC"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75BF05AB"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Tekući projekt  T100006</w:t>
            </w:r>
          </w:p>
        </w:tc>
        <w:tc>
          <w:tcPr>
            <w:tcW w:w="2240" w:type="pct"/>
            <w:tcBorders>
              <w:top w:val="nil"/>
              <w:left w:val="nil"/>
              <w:bottom w:val="single" w:sz="4" w:space="0" w:color="auto"/>
              <w:right w:val="single" w:sz="4" w:space="0" w:color="auto"/>
            </w:tcBorders>
            <w:shd w:val="clear" w:color="FFFFFF" w:fill="FFFFFF"/>
            <w:vAlign w:val="center"/>
          </w:tcPr>
          <w:p w14:paraId="3C495CB8"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 xml:space="preserve">Naknade za pomoć osobama koje su ostale bez posla zbog epidemije </w:t>
            </w:r>
            <w:proofErr w:type="spellStart"/>
            <w:r w:rsidRPr="00E355C3">
              <w:rPr>
                <w:rFonts w:ascii="Times New Roman" w:hAnsi="Times New Roman" w:cs="Times New Roman"/>
                <w:b/>
              </w:rPr>
              <w:t>koronavirusom</w:t>
            </w:r>
            <w:proofErr w:type="spellEnd"/>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6576D26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1A720E1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18.750,00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2494227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37,50</w:t>
            </w:r>
          </w:p>
        </w:tc>
      </w:tr>
      <w:tr w:rsidR="00E355C3" w:rsidRPr="00E355C3" w14:paraId="560C9298" w14:textId="77777777" w:rsidTr="00271D8A">
        <w:trPr>
          <w:trHeight w:val="300"/>
        </w:trPr>
        <w:tc>
          <w:tcPr>
            <w:tcW w:w="702" w:type="pct"/>
            <w:tcBorders>
              <w:top w:val="nil"/>
              <w:left w:val="single" w:sz="4" w:space="0" w:color="auto"/>
              <w:bottom w:val="single" w:sz="4" w:space="0" w:color="auto"/>
              <w:right w:val="single" w:sz="4" w:space="0" w:color="auto"/>
            </w:tcBorders>
            <w:shd w:val="clear" w:color="FFFFFF" w:fill="FFFFFF"/>
          </w:tcPr>
          <w:p w14:paraId="7022F39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Tekući projekt  T100007</w:t>
            </w:r>
          </w:p>
        </w:tc>
        <w:tc>
          <w:tcPr>
            <w:tcW w:w="2240" w:type="pct"/>
            <w:tcBorders>
              <w:top w:val="nil"/>
              <w:left w:val="nil"/>
              <w:bottom w:val="single" w:sz="4" w:space="0" w:color="auto"/>
              <w:right w:val="single" w:sz="4" w:space="0" w:color="auto"/>
            </w:tcBorders>
            <w:shd w:val="clear" w:color="FFFFFF" w:fill="FFFFFF"/>
            <w:vAlign w:val="center"/>
          </w:tcPr>
          <w:p w14:paraId="07E71EE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 xml:space="preserve">Naknade za pomoć osobama u teškoj socijalno ekonomskoj situaciji zbog epidemije </w:t>
            </w:r>
            <w:proofErr w:type="spellStart"/>
            <w:r w:rsidRPr="00E355C3">
              <w:rPr>
                <w:rFonts w:ascii="Times New Roman" w:hAnsi="Times New Roman" w:cs="Times New Roman"/>
                <w:b/>
                <w:bCs/>
              </w:rPr>
              <w:t>koronavirusom</w:t>
            </w:r>
            <w:proofErr w:type="spellEnd"/>
          </w:p>
        </w:tc>
        <w:tc>
          <w:tcPr>
            <w:tcW w:w="769" w:type="pct"/>
            <w:gridSpan w:val="2"/>
            <w:tcBorders>
              <w:top w:val="nil"/>
              <w:left w:val="single" w:sz="4" w:space="0" w:color="auto"/>
              <w:bottom w:val="single" w:sz="4" w:space="0" w:color="auto"/>
              <w:right w:val="single" w:sz="4" w:space="0" w:color="auto"/>
            </w:tcBorders>
            <w:shd w:val="clear" w:color="FFFFFF" w:fill="FFFFFF"/>
            <w:vAlign w:val="center"/>
          </w:tcPr>
          <w:p w14:paraId="4898548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25.000,00</w:t>
            </w:r>
          </w:p>
        </w:tc>
        <w:tc>
          <w:tcPr>
            <w:tcW w:w="759" w:type="pct"/>
            <w:tcBorders>
              <w:top w:val="single" w:sz="4" w:space="0" w:color="auto"/>
              <w:left w:val="nil"/>
              <w:bottom w:val="single" w:sz="4" w:space="0" w:color="auto"/>
              <w:right w:val="single" w:sz="4" w:space="0" w:color="auto"/>
            </w:tcBorders>
            <w:shd w:val="clear" w:color="FFFFFF" w:fill="FFFFFF"/>
            <w:vAlign w:val="center"/>
          </w:tcPr>
          <w:p w14:paraId="16EEF6F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27" w:type="pct"/>
            <w:tcBorders>
              <w:top w:val="single" w:sz="4" w:space="0" w:color="auto"/>
              <w:left w:val="nil"/>
              <w:bottom w:val="single" w:sz="4" w:space="0" w:color="auto"/>
              <w:right w:val="single" w:sz="4" w:space="0" w:color="auto"/>
            </w:tcBorders>
            <w:shd w:val="clear" w:color="FFFFFF" w:fill="FFFFFF"/>
            <w:vAlign w:val="center"/>
          </w:tcPr>
          <w:p w14:paraId="68851F3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bl>
    <w:p w14:paraId="11FC6C2A" w14:textId="77777777" w:rsidR="008A0A63" w:rsidRDefault="008A0A63" w:rsidP="00E355C3">
      <w:pPr>
        <w:jc w:val="both"/>
        <w:rPr>
          <w:rFonts w:ascii="Times New Roman" w:hAnsi="Times New Roman" w:cs="Times New Roman"/>
          <w:bCs/>
          <w:sz w:val="24"/>
          <w:szCs w:val="24"/>
          <w:u w:val="single"/>
        </w:rPr>
      </w:pPr>
    </w:p>
    <w:p w14:paraId="09F908CF" w14:textId="10C5DEAE"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31D3AD6A" w14:textId="77777777" w:rsidR="00E355C3" w:rsidRPr="00E355C3" w:rsidRDefault="00E355C3" w:rsidP="00E355C3">
      <w:pPr>
        <w:jc w:val="both"/>
        <w:rPr>
          <w:rFonts w:ascii="Times New Roman" w:hAnsi="Times New Roman" w:cs="Times New Roman"/>
          <w:iCs/>
          <w:sz w:val="24"/>
          <w:szCs w:val="24"/>
        </w:rPr>
      </w:pPr>
      <w:r w:rsidRPr="00E355C3">
        <w:rPr>
          <w:rFonts w:ascii="Times New Roman" w:hAnsi="Times New Roman" w:cs="Times New Roman"/>
          <w:sz w:val="24"/>
          <w:szCs w:val="24"/>
        </w:rPr>
        <w:t xml:space="preserve">Program obuhvaća aktivnosti kojima se osiguravaju sredstva za: sufinanciranje smještaja korisnika u Domu za starije i nemoćne osobe Poreč i za realizaciju i ostalih programa u Domu (Poludnevni boravak, Hospicij-kućna skrb, Medicinska rekreacija za starije, Post </w:t>
      </w:r>
      <w:proofErr w:type="spellStart"/>
      <w:r w:rsidRPr="00E355C3">
        <w:rPr>
          <w:rFonts w:ascii="Times New Roman" w:hAnsi="Times New Roman" w:cs="Times New Roman"/>
          <w:sz w:val="24"/>
          <w:szCs w:val="24"/>
        </w:rPr>
        <w:t>Covid</w:t>
      </w:r>
      <w:proofErr w:type="spellEnd"/>
      <w:r w:rsidRPr="00E355C3">
        <w:rPr>
          <w:rFonts w:ascii="Times New Roman" w:hAnsi="Times New Roman" w:cs="Times New Roman"/>
          <w:sz w:val="24"/>
          <w:szCs w:val="24"/>
        </w:rPr>
        <w:t xml:space="preserve"> 19 rehabilitacija i Pomoć i njega u kući), za isplatu novčanih n</w:t>
      </w:r>
      <w:r w:rsidRPr="00E355C3">
        <w:rPr>
          <w:rFonts w:ascii="Times New Roman" w:hAnsi="Times New Roman" w:cs="Times New Roman"/>
          <w:iCs/>
          <w:sz w:val="24"/>
          <w:szCs w:val="24"/>
        </w:rPr>
        <w:t>aknada korisnicima koje se ostvaruju temeljem zakona i gradskih odluka, za financiranje programa i projekata udruga u socijalnoj skrbi uključujući i financiranje Crvenog križa Poreč, za sufinanciranje ustanove Dnevni centar za rehabilitaciju Veruda-Pula, za zakup zgrade Doma za starije i nemoćne osobe i subvenciju kamata za poticanu stanogradnju.</w:t>
      </w:r>
    </w:p>
    <w:p w14:paraId="20B08889"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iCs/>
          <w:sz w:val="24"/>
          <w:szCs w:val="24"/>
        </w:rPr>
        <w:t>U programu su osigurana sredstva za realizaciju dva kapitalna projekta i to za dogradnju zgrade Doma za starije i nemoćne osobe (s</w:t>
      </w:r>
      <w:r w:rsidRPr="00E355C3">
        <w:rPr>
          <w:rFonts w:ascii="Times New Roman" w:hAnsi="Times New Roman" w:cs="Times New Roman"/>
          <w:bCs/>
          <w:sz w:val="24"/>
          <w:szCs w:val="24"/>
        </w:rPr>
        <w:t>redstva su planirana za izradu glavnog projekta dogradnje koja će uslijediti u 2023. i 2024. godini)</w:t>
      </w:r>
      <w:r w:rsidRPr="00E355C3">
        <w:rPr>
          <w:rFonts w:ascii="Times New Roman" w:hAnsi="Times New Roman" w:cs="Times New Roman"/>
          <w:iCs/>
          <w:sz w:val="24"/>
          <w:szCs w:val="24"/>
        </w:rPr>
        <w:t xml:space="preserve"> i za EU projekt: „Dostojanstveno starenje u vlastitom domu“ Poreč, kojem je cilj</w:t>
      </w:r>
      <w:r w:rsidRPr="00E355C3">
        <w:rPr>
          <w:rFonts w:ascii="Times New Roman" w:hAnsi="Times New Roman" w:cs="Times New Roman"/>
          <w:sz w:val="24"/>
          <w:szCs w:val="24"/>
        </w:rPr>
        <w:t xml:space="preserve"> razvoj mreže izvaninstitucionalnih oblika skrbi kroz unapređivanje infrastrukture radi podizanja kvalitete života starijih i nemoćnih osoba (sredstva su planirana za plaću tehničkog stručnjaka te za izradu i pripremu projektno tehničke dokumentacije).</w:t>
      </w:r>
    </w:p>
    <w:p w14:paraId="601AC973" w14:textId="5FDC4818" w:rsidR="00E355C3" w:rsidRPr="00FF246B" w:rsidRDefault="00E355C3" w:rsidP="00E355C3">
      <w:pPr>
        <w:jc w:val="both"/>
        <w:rPr>
          <w:rFonts w:ascii="Times New Roman" w:hAnsi="Times New Roman" w:cs="Times New Roman"/>
          <w:iCs/>
          <w:sz w:val="24"/>
          <w:szCs w:val="24"/>
        </w:rPr>
      </w:pPr>
      <w:r w:rsidRPr="00E355C3">
        <w:rPr>
          <w:rFonts w:ascii="Times New Roman" w:hAnsi="Times New Roman" w:cs="Times New Roman"/>
          <w:iCs/>
          <w:sz w:val="24"/>
          <w:szCs w:val="24"/>
        </w:rPr>
        <w:lastRenderedPageBreak/>
        <w:t>U programu su osigurana sredstva za realizaciju tekućih projekata koji se odnose na  subvencije kamata za kupnju prvog stana, prehranu djece u osnovnim školama (Zaklada „Hrvatska za djecu“), EU projekt: „Prijatelj suncu“,</w:t>
      </w:r>
      <w:r w:rsidRPr="00E355C3">
        <w:rPr>
          <w:rFonts w:ascii="Times New Roman" w:hAnsi="Times New Roman" w:cs="Times New Roman"/>
          <w:b/>
          <w:iCs/>
        </w:rPr>
        <w:t xml:space="preserve"> </w:t>
      </w:r>
      <w:r w:rsidRPr="00E355C3">
        <w:rPr>
          <w:rFonts w:ascii="Times New Roman" w:hAnsi="Times New Roman" w:cs="Times New Roman"/>
          <w:bCs/>
          <w:iCs/>
          <w:sz w:val="24"/>
          <w:szCs w:val="24"/>
        </w:rPr>
        <w:t>te nak</w:t>
      </w:r>
      <w:r w:rsidRPr="00E355C3">
        <w:rPr>
          <w:rFonts w:ascii="Times New Roman" w:hAnsi="Times New Roman" w:cs="Times New Roman"/>
          <w:iCs/>
          <w:sz w:val="24"/>
          <w:szCs w:val="24"/>
        </w:rPr>
        <w:t xml:space="preserve">nade za pomoć osobama koje su ostale bez posla zbog epidemije </w:t>
      </w:r>
      <w:proofErr w:type="spellStart"/>
      <w:r w:rsidRPr="00E355C3">
        <w:rPr>
          <w:rFonts w:ascii="Times New Roman" w:hAnsi="Times New Roman" w:cs="Times New Roman"/>
          <w:iCs/>
          <w:sz w:val="24"/>
          <w:szCs w:val="24"/>
        </w:rPr>
        <w:t>koronavirusom</w:t>
      </w:r>
      <w:proofErr w:type="spellEnd"/>
      <w:r w:rsidRPr="00E355C3">
        <w:rPr>
          <w:rFonts w:ascii="Times New Roman" w:hAnsi="Times New Roman" w:cs="Times New Roman"/>
          <w:iCs/>
          <w:sz w:val="24"/>
          <w:szCs w:val="24"/>
        </w:rPr>
        <w:t xml:space="preserve"> i naknade za pomoć osobama u teškoj socijalno ekonomskoj situaciji zbog epidemije </w:t>
      </w:r>
      <w:proofErr w:type="spellStart"/>
      <w:r w:rsidRPr="00E355C3">
        <w:rPr>
          <w:rFonts w:ascii="Times New Roman" w:hAnsi="Times New Roman" w:cs="Times New Roman"/>
          <w:iCs/>
          <w:sz w:val="24"/>
          <w:szCs w:val="24"/>
        </w:rPr>
        <w:t>koronavirusom</w:t>
      </w:r>
      <w:proofErr w:type="spellEnd"/>
      <w:r w:rsidRPr="00E355C3">
        <w:rPr>
          <w:rFonts w:ascii="Times New Roman" w:hAnsi="Times New Roman" w:cs="Times New Roman"/>
          <w:iCs/>
          <w:sz w:val="24"/>
          <w:szCs w:val="24"/>
        </w:rPr>
        <w:t>.</w:t>
      </w:r>
    </w:p>
    <w:p w14:paraId="7EAF1BA9"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CILJ PROGRAMA:</w:t>
      </w:r>
    </w:p>
    <w:p w14:paraId="0DB2E367" w14:textId="14632BD9" w:rsidR="00E355C3" w:rsidRPr="00C67EF7" w:rsidRDefault="00E355C3" w:rsidP="00E355C3">
      <w:pPr>
        <w:jc w:val="both"/>
        <w:rPr>
          <w:rFonts w:ascii="Times New Roman" w:hAnsi="Times New Roman" w:cs="Times New Roman"/>
          <w:color w:val="C00000"/>
          <w:sz w:val="24"/>
          <w:szCs w:val="24"/>
        </w:rPr>
      </w:pPr>
      <w:r w:rsidRPr="00E355C3">
        <w:rPr>
          <w:rFonts w:ascii="Times New Roman" w:hAnsi="Times New Roman" w:cs="Times New Roman"/>
          <w:sz w:val="24"/>
          <w:szCs w:val="24"/>
        </w:rPr>
        <w:t>Po</w:t>
      </w:r>
      <w:r w:rsidRPr="00E355C3">
        <w:rPr>
          <w:rFonts w:ascii="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w:t>
      </w:r>
      <w:r w:rsidRPr="00E355C3">
        <w:rPr>
          <w:rFonts w:ascii="Times New Roman" w:hAnsi="Times New Roman" w:cs="Times New Roman"/>
          <w:sz w:val="24"/>
          <w:szCs w:val="24"/>
        </w:rPr>
        <w:t xml:space="preserve">Osigurati sredstva za izradu projektne dokumentacije potrebne za dogradnju Doma, koja se planira izvoditi u naredne dvije godine. </w:t>
      </w:r>
      <w:r w:rsidRPr="00E355C3">
        <w:rPr>
          <w:rFonts w:ascii="Times New Roman" w:hAnsi="Times New Roman" w:cs="Times New Roman"/>
          <w:color w:val="000000"/>
          <w:sz w:val="24"/>
          <w:szCs w:val="24"/>
        </w:rPr>
        <w:t>Novčanim sredstvima, sukladno zakonskim propisima, Odluci o socijalnoj skrbi i drugim gradskim odlukama i odlukama nadležnih tijela, pomoći korisnic</w:t>
      </w:r>
      <w:r w:rsidR="00C67EF7">
        <w:rPr>
          <w:rFonts w:ascii="Times New Roman" w:hAnsi="Times New Roman" w:cs="Times New Roman"/>
          <w:color w:val="000000"/>
          <w:sz w:val="24"/>
          <w:szCs w:val="24"/>
        </w:rPr>
        <w:t>i</w:t>
      </w:r>
      <w:r w:rsidRPr="00E355C3">
        <w:rPr>
          <w:rFonts w:ascii="Times New Roman" w:hAnsi="Times New Roman" w:cs="Times New Roman"/>
          <w:color w:val="000000"/>
          <w:sz w:val="24"/>
          <w:szCs w:val="24"/>
        </w:rPr>
        <w:t xml:space="preserve">ma koji ostvaruju pravo na pomoć, s ciljem ublažavanja socijalne nejednakosti. Sufinancirati rad ustanove </w:t>
      </w:r>
      <w:r w:rsidRPr="00E355C3">
        <w:rPr>
          <w:rFonts w:ascii="Times New Roman" w:hAnsi="Times New Roman" w:cs="Times New Roman"/>
          <w:sz w:val="24"/>
          <w:szCs w:val="24"/>
        </w:rPr>
        <w:t>Dnevni centar za rehabilitaciju Veruda-Pula,</w:t>
      </w:r>
      <w:r w:rsidRPr="00E355C3">
        <w:rPr>
          <w:rFonts w:ascii="Times New Roman" w:hAnsi="Times New Roman" w:cs="Times New Roman"/>
          <w:color w:val="000000"/>
          <w:sz w:val="24"/>
          <w:szCs w:val="24"/>
        </w:rPr>
        <w:t xml:space="preserve"> </w:t>
      </w:r>
      <w:r w:rsidRPr="00E355C3">
        <w:rPr>
          <w:rFonts w:ascii="Times New Roman" w:hAnsi="Times New Roman" w:cs="Times New Roman"/>
          <w:sz w:val="24"/>
          <w:szCs w:val="24"/>
        </w:rPr>
        <w:t xml:space="preserve">koje je Grad Poreč suosnivač. </w:t>
      </w:r>
      <w:r w:rsidRPr="00E355C3">
        <w:rPr>
          <w:rFonts w:ascii="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Podmiriti obaveze vezane uz subvencije kamata na temelju ugovora o kreditima zaključenih ranijih godina. </w:t>
      </w:r>
      <w:r w:rsidRPr="00E355C3">
        <w:rPr>
          <w:rFonts w:ascii="Times New Roman" w:hAnsi="Times New Roman" w:cs="Times New Roman"/>
          <w:sz w:val="24"/>
          <w:szCs w:val="24"/>
        </w:rPr>
        <w:t xml:space="preserve">Sudjelovati u evropskim projektima sa svrhom razmjene primjera dobre prakse, umrežavanja i ostvarivanja međunarodne suradnje te povećavanja kvalitete i vrste usluga i aktivnosti. </w:t>
      </w:r>
    </w:p>
    <w:p w14:paraId="22CA9387"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508A62DB" w14:textId="77777777"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Uspješnost programa iskazuje se ostvarenjem planiranih programa, projekata i aktivnosti, njihovom brojnošću i kvalitetom, te brojčanim pokazateljima koji se odnose na korisnike  kojima su programi, projekti i aktivnosti namijenjeni.</w:t>
      </w:r>
      <w:r w:rsidRPr="00E355C3">
        <w:rPr>
          <w:rFonts w:ascii="Times New Roman" w:hAnsi="Times New Roman" w:cs="Times New Roman"/>
          <w:sz w:val="24"/>
          <w:szCs w:val="24"/>
        </w:rPr>
        <w:t xml:space="preserve"> U</w:t>
      </w:r>
    </w:p>
    <w:p w14:paraId="7F5F9349" w14:textId="59DF8FD5" w:rsidR="00E355C3" w:rsidRPr="00C67EF7"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 prvoj polovini tekuće proračunske godine realizirano je 34,42% Plana ili 3.714.976,36 kuna.</w:t>
      </w:r>
    </w:p>
    <w:tbl>
      <w:tblPr>
        <w:tblW w:w="5003" w:type="pct"/>
        <w:tblLook w:val="04A0" w:firstRow="1" w:lastRow="0" w:firstColumn="1" w:lastColumn="0" w:noHBand="0" w:noVBand="1"/>
      </w:tblPr>
      <w:tblGrid>
        <w:gridCol w:w="1187"/>
        <w:gridCol w:w="4338"/>
        <w:gridCol w:w="1494"/>
        <w:gridCol w:w="1497"/>
        <w:gridCol w:w="1060"/>
      </w:tblGrid>
      <w:tr w:rsidR="00E355C3" w:rsidRPr="00E355C3" w14:paraId="4763D967" w14:textId="77777777" w:rsidTr="00FF246B">
        <w:trPr>
          <w:trHeight w:val="869"/>
        </w:trPr>
        <w:tc>
          <w:tcPr>
            <w:tcW w:w="289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0A262F7"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PROGRAM</w:t>
            </w:r>
          </w:p>
        </w:tc>
        <w:tc>
          <w:tcPr>
            <w:tcW w:w="783" w:type="pct"/>
            <w:tcBorders>
              <w:top w:val="single" w:sz="4" w:space="0" w:color="auto"/>
              <w:left w:val="nil"/>
              <w:right w:val="single" w:sz="4" w:space="0" w:color="auto"/>
            </w:tcBorders>
            <w:shd w:val="clear" w:color="000000" w:fill="D9D9D9"/>
            <w:vAlign w:val="bottom"/>
          </w:tcPr>
          <w:p w14:paraId="40BB528E"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6D5AED98" w14:textId="77777777" w:rsidR="00E355C3" w:rsidRPr="00E355C3" w:rsidRDefault="00E355C3" w:rsidP="00FF246B">
            <w:pPr>
              <w:jc w:val="center"/>
              <w:rPr>
                <w:rFonts w:ascii="Times New Roman" w:hAnsi="Times New Roman" w:cs="Times New Roman"/>
                <w:b/>
                <w:bCs/>
                <w:szCs w:val="24"/>
              </w:rPr>
            </w:pPr>
          </w:p>
        </w:tc>
        <w:tc>
          <w:tcPr>
            <w:tcW w:w="784" w:type="pct"/>
            <w:tcBorders>
              <w:top w:val="single" w:sz="4" w:space="0" w:color="auto"/>
              <w:left w:val="nil"/>
              <w:right w:val="single" w:sz="4" w:space="0" w:color="auto"/>
            </w:tcBorders>
            <w:shd w:val="clear" w:color="000000" w:fill="D9D9D9"/>
            <w:vAlign w:val="bottom"/>
          </w:tcPr>
          <w:p w14:paraId="5459E285"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1753DD5D" w14:textId="77777777" w:rsidR="00E355C3" w:rsidRPr="00E355C3" w:rsidRDefault="00E355C3" w:rsidP="00FF246B">
            <w:pPr>
              <w:jc w:val="center"/>
              <w:rPr>
                <w:rFonts w:ascii="Times New Roman" w:hAnsi="Times New Roman" w:cs="Times New Roman"/>
                <w:b/>
                <w:bCs/>
                <w:szCs w:val="24"/>
              </w:rPr>
            </w:pPr>
          </w:p>
        </w:tc>
        <w:tc>
          <w:tcPr>
            <w:tcW w:w="542" w:type="pct"/>
            <w:tcBorders>
              <w:top w:val="single" w:sz="4" w:space="0" w:color="auto"/>
              <w:left w:val="nil"/>
              <w:right w:val="single" w:sz="4" w:space="0" w:color="auto"/>
            </w:tcBorders>
            <w:shd w:val="clear" w:color="000000" w:fill="D9D9D9"/>
            <w:vAlign w:val="center"/>
          </w:tcPr>
          <w:p w14:paraId="075FF27C"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06E62D48" w14:textId="77777777" w:rsidR="00E355C3" w:rsidRPr="00E355C3" w:rsidRDefault="00E355C3" w:rsidP="00FF246B">
            <w:pPr>
              <w:jc w:val="center"/>
              <w:rPr>
                <w:rFonts w:ascii="Times New Roman" w:hAnsi="Times New Roman" w:cs="Times New Roman"/>
                <w:b/>
                <w:bCs/>
                <w:szCs w:val="24"/>
              </w:rPr>
            </w:pPr>
          </w:p>
        </w:tc>
      </w:tr>
      <w:tr w:rsidR="00E355C3" w:rsidRPr="00E355C3" w14:paraId="272063C8" w14:textId="77777777" w:rsidTr="00FF246B">
        <w:trPr>
          <w:trHeight w:val="283"/>
        </w:trPr>
        <w:tc>
          <w:tcPr>
            <w:tcW w:w="62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C9831BD"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r>
            <w:r w:rsidRPr="00E355C3">
              <w:rPr>
                <w:rFonts w:ascii="Times New Roman" w:hAnsi="Times New Roman" w:cs="Times New Roman"/>
                <w:b/>
                <w:bCs/>
              </w:rPr>
              <w:t>Program  1039</w:t>
            </w:r>
          </w:p>
        </w:tc>
        <w:tc>
          <w:tcPr>
            <w:tcW w:w="2268" w:type="pct"/>
            <w:tcBorders>
              <w:top w:val="single" w:sz="4" w:space="0" w:color="auto"/>
              <w:left w:val="nil"/>
              <w:bottom w:val="single" w:sz="4" w:space="0" w:color="auto"/>
              <w:right w:val="single" w:sz="4" w:space="0" w:color="auto"/>
            </w:tcBorders>
            <w:shd w:val="clear" w:color="000000" w:fill="D9D9D9"/>
            <w:vAlign w:val="center"/>
          </w:tcPr>
          <w:p w14:paraId="55B8FA06"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ZAŠTITA OKOLIŠA</w:t>
            </w:r>
          </w:p>
        </w:tc>
        <w:tc>
          <w:tcPr>
            <w:tcW w:w="783" w:type="pct"/>
            <w:tcBorders>
              <w:top w:val="single" w:sz="4" w:space="0" w:color="auto"/>
              <w:left w:val="nil"/>
              <w:bottom w:val="single" w:sz="4" w:space="0" w:color="auto"/>
              <w:right w:val="single" w:sz="4" w:space="0" w:color="auto"/>
            </w:tcBorders>
            <w:shd w:val="clear" w:color="000000" w:fill="D9D9D9"/>
            <w:vAlign w:val="center"/>
          </w:tcPr>
          <w:p w14:paraId="345C9445"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270.885,00</w:t>
            </w:r>
          </w:p>
        </w:tc>
        <w:tc>
          <w:tcPr>
            <w:tcW w:w="784" w:type="pct"/>
            <w:tcBorders>
              <w:top w:val="single" w:sz="4" w:space="0" w:color="auto"/>
              <w:left w:val="nil"/>
              <w:bottom w:val="single" w:sz="4" w:space="0" w:color="auto"/>
              <w:right w:val="single" w:sz="4" w:space="0" w:color="auto"/>
            </w:tcBorders>
            <w:shd w:val="clear" w:color="000000" w:fill="D9D9D9"/>
            <w:vAlign w:val="center"/>
          </w:tcPr>
          <w:p w14:paraId="5EB0D79B"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115.957,05</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414C4C85"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42,81</w:t>
            </w:r>
          </w:p>
        </w:tc>
      </w:tr>
      <w:tr w:rsidR="00E355C3" w:rsidRPr="00E355C3" w14:paraId="50BD8F61" w14:textId="77777777" w:rsidTr="00FF246B">
        <w:trPr>
          <w:trHeight w:val="300"/>
        </w:trPr>
        <w:tc>
          <w:tcPr>
            <w:tcW w:w="623" w:type="pct"/>
            <w:tcBorders>
              <w:top w:val="nil"/>
              <w:left w:val="single" w:sz="4" w:space="0" w:color="auto"/>
              <w:bottom w:val="single" w:sz="4" w:space="0" w:color="auto"/>
              <w:right w:val="single" w:sz="4" w:space="0" w:color="auto"/>
            </w:tcBorders>
            <w:shd w:val="clear" w:color="FFFFFF" w:fill="FFFFFF"/>
            <w:vAlign w:val="center"/>
          </w:tcPr>
          <w:p w14:paraId="20A0C4D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A100003</w:t>
            </w:r>
          </w:p>
        </w:tc>
        <w:tc>
          <w:tcPr>
            <w:tcW w:w="2268" w:type="pct"/>
            <w:tcBorders>
              <w:top w:val="nil"/>
              <w:left w:val="nil"/>
              <w:bottom w:val="single" w:sz="4" w:space="0" w:color="auto"/>
              <w:right w:val="single" w:sz="4" w:space="0" w:color="auto"/>
            </w:tcBorders>
            <w:shd w:val="clear" w:color="FFFFFF" w:fill="FFFFFF"/>
            <w:vAlign w:val="center"/>
          </w:tcPr>
          <w:p w14:paraId="52ACA6D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Veterinarsko-higijeničarska služba</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4488DF5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99.000,00</w:t>
            </w:r>
          </w:p>
        </w:tc>
        <w:tc>
          <w:tcPr>
            <w:tcW w:w="784" w:type="pct"/>
            <w:tcBorders>
              <w:top w:val="single" w:sz="4" w:space="0" w:color="auto"/>
              <w:left w:val="nil"/>
              <w:bottom w:val="single" w:sz="4" w:space="0" w:color="auto"/>
              <w:right w:val="single" w:sz="4" w:space="0" w:color="auto"/>
            </w:tcBorders>
            <w:shd w:val="clear" w:color="FFFFFF" w:fill="FFFFFF"/>
            <w:vAlign w:val="center"/>
          </w:tcPr>
          <w:p w14:paraId="51EDF68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41.250,00</w:t>
            </w:r>
          </w:p>
        </w:tc>
        <w:tc>
          <w:tcPr>
            <w:tcW w:w="542" w:type="pct"/>
            <w:tcBorders>
              <w:top w:val="single" w:sz="4" w:space="0" w:color="auto"/>
              <w:left w:val="nil"/>
              <w:bottom w:val="single" w:sz="4" w:space="0" w:color="auto"/>
              <w:right w:val="single" w:sz="4" w:space="0" w:color="auto"/>
            </w:tcBorders>
            <w:shd w:val="clear" w:color="FFFFFF" w:fill="FFFFFF"/>
          </w:tcPr>
          <w:p w14:paraId="3116BF8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41,67</w:t>
            </w:r>
          </w:p>
        </w:tc>
      </w:tr>
      <w:tr w:rsidR="00E355C3" w:rsidRPr="00E355C3" w14:paraId="4FB93E1C" w14:textId="77777777" w:rsidTr="00FF246B">
        <w:trPr>
          <w:trHeight w:val="300"/>
        </w:trPr>
        <w:tc>
          <w:tcPr>
            <w:tcW w:w="623" w:type="pct"/>
            <w:tcBorders>
              <w:top w:val="nil"/>
              <w:left w:val="single" w:sz="4" w:space="0" w:color="auto"/>
              <w:bottom w:val="single" w:sz="4" w:space="0" w:color="auto"/>
              <w:right w:val="single" w:sz="4" w:space="0" w:color="auto"/>
            </w:tcBorders>
            <w:shd w:val="clear" w:color="FFFFFF" w:fill="FFFFFF"/>
          </w:tcPr>
          <w:p w14:paraId="13325C1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A100004</w:t>
            </w:r>
          </w:p>
        </w:tc>
        <w:tc>
          <w:tcPr>
            <w:tcW w:w="2268" w:type="pct"/>
            <w:tcBorders>
              <w:top w:val="nil"/>
              <w:left w:val="nil"/>
              <w:bottom w:val="single" w:sz="4" w:space="0" w:color="auto"/>
              <w:right w:val="single" w:sz="4" w:space="0" w:color="auto"/>
            </w:tcBorders>
            <w:shd w:val="clear" w:color="FFFFFF" w:fill="FFFFFF"/>
            <w:vAlign w:val="center"/>
          </w:tcPr>
          <w:p w14:paraId="0E03049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Sklonište za životinje</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24D3FDD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166.885,00</w:t>
            </w:r>
          </w:p>
        </w:tc>
        <w:tc>
          <w:tcPr>
            <w:tcW w:w="784" w:type="pct"/>
            <w:tcBorders>
              <w:top w:val="single" w:sz="4" w:space="0" w:color="auto"/>
              <w:left w:val="nil"/>
              <w:bottom w:val="single" w:sz="4" w:space="0" w:color="auto"/>
              <w:right w:val="single" w:sz="4" w:space="0" w:color="auto"/>
            </w:tcBorders>
            <w:shd w:val="clear" w:color="FFFFFF" w:fill="FFFFFF"/>
            <w:vAlign w:val="center"/>
          </w:tcPr>
          <w:p w14:paraId="73BD9A3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69.707,05</w:t>
            </w:r>
          </w:p>
        </w:tc>
        <w:tc>
          <w:tcPr>
            <w:tcW w:w="542" w:type="pct"/>
            <w:tcBorders>
              <w:top w:val="single" w:sz="4" w:space="0" w:color="auto"/>
              <w:left w:val="nil"/>
              <w:bottom w:val="single" w:sz="4" w:space="0" w:color="auto"/>
              <w:right w:val="single" w:sz="4" w:space="0" w:color="auto"/>
            </w:tcBorders>
            <w:shd w:val="clear" w:color="FFFFFF" w:fill="FFFFFF"/>
          </w:tcPr>
          <w:p w14:paraId="4BD1EE8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41,77</w:t>
            </w:r>
          </w:p>
        </w:tc>
      </w:tr>
      <w:tr w:rsidR="00E355C3" w:rsidRPr="00E355C3" w14:paraId="2F0089A6" w14:textId="77777777" w:rsidTr="00FF246B">
        <w:trPr>
          <w:trHeight w:val="300"/>
        </w:trPr>
        <w:tc>
          <w:tcPr>
            <w:tcW w:w="623" w:type="pct"/>
            <w:tcBorders>
              <w:top w:val="nil"/>
              <w:left w:val="single" w:sz="4" w:space="0" w:color="auto"/>
              <w:bottom w:val="single" w:sz="4" w:space="0" w:color="auto"/>
              <w:right w:val="single" w:sz="4" w:space="0" w:color="auto"/>
            </w:tcBorders>
            <w:shd w:val="clear" w:color="FFFFFF" w:fill="FFFFFF"/>
          </w:tcPr>
          <w:p w14:paraId="10909C6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A100008</w:t>
            </w:r>
          </w:p>
        </w:tc>
        <w:tc>
          <w:tcPr>
            <w:tcW w:w="2268" w:type="pct"/>
            <w:tcBorders>
              <w:top w:val="nil"/>
              <w:left w:val="nil"/>
              <w:bottom w:val="single" w:sz="4" w:space="0" w:color="auto"/>
              <w:right w:val="single" w:sz="4" w:space="0" w:color="auto"/>
            </w:tcBorders>
            <w:shd w:val="clear" w:color="FFFFFF" w:fill="FFFFFF"/>
            <w:vAlign w:val="center"/>
          </w:tcPr>
          <w:p w14:paraId="16CDDCC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Zaštita životinja putem udruga</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729BE70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w:t>
            </w:r>
          </w:p>
        </w:tc>
        <w:tc>
          <w:tcPr>
            <w:tcW w:w="784" w:type="pct"/>
            <w:tcBorders>
              <w:top w:val="single" w:sz="4" w:space="0" w:color="auto"/>
              <w:left w:val="nil"/>
              <w:bottom w:val="single" w:sz="4" w:space="0" w:color="auto"/>
              <w:right w:val="single" w:sz="4" w:space="0" w:color="auto"/>
            </w:tcBorders>
            <w:shd w:val="clear" w:color="FFFFFF" w:fill="FFFFFF"/>
            <w:vAlign w:val="center"/>
          </w:tcPr>
          <w:p w14:paraId="61FAF9D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w:t>
            </w:r>
          </w:p>
        </w:tc>
        <w:tc>
          <w:tcPr>
            <w:tcW w:w="542" w:type="pct"/>
            <w:tcBorders>
              <w:top w:val="single" w:sz="4" w:space="0" w:color="auto"/>
              <w:left w:val="nil"/>
              <w:bottom w:val="single" w:sz="4" w:space="0" w:color="auto"/>
              <w:right w:val="single" w:sz="4" w:space="0" w:color="auto"/>
            </w:tcBorders>
            <w:shd w:val="clear" w:color="FFFFFF" w:fill="FFFFFF"/>
          </w:tcPr>
          <w:p w14:paraId="744FA88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100,00</w:t>
            </w:r>
          </w:p>
        </w:tc>
      </w:tr>
    </w:tbl>
    <w:p w14:paraId="143008E9" w14:textId="22FEA99F"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561F5189" w14:textId="72CBBE45" w:rsidR="00E355C3" w:rsidRPr="00C67EF7"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lastRenderedPageBreak/>
        <w:t xml:space="preserve">Program obuhvaća aktivnosti kojima se osiguravaju sredstva za </w:t>
      </w:r>
      <w:proofErr w:type="spellStart"/>
      <w:r w:rsidRPr="00E355C3">
        <w:rPr>
          <w:rFonts w:ascii="Times New Roman" w:hAnsi="Times New Roman" w:cs="Times New Roman"/>
          <w:sz w:val="24"/>
          <w:szCs w:val="24"/>
        </w:rPr>
        <w:t>zbrinavanje</w:t>
      </w:r>
      <w:proofErr w:type="spellEnd"/>
      <w:r w:rsidRPr="00E355C3">
        <w:rPr>
          <w:rFonts w:ascii="Times New Roman" w:hAnsi="Times New Roman" w:cs="Times New Roman"/>
          <w:sz w:val="24"/>
          <w:szCs w:val="24"/>
        </w:rPr>
        <w:t xml:space="preserve"> napuštenih i izgubljenih životinja u Skloništu za životinje, te za zbrinjavanje animalnog otpada, a planirana su i sredstva za potr</w:t>
      </w:r>
      <w:r w:rsidR="00C67EF7">
        <w:rPr>
          <w:rFonts w:ascii="Times New Roman" w:hAnsi="Times New Roman" w:cs="Times New Roman"/>
          <w:sz w:val="24"/>
          <w:szCs w:val="24"/>
        </w:rPr>
        <w:t>ebe udruga u zaštita životinja.</w:t>
      </w:r>
    </w:p>
    <w:p w14:paraId="0A87C9D1"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CILJ PROGRAMA:</w:t>
      </w:r>
    </w:p>
    <w:p w14:paraId="7EC8785A" w14:textId="36920AA5"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Financirati obavljanje poslova vezanih za zaštitu napuštenih i izgubljenih životinja i zbrinjavanje animalnog otpada na području Poreča, što je i zakonska obve</w:t>
      </w:r>
      <w:r w:rsidR="00C67EF7">
        <w:rPr>
          <w:rFonts w:ascii="Times New Roman" w:hAnsi="Times New Roman" w:cs="Times New Roman"/>
          <w:sz w:val="24"/>
          <w:szCs w:val="24"/>
        </w:rPr>
        <w:t>za jedinica lokalne samouprave.</w:t>
      </w:r>
    </w:p>
    <w:p w14:paraId="6BBE17AB"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769EE870"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Pokazatelji uspješnosti ogledat će se kroz broj intervencija vezanih uz napuštene i izgubljene  životinje (najčešće pse i mačke), broj pruženih usluga i postupaka, broj udomljavanja, kao i kroz broj intervencija na terenu vezanih uz animalni otpad. </w:t>
      </w:r>
    </w:p>
    <w:p w14:paraId="6CD3CB8A" w14:textId="43C616AB" w:rsid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42,81% Plana ili 115.957,05 kuna.</w:t>
      </w:r>
    </w:p>
    <w:p w14:paraId="2160878C" w14:textId="1EBDF6CE" w:rsidR="00C67EF7" w:rsidRDefault="00C67EF7" w:rsidP="00E355C3">
      <w:pPr>
        <w:jc w:val="both"/>
        <w:rPr>
          <w:rFonts w:ascii="Times New Roman" w:hAnsi="Times New Roman" w:cs="Times New Roman"/>
          <w:sz w:val="24"/>
          <w:szCs w:val="24"/>
        </w:rPr>
      </w:pPr>
    </w:p>
    <w:p w14:paraId="78B1FF98" w14:textId="77777777" w:rsidR="008A0A63" w:rsidRPr="00C67EF7" w:rsidRDefault="008A0A63" w:rsidP="00E355C3">
      <w:pPr>
        <w:jc w:val="both"/>
        <w:rPr>
          <w:rFonts w:ascii="Times New Roman" w:hAnsi="Times New Roman" w:cs="Times New Roman"/>
          <w:sz w:val="24"/>
          <w:szCs w:val="24"/>
        </w:rPr>
      </w:pPr>
    </w:p>
    <w:p w14:paraId="143452E3" w14:textId="77777777" w:rsidR="00E355C3" w:rsidRPr="00C67EF7" w:rsidRDefault="00E355C3" w:rsidP="00C67EF7">
      <w:pPr>
        <w:jc w:val="center"/>
        <w:rPr>
          <w:rFonts w:ascii="Times New Roman" w:hAnsi="Times New Roman" w:cs="Times New Roman"/>
          <w:b/>
          <w:sz w:val="28"/>
          <w:szCs w:val="28"/>
        </w:rPr>
      </w:pPr>
      <w:r w:rsidRPr="00C67EF7">
        <w:rPr>
          <w:rFonts w:ascii="Times New Roman" w:hAnsi="Times New Roman" w:cs="Times New Roman"/>
          <w:b/>
          <w:sz w:val="28"/>
          <w:szCs w:val="28"/>
        </w:rPr>
        <w:t>KORISNICI PRORAČUNA</w:t>
      </w:r>
    </w:p>
    <w:p w14:paraId="365C9BB8" w14:textId="77777777" w:rsidR="00E355C3" w:rsidRPr="00C67EF7" w:rsidRDefault="00E355C3" w:rsidP="00E355C3">
      <w:pPr>
        <w:rPr>
          <w:rFonts w:ascii="Times New Roman" w:hAnsi="Times New Roman" w:cs="Times New Roman"/>
          <w:b/>
          <w:sz w:val="28"/>
          <w:szCs w:val="28"/>
        </w:rPr>
      </w:pPr>
    </w:p>
    <w:p w14:paraId="26D2CA7D" w14:textId="7CE3A1E0" w:rsidR="00E355C3" w:rsidRPr="00C67EF7" w:rsidRDefault="00E355C3" w:rsidP="00C67EF7">
      <w:pPr>
        <w:pStyle w:val="Odlomakpopisa"/>
        <w:numPr>
          <w:ilvl w:val="0"/>
          <w:numId w:val="18"/>
        </w:numPr>
        <w:rPr>
          <w:rFonts w:ascii="Times New Roman" w:hAnsi="Times New Roman" w:cs="Times New Roman"/>
          <w:b/>
          <w:sz w:val="24"/>
          <w:szCs w:val="24"/>
        </w:rPr>
      </w:pPr>
      <w:r w:rsidRPr="00C67EF7">
        <w:rPr>
          <w:rFonts w:ascii="Times New Roman" w:hAnsi="Times New Roman" w:cs="Times New Roman"/>
          <w:b/>
          <w:sz w:val="24"/>
          <w:szCs w:val="24"/>
        </w:rPr>
        <w:t>DJEČJI VRTIĆI</w:t>
      </w:r>
    </w:p>
    <w:p w14:paraId="7FAED30E"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ZAKONSKA OSNOVA ZA UVOĐENJE PROGRAMA:</w:t>
      </w:r>
    </w:p>
    <w:p w14:paraId="70E3C262"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lokalnoj i područnoj (regionalnoj) samoupravi </w:t>
      </w:r>
    </w:p>
    <w:p w14:paraId="6CA52502"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predškolskom odgoju i obrazovanju </w:t>
      </w:r>
    </w:p>
    <w:p w14:paraId="16899DDD"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proračunu </w:t>
      </w:r>
    </w:p>
    <w:p w14:paraId="3879DC8F"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računovodstvu </w:t>
      </w:r>
    </w:p>
    <w:p w14:paraId="360F3969"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javnoj nabavi </w:t>
      </w:r>
    </w:p>
    <w:p w14:paraId="011A345C"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fiskalnoj odgovornosti </w:t>
      </w:r>
    </w:p>
    <w:p w14:paraId="65575E46"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radu </w:t>
      </w:r>
    </w:p>
    <w:p w14:paraId="63C88DC1"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hrani </w:t>
      </w:r>
    </w:p>
    <w:p w14:paraId="1FF300C1"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zaštiti pučanstva od zaraznih bolesti </w:t>
      </w:r>
    </w:p>
    <w:p w14:paraId="4870A535"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pravu na pristup informacijama </w:t>
      </w:r>
    </w:p>
    <w:p w14:paraId="247ECBD4"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zaštiti na radu </w:t>
      </w:r>
    </w:p>
    <w:p w14:paraId="2F5E5B3C"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zaštiti od požara </w:t>
      </w:r>
    </w:p>
    <w:p w14:paraId="51DED0C2"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arhivskom gradivu i arhivima </w:t>
      </w:r>
    </w:p>
    <w:p w14:paraId="6BFB72A6"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općem upravnom postupku </w:t>
      </w:r>
    </w:p>
    <w:p w14:paraId="286A31C8"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podzakonski akti </w:t>
      </w:r>
    </w:p>
    <w:p w14:paraId="0D0499A8"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Statut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w:t>
      </w:r>
    </w:p>
    <w:p w14:paraId="048766E6"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mjerilima financiranja predškolskih ustanova kojih je osnivač Grad Poreč-</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w:t>
      </w:r>
    </w:p>
    <w:p w14:paraId="5983471E"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Odluka o cijenama smještaja djece i učešću roditelja u cijeni programa u predškolskim ustanovama kojih je osnivač Grad Poreč-</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w:t>
      </w:r>
    </w:p>
    <w:p w14:paraId="1C4C2144" w14:textId="77777777" w:rsidR="00E355C3" w:rsidRPr="00E355C3" w:rsidRDefault="00E355C3" w:rsidP="00E355C3">
      <w:pPr>
        <w:pStyle w:val="Odlomakpopisa"/>
        <w:numPr>
          <w:ilvl w:val="0"/>
          <w:numId w:val="13"/>
        </w:numPr>
        <w:spacing w:after="0" w:line="240" w:lineRule="auto"/>
        <w:jc w:val="both"/>
        <w:rPr>
          <w:rFonts w:ascii="Times New Roman" w:hAnsi="Times New Roman" w:cs="Times New Roman"/>
          <w:b/>
          <w:sz w:val="24"/>
          <w:szCs w:val="24"/>
        </w:rPr>
      </w:pPr>
      <w:r w:rsidRPr="00E355C3">
        <w:rPr>
          <w:rFonts w:ascii="Times New Roman" w:hAnsi="Times New Roman" w:cs="Times New Roman"/>
          <w:sz w:val="24"/>
          <w:szCs w:val="24"/>
        </w:rPr>
        <w:t>akti ustanova.</w:t>
      </w:r>
    </w:p>
    <w:p w14:paraId="2FA4FF9A" w14:textId="77777777" w:rsidR="00E355C3" w:rsidRPr="00E355C3" w:rsidRDefault="00E355C3" w:rsidP="00E355C3">
      <w:pPr>
        <w:rPr>
          <w:rFonts w:ascii="Times New Roman" w:hAnsi="Times New Roman" w:cs="Times New Roman"/>
          <w:b/>
          <w:sz w:val="24"/>
          <w:szCs w:val="24"/>
        </w:rPr>
      </w:pPr>
    </w:p>
    <w:tbl>
      <w:tblPr>
        <w:tblW w:w="5003" w:type="pct"/>
        <w:tblLayout w:type="fixed"/>
        <w:tblLook w:val="04A0" w:firstRow="1" w:lastRow="0" w:firstColumn="1" w:lastColumn="0" w:noHBand="0" w:noVBand="1"/>
      </w:tblPr>
      <w:tblGrid>
        <w:gridCol w:w="1189"/>
        <w:gridCol w:w="4351"/>
        <w:gridCol w:w="1492"/>
        <w:gridCol w:w="10"/>
        <w:gridCol w:w="1496"/>
        <w:gridCol w:w="1038"/>
      </w:tblGrid>
      <w:tr w:rsidR="00E355C3" w:rsidRPr="00E355C3" w14:paraId="010DA447" w14:textId="77777777" w:rsidTr="00FF246B">
        <w:trPr>
          <w:trHeight w:val="869"/>
        </w:trPr>
        <w:tc>
          <w:tcPr>
            <w:tcW w:w="2893"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7EE7EE0"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779" w:type="pct"/>
            <w:tcBorders>
              <w:top w:val="single" w:sz="4" w:space="0" w:color="auto"/>
              <w:left w:val="nil"/>
              <w:right w:val="single" w:sz="4" w:space="0" w:color="auto"/>
            </w:tcBorders>
            <w:shd w:val="clear" w:color="000000" w:fill="D9D9D9"/>
            <w:vAlign w:val="bottom"/>
          </w:tcPr>
          <w:p w14:paraId="43863F9A"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1042C3D3" w14:textId="77777777" w:rsidR="00E355C3" w:rsidRPr="00E355C3" w:rsidRDefault="00E355C3" w:rsidP="00FF246B">
            <w:pPr>
              <w:jc w:val="center"/>
              <w:rPr>
                <w:rFonts w:ascii="Times New Roman" w:hAnsi="Times New Roman" w:cs="Times New Roman"/>
                <w:b/>
                <w:bCs/>
                <w:szCs w:val="24"/>
              </w:rPr>
            </w:pPr>
          </w:p>
        </w:tc>
        <w:tc>
          <w:tcPr>
            <w:tcW w:w="786" w:type="pct"/>
            <w:gridSpan w:val="2"/>
            <w:tcBorders>
              <w:top w:val="single" w:sz="4" w:space="0" w:color="auto"/>
              <w:left w:val="nil"/>
              <w:right w:val="single" w:sz="4" w:space="0" w:color="auto"/>
            </w:tcBorders>
            <w:shd w:val="clear" w:color="000000" w:fill="D9D9D9"/>
            <w:vAlign w:val="bottom"/>
          </w:tcPr>
          <w:p w14:paraId="6C5F3710"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1BD0509C" w14:textId="77777777" w:rsidR="00E355C3" w:rsidRPr="00E355C3" w:rsidRDefault="00E355C3" w:rsidP="00FF246B">
            <w:pPr>
              <w:jc w:val="center"/>
              <w:rPr>
                <w:rFonts w:ascii="Times New Roman" w:hAnsi="Times New Roman" w:cs="Times New Roman"/>
                <w:b/>
                <w:bCs/>
                <w:szCs w:val="24"/>
              </w:rPr>
            </w:pPr>
          </w:p>
        </w:tc>
        <w:tc>
          <w:tcPr>
            <w:tcW w:w="542" w:type="pct"/>
            <w:tcBorders>
              <w:top w:val="single" w:sz="4" w:space="0" w:color="auto"/>
              <w:left w:val="nil"/>
              <w:right w:val="single" w:sz="4" w:space="0" w:color="auto"/>
            </w:tcBorders>
            <w:shd w:val="clear" w:color="000000" w:fill="D9D9D9"/>
            <w:vAlign w:val="center"/>
          </w:tcPr>
          <w:p w14:paraId="21B12473"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23D016F6" w14:textId="77777777" w:rsidR="00E355C3" w:rsidRPr="00E355C3" w:rsidRDefault="00E355C3" w:rsidP="00FF246B">
            <w:pPr>
              <w:jc w:val="center"/>
              <w:rPr>
                <w:rFonts w:ascii="Times New Roman" w:hAnsi="Times New Roman" w:cs="Times New Roman"/>
                <w:b/>
                <w:bCs/>
                <w:szCs w:val="24"/>
              </w:rPr>
            </w:pPr>
          </w:p>
        </w:tc>
      </w:tr>
      <w:tr w:rsidR="00E355C3" w:rsidRPr="00E355C3" w14:paraId="3477229D" w14:textId="77777777" w:rsidTr="00FF246B">
        <w:trPr>
          <w:trHeight w:val="283"/>
        </w:trPr>
        <w:tc>
          <w:tcPr>
            <w:tcW w:w="62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363E128"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t>Korisnik</w:t>
            </w:r>
            <w:r w:rsidRPr="00E355C3">
              <w:rPr>
                <w:rFonts w:ascii="Times New Roman" w:hAnsi="Times New Roman" w:cs="Times New Roman"/>
                <w:b/>
                <w:bCs/>
              </w:rPr>
              <w:t xml:space="preserve">  1001</w:t>
            </w:r>
          </w:p>
        </w:tc>
        <w:tc>
          <w:tcPr>
            <w:tcW w:w="2272" w:type="pct"/>
            <w:tcBorders>
              <w:top w:val="single" w:sz="4" w:space="0" w:color="auto"/>
              <w:left w:val="nil"/>
              <w:bottom w:val="single" w:sz="4" w:space="0" w:color="auto"/>
              <w:right w:val="single" w:sz="4" w:space="0" w:color="auto"/>
            </w:tcBorders>
            <w:shd w:val="clear" w:color="000000" w:fill="D9D9D9"/>
            <w:vAlign w:val="center"/>
            <w:hideMark/>
          </w:tcPr>
          <w:p w14:paraId="29C17933" w14:textId="77777777" w:rsidR="00E355C3" w:rsidRPr="00E355C3" w:rsidRDefault="00E355C3" w:rsidP="00FF246B">
            <w:pPr>
              <w:pStyle w:val="Odlomakpopisa"/>
              <w:rPr>
                <w:rFonts w:ascii="Times New Roman" w:hAnsi="Times New Roman" w:cs="Times New Roman"/>
                <w:b/>
              </w:rPr>
            </w:pPr>
            <w:r w:rsidRPr="00E355C3">
              <w:rPr>
                <w:rFonts w:ascii="Times New Roman" w:hAnsi="Times New Roman" w:cs="Times New Roman"/>
                <w:b/>
              </w:rPr>
              <w:t>DJEČJI VRTIĆ „RADOST“</w:t>
            </w:r>
          </w:p>
          <w:p w14:paraId="7E536B4E" w14:textId="77777777" w:rsidR="00E355C3" w:rsidRPr="00E355C3" w:rsidRDefault="00E355C3" w:rsidP="00FF246B">
            <w:pPr>
              <w:rPr>
                <w:rFonts w:ascii="Times New Roman" w:hAnsi="Times New Roman" w:cs="Times New Roman"/>
                <w:b/>
                <w:bCs/>
              </w:rPr>
            </w:pPr>
          </w:p>
        </w:tc>
        <w:tc>
          <w:tcPr>
            <w:tcW w:w="779" w:type="pct"/>
            <w:tcBorders>
              <w:top w:val="single" w:sz="4" w:space="0" w:color="auto"/>
              <w:left w:val="nil"/>
              <w:bottom w:val="single" w:sz="4" w:space="0" w:color="auto"/>
              <w:right w:val="single" w:sz="4" w:space="0" w:color="auto"/>
            </w:tcBorders>
            <w:shd w:val="clear" w:color="000000" w:fill="D9D9D9"/>
            <w:vAlign w:val="center"/>
          </w:tcPr>
          <w:p w14:paraId="61487EB7"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16.901.724,00</w:t>
            </w:r>
          </w:p>
        </w:tc>
        <w:tc>
          <w:tcPr>
            <w:tcW w:w="786" w:type="pct"/>
            <w:gridSpan w:val="2"/>
            <w:tcBorders>
              <w:top w:val="single" w:sz="4" w:space="0" w:color="auto"/>
              <w:left w:val="nil"/>
              <w:bottom w:val="single" w:sz="4" w:space="0" w:color="auto"/>
              <w:right w:val="single" w:sz="4" w:space="0" w:color="auto"/>
            </w:tcBorders>
            <w:shd w:val="clear" w:color="000000" w:fill="D9D9D9"/>
            <w:vAlign w:val="center"/>
          </w:tcPr>
          <w:p w14:paraId="35321FF4"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7.851.504,93</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5F009593"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46,45</w:t>
            </w:r>
          </w:p>
        </w:tc>
      </w:tr>
      <w:tr w:rsidR="00E355C3" w:rsidRPr="00E355C3" w14:paraId="427EE307" w14:textId="77777777" w:rsidTr="00FF246B">
        <w:trPr>
          <w:trHeight w:val="300"/>
        </w:trPr>
        <w:tc>
          <w:tcPr>
            <w:tcW w:w="621" w:type="pct"/>
            <w:tcBorders>
              <w:top w:val="nil"/>
              <w:left w:val="single" w:sz="4" w:space="0" w:color="auto"/>
              <w:bottom w:val="single" w:sz="4" w:space="0" w:color="auto"/>
              <w:right w:val="single" w:sz="4" w:space="0" w:color="auto"/>
            </w:tcBorders>
            <w:shd w:val="clear" w:color="FFFFFF" w:fill="FFFFFF"/>
            <w:vAlign w:val="center"/>
          </w:tcPr>
          <w:p w14:paraId="59779E5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A100001</w:t>
            </w:r>
          </w:p>
        </w:tc>
        <w:tc>
          <w:tcPr>
            <w:tcW w:w="2272" w:type="pct"/>
            <w:tcBorders>
              <w:top w:val="nil"/>
              <w:left w:val="nil"/>
              <w:bottom w:val="single" w:sz="4" w:space="0" w:color="auto"/>
              <w:right w:val="single" w:sz="4" w:space="0" w:color="auto"/>
            </w:tcBorders>
            <w:shd w:val="clear" w:color="FFFFFF" w:fill="FFFFFF"/>
            <w:vAlign w:val="center"/>
          </w:tcPr>
          <w:p w14:paraId="5D01C652"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color w:val="000000"/>
                <w:lang w:val="it-IT"/>
              </w:rPr>
              <w:t>Odgojno</w:t>
            </w:r>
            <w:proofErr w:type="spellEnd"/>
            <w:r w:rsidRPr="00E355C3">
              <w:rPr>
                <w:rFonts w:ascii="Times New Roman" w:hAnsi="Times New Roman" w:cs="Times New Roman"/>
                <w:b/>
                <w:bCs/>
                <w:color w:val="000000"/>
                <w:lang w:val="it-IT"/>
              </w:rPr>
              <w:t xml:space="preserve"> i </w:t>
            </w:r>
            <w:proofErr w:type="spellStart"/>
            <w:r w:rsidRPr="00E355C3">
              <w:rPr>
                <w:rFonts w:ascii="Times New Roman" w:hAnsi="Times New Roman" w:cs="Times New Roman"/>
                <w:b/>
                <w:bCs/>
                <w:color w:val="000000"/>
                <w:lang w:val="it-IT"/>
              </w:rPr>
              <w:t>administrativno</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tehničko</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osoblje</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vrtića</w:t>
            </w:r>
            <w:proofErr w:type="spellEnd"/>
          </w:p>
        </w:tc>
        <w:tc>
          <w:tcPr>
            <w:tcW w:w="784" w:type="pct"/>
            <w:gridSpan w:val="2"/>
            <w:tcBorders>
              <w:top w:val="single" w:sz="4" w:space="0" w:color="auto"/>
              <w:left w:val="nil"/>
              <w:bottom w:val="single" w:sz="4" w:space="0" w:color="auto"/>
              <w:right w:val="single" w:sz="4" w:space="0" w:color="auto"/>
            </w:tcBorders>
            <w:shd w:val="clear" w:color="FFFFFF" w:fill="FFFFFF"/>
            <w:vAlign w:val="center"/>
          </w:tcPr>
          <w:p w14:paraId="28220E6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15.948.084,00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3D8F84B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7.550.662,71</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45E377F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47,35</w:t>
            </w:r>
          </w:p>
        </w:tc>
      </w:tr>
      <w:tr w:rsidR="00E355C3" w:rsidRPr="00E355C3" w14:paraId="4EF82FD9" w14:textId="77777777" w:rsidTr="00FF246B">
        <w:trPr>
          <w:trHeight w:val="300"/>
        </w:trPr>
        <w:tc>
          <w:tcPr>
            <w:tcW w:w="621" w:type="pct"/>
            <w:tcBorders>
              <w:top w:val="nil"/>
              <w:left w:val="single" w:sz="4" w:space="0" w:color="auto"/>
              <w:bottom w:val="single" w:sz="4" w:space="0" w:color="auto"/>
              <w:right w:val="single" w:sz="4" w:space="0" w:color="auto"/>
            </w:tcBorders>
            <w:shd w:val="clear" w:color="FFFFFF" w:fill="FFFFFF"/>
            <w:vAlign w:val="center"/>
          </w:tcPr>
          <w:p w14:paraId="18D84D4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A100003</w:t>
            </w:r>
          </w:p>
        </w:tc>
        <w:tc>
          <w:tcPr>
            <w:tcW w:w="2272" w:type="pct"/>
            <w:tcBorders>
              <w:top w:val="nil"/>
              <w:left w:val="nil"/>
              <w:bottom w:val="single" w:sz="4" w:space="0" w:color="auto"/>
              <w:right w:val="single" w:sz="4" w:space="0" w:color="auto"/>
            </w:tcBorders>
            <w:shd w:val="clear" w:color="FFFFFF" w:fill="FFFFFF"/>
            <w:vAlign w:val="center"/>
          </w:tcPr>
          <w:p w14:paraId="3D194614"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color w:val="000000"/>
                <w:lang w:val="it-IT"/>
              </w:rPr>
              <w:t>Sportski</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program</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djece</w:t>
            </w:r>
            <w:proofErr w:type="spellEnd"/>
            <w:r w:rsidRPr="00E355C3">
              <w:rPr>
                <w:rFonts w:ascii="Times New Roman" w:hAnsi="Times New Roman" w:cs="Times New Roman"/>
                <w:b/>
                <w:bCs/>
                <w:color w:val="000000"/>
                <w:lang w:val="it-IT"/>
              </w:rPr>
              <w:t xml:space="preserve"> u </w:t>
            </w:r>
            <w:proofErr w:type="spellStart"/>
            <w:r w:rsidRPr="00E355C3">
              <w:rPr>
                <w:rFonts w:ascii="Times New Roman" w:hAnsi="Times New Roman" w:cs="Times New Roman"/>
                <w:b/>
                <w:bCs/>
                <w:color w:val="000000"/>
                <w:lang w:val="it-IT"/>
              </w:rPr>
              <w:t>vrtiću</w:t>
            </w:r>
            <w:proofErr w:type="spellEnd"/>
          </w:p>
        </w:tc>
        <w:tc>
          <w:tcPr>
            <w:tcW w:w="784" w:type="pct"/>
            <w:gridSpan w:val="2"/>
            <w:tcBorders>
              <w:top w:val="single" w:sz="4" w:space="0" w:color="auto"/>
              <w:left w:val="nil"/>
              <w:bottom w:val="single" w:sz="4" w:space="0" w:color="auto"/>
              <w:right w:val="single" w:sz="4" w:space="0" w:color="auto"/>
            </w:tcBorders>
            <w:shd w:val="clear" w:color="FFFFFF" w:fill="FFFFFF"/>
            <w:vAlign w:val="center"/>
          </w:tcPr>
          <w:p w14:paraId="0DA24A5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260A42E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7.838,56</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72B6195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65,32</w:t>
            </w:r>
          </w:p>
        </w:tc>
      </w:tr>
      <w:tr w:rsidR="00E355C3" w:rsidRPr="00E355C3" w14:paraId="66057C6B" w14:textId="77777777" w:rsidTr="00FF246B">
        <w:trPr>
          <w:trHeight w:val="300"/>
        </w:trPr>
        <w:tc>
          <w:tcPr>
            <w:tcW w:w="621" w:type="pct"/>
            <w:tcBorders>
              <w:top w:val="nil"/>
              <w:left w:val="single" w:sz="4" w:space="0" w:color="auto"/>
              <w:bottom w:val="single" w:sz="4" w:space="0" w:color="auto"/>
              <w:right w:val="single" w:sz="4" w:space="0" w:color="auto"/>
            </w:tcBorders>
            <w:shd w:val="clear" w:color="FFFFFF" w:fill="FFFFFF"/>
            <w:vAlign w:val="center"/>
          </w:tcPr>
          <w:p w14:paraId="225065A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A100004</w:t>
            </w:r>
          </w:p>
        </w:tc>
        <w:tc>
          <w:tcPr>
            <w:tcW w:w="2272" w:type="pct"/>
            <w:tcBorders>
              <w:top w:val="nil"/>
              <w:left w:val="nil"/>
              <w:bottom w:val="single" w:sz="4" w:space="0" w:color="auto"/>
              <w:right w:val="single" w:sz="4" w:space="0" w:color="auto"/>
            </w:tcBorders>
            <w:shd w:val="clear" w:color="FFFFFF" w:fill="FFFFFF"/>
            <w:vAlign w:val="center"/>
          </w:tcPr>
          <w:p w14:paraId="0159B9D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 xml:space="preserve">Program </w:t>
            </w:r>
            <w:proofErr w:type="spellStart"/>
            <w:r w:rsidRPr="00E355C3">
              <w:rPr>
                <w:rFonts w:ascii="Times New Roman" w:hAnsi="Times New Roman" w:cs="Times New Roman"/>
                <w:b/>
                <w:bCs/>
              </w:rPr>
              <w:t>predškole</w:t>
            </w:r>
            <w:proofErr w:type="spellEnd"/>
          </w:p>
        </w:tc>
        <w:tc>
          <w:tcPr>
            <w:tcW w:w="784" w:type="pct"/>
            <w:gridSpan w:val="2"/>
            <w:tcBorders>
              <w:top w:val="single" w:sz="4" w:space="0" w:color="auto"/>
              <w:left w:val="nil"/>
              <w:bottom w:val="single" w:sz="4" w:space="0" w:color="auto"/>
              <w:right w:val="single" w:sz="4" w:space="0" w:color="auto"/>
            </w:tcBorders>
            <w:shd w:val="clear" w:color="FFFFFF" w:fill="FFFFFF"/>
            <w:vAlign w:val="center"/>
          </w:tcPr>
          <w:p w14:paraId="6A3B9A6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58.997,00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0B9FB38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29.126,61</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8B6C08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49,37</w:t>
            </w:r>
          </w:p>
        </w:tc>
      </w:tr>
      <w:tr w:rsidR="00E355C3" w:rsidRPr="00E355C3" w14:paraId="3B8165B9" w14:textId="77777777" w:rsidTr="00FF246B">
        <w:trPr>
          <w:trHeight w:val="300"/>
        </w:trPr>
        <w:tc>
          <w:tcPr>
            <w:tcW w:w="621" w:type="pct"/>
            <w:tcBorders>
              <w:top w:val="nil"/>
              <w:left w:val="single" w:sz="4" w:space="0" w:color="auto"/>
              <w:bottom w:val="single" w:sz="4" w:space="0" w:color="auto"/>
              <w:right w:val="single" w:sz="4" w:space="0" w:color="auto"/>
            </w:tcBorders>
            <w:shd w:val="clear" w:color="FFFFFF" w:fill="FFFFFF"/>
            <w:vAlign w:val="center"/>
          </w:tcPr>
          <w:p w14:paraId="7B83129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A100005</w:t>
            </w:r>
          </w:p>
        </w:tc>
        <w:tc>
          <w:tcPr>
            <w:tcW w:w="2272" w:type="pct"/>
            <w:tcBorders>
              <w:top w:val="nil"/>
              <w:left w:val="nil"/>
              <w:bottom w:val="single" w:sz="4" w:space="0" w:color="auto"/>
              <w:right w:val="single" w:sz="4" w:space="0" w:color="auto"/>
            </w:tcBorders>
            <w:shd w:val="clear" w:color="FFFFFF" w:fill="FFFFFF"/>
            <w:vAlign w:val="center"/>
          </w:tcPr>
          <w:p w14:paraId="6E6D6FD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Program djece s teškoćama u razvoju</w:t>
            </w:r>
          </w:p>
        </w:tc>
        <w:tc>
          <w:tcPr>
            <w:tcW w:w="784" w:type="pct"/>
            <w:gridSpan w:val="2"/>
            <w:tcBorders>
              <w:top w:val="single" w:sz="4" w:space="0" w:color="auto"/>
              <w:left w:val="nil"/>
              <w:bottom w:val="single" w:sz="4" w:space="0" w:color="auto"/>
              <w:right w:val="single" w:sz="4" w:space="0" w:color="auto"/>
            </w:tcBorders>
            <w:shd w:val="clear" w:color="FFFFFF" w:fill="FFFFFF"/>
            <w:vAlign w:val="center"/>
          </w:tcPr>
          <w:p w14:paraId="7768797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626.443,00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7E09063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252.076,70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B40AED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40,24</w:t>
            </w:r>
          </w:p>
        </w:tc>
      </w:tr>
      <w:tr w:rsidR="00E355C3" w:rsidRPr="00E355C3" w14:paraId="29018BEC" w14:textId="77777777" w:rsidTr="00FF246B">
        <w:trPr>
          <w:trHeight w:val="300"/>
        </w:trPr>
        <w:tc>
          <w:tcPr>
            <w:tcW w:w="621" w:type="pct"/>
            <w:tcBorders>
              <w:top w:val="nil"/>
              <w:left w:val="single" w:sz="4" w:space="0" w:color="auto"/>
              <w:bottom w:val="single" w:sz="4" w:space="0" w:color="auto"/>
              <w:right w:val="single" w:sz="4" w:space="0" w:color="auto"/>
            </w:tcBorders>
            <w:shd w:val="clear" w:color="FFFFFF" w:fill="FFFFFF"/>
            <w:vAlign w:val="center"/>
          </w:tcPr>
          <w:p w14:paraId="6E28335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A100038</w:t>
            </w:r>
          </w:p>
        </w:tc>
        <w:tc>
          <w:tcPr>
            <w:tcW w:w="2272" w:type="pct"/>
            <w:tcBorders>
              <w:top w:val="nil"/>
              <w:left w:val="nil"/>
              <w:bottom w:val="single" w:sz="4" w:space="0" w:color="auto"/>
              <w:right w:val="single" w:sz="4" w:space="0" w:color="auto"/>
            </w:tcBorders>
            <w:shd w:val="clear" w:color="FFFFFF" w:fill="FFFFFF"/>
            <w:vAlign w:val="center"/>
          </w:tcPr>
          <w:p w14:paraId="17464EE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Zavičajna nastava</w:t>
            </w:r>
          </w:p>
        </w:tc>
        <w:tc>
          <w:tcPr>
            <w:tcW w:w="784" w:type="pct"/>
            <w:gridSpan w:val="2"/>
            <w:tcBorders>
              <w:top w:val="single" w:sz="4" w:space="0" w:color="auto"/>
              <w:left w:val="nil"/>
              <w:bottom w:val="single" w:sz="4" w:space="0" w:color="auto"/>
              <w:right w:val="single" w:sz="4" w:space="0" w:color="auto"/>
            </w:tcBorders>
            <w:shd w:val="clear" w:color="FFFFFF" w:fill="FFFFFF"/>
            <w:vAlign w:val="center"/>
          </w:tcPr>
          <w:p w14:paraId="7F4C98C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388CF27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23F7F4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516A5DA8" w14:textId="77777777" w:rsidTr="00FF246B">
        <w:trPr>
          <w:trHeight w:val="300"/>
        </w:trPr>
        <w:tc>
          <w:tcPr>
            <w:tcW w:w="621" w:type="pct"/>
            <w:tcBorders>
              <w:top w:val="nil"/>
              <w:left w:val="single" w:sz="4" w:space="0" w:color="auto"/>
              <w:bottom w:val="single" w:sz="4" w:space="0" w:color="auto"/>
              <w:right w:val="single" w:sz="4" w:space="0" w:color="auto"/>
            </w:tcBorders>
            <w:shd w:val="clear" w:color="FFFFFF" w:fill="FFFFFF"/>
            <w:vAlign w:val="center"/>
          </w:tcPr>
          <w:p w14:paraId="3B61B62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K100001</w:t>
            </w:r>
          </w:p>
        </w:tc>
        <w:tc>
          <w:tcPr>
            <w:tcW w:w="2272" w:type="pct"/>
            <w:tcBorders>
              <w:top w:val="nil"/>
              <w:left w:val="nil"/>
              <w:bottom w:val="single" w:sz="4" w:space="0" w:color="auto"/>
              <w:right w:val="single" w:sz="4" w:space="0" w:color="auto"/>
            </w:tcBorders>
            <w:shd w:val="clear" w:color="FFFFFF" w:fill="FFFFFF"/>
            <w:vAlign w:val="center"/>
          </w:tcPr>
          <w:p w14:paraId="2E94B7D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Opremanje predškolske ustanove</w:t>
            </w:r>
          </w:p>
        </w:tc>
        <w:tc>
          <w:tcPr>
            <w:tcW w:w="784" w:type="pct"/>
            <w:gridSpan w:val="2"/>
            <w:tcBorders>
              <w:top w:val="single" w:sz="4" w:space="0" w:color="auto"/>
              <w:left w:val="nil"/>
              <w:bottom w:val="single" w:sz="4" w:space="0" w:color="auto"/>
              <w:right w:val="single" w:sz="4" w:space="0" w:color="auto"/>
            </w:tcBorders>
            <w:shd w:val="clear" w:color="FFFFFF" w:fill="FFFFFF"/>
            <w:vAlign w:val="center"/>
          </w:tcPr>
          <w:p w14:paraId="1A5DF1F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151.200,00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2117C34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11.800,35</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27AA757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7,80</w:t>
            </w:r>
          </w:p>
        </w:tc>
      </w:tr>
      <w:tr w:rsidR="00E355C3" w:rsidRPr="00E355C3" w14:paraId="05A471DD" w14:textId="77777777" w:rsidTr="00FF246B">
        <w:trPr>
          <w:trHeight w:val="300"/>
        </w:trPr>
        <w:tc>
          <w:tcPr>
            <w:tcW w:w="621" w:type="pct"/>
            <w:tcBorders>
              <w:top w:val="nil"/>
              <w:left w:val="single" w:sz="4" w:space="0" w:color="auto"/>
              <w:bottom w:val="single" w:sz="4" w:space="0" w:color="auto"/>
              <w:right w:val="single" w:sz="4" w:space="0" w:color="auto"/>
            </w:tcBorders>
            <w:shd w:val="clear" w:color="FFFFFF" w:fill="FFFFFF"/>
            <w:vAlign w:val="center"/>
          </w:tcPr>
          <w:p w14:paraId="7897CBA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K100010</w:t>
            </w:r>
          </w:p>
        </w:tc>
        <w:tc>
          <w:tcPr>
            <w:tcW w:w="2272" w:type="pct"/>
            <w:tcBorders>
              <w:top w:val="nil"/>
              <w:left w:val="nil"/>
              <w:bottom w:val="single" w:sz="4" w:space="0" w:color="auto"/>
              <w:right w:val="single" w:sz="4" w:space="0" w:color="auto"/>
            </w:tcBorders>
            <w:shd w:val="clear" w:color="FFFFFF" w:fill="FFFFFF"/>
            <w:vAlign w:val="center"/>
          </w:tcPr>
          <w:p w14:paraId="726D76E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Adaptacija i sanacija predškolske ustanove jaslica</w:t>
            </w:r>
          </w:p>
        </w:tc>
        <w:tc>
          <w:tcPr>
            <w:tcW w:w="784" w:type="pct"/>
            <w:gridSpan w:val="2"/>
            <w:tcBorders>
              <w:top w:val="single" w:sz="4" w:space="0" w:color="auto"/>
              <w:left w:val="nil"/>
              <w:bottom w:val="single" w:sz="4" w:space="0" w:color="auto"/>
              <w:right w:val="single" w:sz="4" w:space="0" w:color="auto"/>
            </w:tcBorders>
            <w:shd w:val="clear" w:color="FFFFFF" w:fill="FFFFFF"/>
            <w:vAlign w:val="center"/>
          </w:tcPr>
          <w:p w14:paraId="6C783C3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100.000,00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5BABB76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5A853D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bl>
    <w:p w14:paraId="10B0E535" w14:textId="77777777" w:rsidR="00E355C3" w:rsidRPr="00E355C3" w:rsidRDefault="00E355C3" w:rsidP="00E355C3">
      <w:pPr>
        <w:rPr>
          <w:rFonts w:ascii="Times New Roman" w:hAnsi="Times New Roman" w:cs="Times New Roman"/>
          <w:b/>
          <w:sz w:val="24"/>
          <w:szCs w:val="24"/>
        </w:rPr>
      </w:pPr>
    </w:p>
    <w:p w14:paraId="6D55E563"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134DFD9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Odgoj, obrazovanje, zdravstvena zaštita i socijalna skrb djece provodi se u 9 organizacionih jedinica: Jaslice Poreč, „Radost I“, „Radost II“, Područni vrtići: </w:t>
      </w:r>
      <w:proofErr w:type="spellStart"/>
      <w:r w:rsidRPr="00E355C3">
        <w:rPr>
          <w:rFonts w:ascii="Times New Roman" w:hAnsi="Times New Roman" w:cs="Times New Roman"/>
          <w:sz w:val="24"/>
          <w:szCs w:val="24"/>
        </w:rPr>
        <w:t>Baderna</w:t>
      </w:r>
      <w:proofErr w:type="spellEnd"/>
      <w:r w:rsidRPr="00E355C3">
        <w:rPr>
          <w:rFonts w:ascii="Times New Roman" w:hAnsi="Times New Roman" w:cs="Times New Roman"/>
          <w:sz w:val="24"/>
          <w:szCs w:val="24"/>
        </w:rPr>
        <w:t xml:space="preserve">, Sv. </w:t>
      </w:r>
      <w:proofErr w:type="spellStart"/>
      <w:r w:rsidRPr="00E355C3">
        <w:rPr>
          <w:rFonts w:ascii="Times New Roman" w:hAnsi="Times New Roman" w:cs="Times New Roman"/>
          <w:sz w:val="24"/>
          <w:szCs w:val="24"/>
        </w:rPr>
        <w:t>Lovreč</w:t>
      </w:r>
      <w:proofErr w:type="spellEnd"/>
      <w:r w:rsidRPr="00E355C3">
        <w:rPr>
          <w:rFonts w:ascii="Times New Roman" w:hAnsi="Times New Roman" w:cs="Times New Roman"/>
          <w:sz w:val="24"/>
          <w:szCs w:val="24"/>
        </w:rPr>
        <w:t xml:space="preserve">, </w:t>
      </w:r>
      <w:proofErr w:type="spellStart"/>
      <w:r w:rsidRPr="00E355C3">
        <w:rPr>
          <w:rFonts w:ascii="Times New Roman" w:hAnsi="Times New Roman" w:cs="Times New Roman"/>
          <w:sz w:val="24"/>
          <w:szCs w:val="24"/>
        </w:rPr>
        <w:t>Vižinada</w:t>
      </w:r>
      <w:proofErr w:type="spellEnd"/>
      <w:r w:rsidRPr="00E355C3">
        <w:rPr>
          <w:rFonts w:ascii="Times New Roman" w:hAnsi="Times New Roman" w:cs="Times New Roman"/>
          <w:sz w:val="24"/>
          <w:szCs w:val="24"/>
        </w:rPr>
        <w:t xml:space="preserve">, </w:t>
      </w:r>
      <w:proofErr w:type="spellStart"/>
      <w:r w:rsidRPr="00E355C3">
        <w:rPr>
          <w:rFonts w:ascii="Times New Roman" w:hAnsi="Times New Roman" w:cs="Times New Roman"/>
          <w:sz w:val="24"/>
          <w:szCs w:val="24"/>
        </w:rPr>
        <w:t>Kaštelir</w:t>
      </w:r>
      <w:proofErr w:type="spellEnd"/>
      <w:r w:rsidRPr="00E355C3">
        <w:rPr>
          <w:rFonts w:ascii="Times New Roman" w:hAnsi="Times New Roman" w:cs="Times New Roman"/>
          <w:sz w:val="24"/>
          <w:szCs w:val="24"/>
        </w:rPr>
        <w:t xml:space="preserve">, </w:t>
      </w:r>
      <w:proofErr w:type="spellStart"/>
      <w:r w:rsidRPr="00E355C3">
        <w:rPr>
          <w:rFonts w:ascii="Times New Roman" w:hAnsi="Times New Roman" w:cs="Times New Roman"/>
          <w:sz w:val="24"/>
          <w:szCs w:val="24"/>
        </w:rPr>
        <w:t>Kaštelir</w:t>
      </w:r>
      <w:proofErr w:type="spellEnd"/>
      <w:r w:rsidRPr="00E355C3">
        <w:rPr>
          <w:rFonts w:ascii="Times New Roman" w:hAnsi="Times New Roman" w:cs="Times New Roman"/>
          <w:sz w:val="24"/>
          <w:szCs w:val="24"/>
        </w:rPr>
        <w:t xml:space="preserve">-Jaslice i </w:t>
      </w:r>
      <w:proofErr w:type="spellStart"/>
      <w:r w:rsidRPr="00E355C3">
        <w:rPr>
          <w:rFonts w:ascii="Times New Roman" w:hAnsi="Times New Roman" w:cs="Times New Roman"/>
          <w:sz w:val="24"/>
          <w:szCs w:val="24"/>
        </w:rPr>
        <w:t>Žbandaj</w:t>
      </w:r>
      <w:proofErr w:type="spellEnd"/>
      <w:r w:rsidRPr="00E355C3">
        <w:rPr>
          <w:rFonts w:ascii="Times New Roman" w:hAnsi="Times New Roman" w:cs="Times New Roman"/>
          <w:sz w:val="24"/>
          <w:szCs w:val="24"/>
        </w:rPr>
        <w:t>. Formirano je 30 odgojno-obrazovnih skupina, u pedagoškoj godini 2021./2022. u Vrtić je upisano 483 djece. Organizirani su 10 i 6 satni redoviti program, 10 satni program se provodi u gradskim vrtićima, a 6 i 10 satni u svim područnim vrtićima. U 10 satni program upisano je 468, u 6 satni 5 djece. U odgojne skupine integrirana su djeca s teškoćama u razvoju, koja su uključena i u individualni oblik rada kojeg provodi stručni suradnik edukator-</w:t>
      </w:r>
      <w:proofErr w:type="spellStart"/>
      <w:r w:rsidRPr="00E355C3">
        <w:rPr>
          <w:rFonts w:ascii="Times New Roman" w:hAnsi="Times New Roman" w:cs="Times New Roman"/>
          <w:sz w:val="24"/>
          <w:szCs w:val="24"/>
        </w:rPr>
        <w:t>rehabilitator</w:t>
      </w:r>
      <w:proofErr w:type="spellEnd"/>
      <w:r w:rsidRPr="00E355C3">
        <w:rPr>
          <w:rFonts w:ascii="Times New Roman" w:hAnsi="Times New Roman" w:cs="Times New Roman"/>
          <w:sz w:val="24"/>
          <w:szCs w:val="24"/>
        </w:rPr>
        <w:t xml:space="preserve"> vrtića. U redovite programe uključeno je 9-ero djece s teškoćama u razvoju, 7-oro djece ima asistenta koji neposredno rade s djetetom 6 sati dnevno. </w:t>
      </w:r>
      <w:bookmarkStart w:id="25" w:name="_Hlk109751784"/>
      <w:r w:rsidRPr="00E355C3">
        <w:rPr>
          <w:rFonts w:ascii="Times New Roman" w:hAnsi="Times New Roman" w:cs="Times New Roman"/>
          <w:sz w:val="24"/>
          <w:szCs w:val="24"/>
        </w:rPr>
        <w:t>U vrtićima u Poreču i susjednim općinama zaposleno je ukupno 98 radnika (60 odgojiteljica, 6 kuharica, 6 pomoćnih kuharica, 2 pomoćne kuharice-spremačice, 1 pralja, 12 spremačica, 2 kućna majstora-kotlovničara, 4 člana stručnog tima (pedagog, psiholog, edukator-</w:t>
      </w:r>
      <w:proofErr w:type="spellStart"/>
      <w:r w:rsidRPr="00E355C3">
        <w:rPr>
          <w:rFonts w:ascii="Times New Roman" w:hAnsi="Times New Roman" w:cs="Times New Roman"/>
          <w:sz w:val="24"/>
          <w:szCs w:val="24"/>
        </w:rPr>
        <w:t>rehabilitator</w:t>
      </w:r>
      <w:proofErr w:type="spellEnd"/>
      <w:r w:rsidRPr="00E355C3">
        <w:rPr>
          <w:rFonts w:ascii="Times New Roman" w:hAnsi="Times New Roman" w:cs="Times New Roman"/>
          <w:sz w:val="24"/>
          <w:szCs w:val="24"/>
        </w:rPr>
        <w:t>, zdravstvena voditeljica), 4 administrativna djelatnika i 1 ravnatelj).</w:t>
      </w:r>
      <w:r w:rsidRPr="00E355C3">
        <w:rPr>
          <w:rFonts w:ascii="Times New Roman" w:hAnsi="Times New Roman" w:cs="Times New Roman"/>
          <w:color w:val="C00000"/>
          <w:sz w:val="24"/>
          <w:szCs w:val="24"/>
        </w:rPr>
        <w:t xml:space="preserve">  </w:t>
      </w:r>
      <w:bookmarkEnd w:id="25"/>
    </w:p>
    <w:p w14:paraId="3205DEEC" w14:textId="77777777" w:rsidR="00E355C3" w:rsidRPr="00E355C3" w:rsidRDefault="00E355C3" w:rsidP="00E355C3">
      <w:pPr>
        <w:jc w:val="both"/>
        <w:rPr>
          <w:rFonts w:ascii="Times New Roman" w:hAnsi="Times New Roman" w:cs="Times New Roman"/>
          <w:i/>
          <w:iCs/>
          <w:sz w:val="24"/>
          <w:szCs w:val="24"/>
        </w:rPr>
      </w:pPr>
      <w:r w:rsidRPr="00E355C3">
        <w:rPr>
          <w:rFonts w:ascii="Times New Roman" w:hAnsi="Times New Roman" w:cs="Times New Roman"/>
          <w:sz w:val="24"/>
          <w:szCs w:val="24"/>
        </w:rPr>
        <w:lastRenderedPageBreak/>
        <w:t xml:space="preserve">Program obuhvaća aktivnosti: </w:t>
      </w:r>
      <w:r w:rsidRPr="00E355C3">
        <w:rPr>
          <w:rFonts w:ascii="Times New Roman" w:hAnsi="Times New Roman" w:cs="Times New Roman"/>
          <w:i/>
          <w:sz w:val="24"/>
          <w:szCs w:val="24"/>
        </w:rPr>
        <w:t>O</w:t>
      </w:r>
      <w:r w:rsidRPr="00E355C3">
        <w:rPr>
          <w:rFonts w:ascii="Times New Roman" w:hAnsi="Times New Roman" w:cs="Times New Roman"/>
          <w:bCs/>
          <w:i/>
          <w:color w:val="000000"/>
          <w:sz w:val="24"/>
          <w:szCs w:val="24"/>
        </w:rPr>
        <w:t>dgojno i administrativno tehničko osoblje, Sportski program, Pr</w:t>
      </w:r>
      <w:r w:rsidRPr="00E355C3">
        <w:rPr>
          <w:rFonts w:ascii="Times New Roman" w:hAnsi="Times New Roman" w:cs="Times New Roman"/>
          <w:bCs/>
          <w:i/>
          <w:sz w:val="24"/>
          <w:szCs w:val="24"/>
        </w:rPr>
        <w:t xml:space="preserve">ogram </w:t>
      </w:r>
      <w:proofErr w:type="spellStart"/>
      <w:r w:rsidRPr="00E355C3">
        <w:rPr>
          <w:rFonts w:ascii="Times New Roman" w:hAnsi="Times New Roman" w:cs="Times New Roman"/>
          <w:bCs/>
          <w:i/>
          <w:sz w:val="24"/>
          <w:szCs w:val="24"/>
        </w:rPr>
        <w:t>predškole</w:t>
      </w:r>
      <w:proofErr w:type="spellEnd"/>
      <w:r w:rsidRPr="00E355C3">
        <w:rPr>
          <w:rFonts w:ascii="Times New Roman" w:hAnsi="Times New Roman" w:cs="Times New Roman"/>
          <w:bCs/>
          <w:i/>
          <w:sz w:val="24"/>
          <w:szCs w:val="24"/>
        </w:rPr>
        <w:t>,</w:t>
      </w:r>
      <w:r w:rsidRPr="00E355C3">
        <w:rPr>
          <w:rFonts w:ascii="Times New Roman" w:hAnsi="Times New Roman" w:cs="Times New Roman"/>
          <w:i/>
          <w:sz w:val="24"/>
          <w:szCs w:val="24"/>
        </w:rPr>
        <w:t xml:space="preserve"> Program </w:t>
      </w:r>
      <w:r w:rsidRPr="00E355C3">
        <w:rPr>
          <w:rFonts w:ascii="Times New Roman" w:hAnsi="Times New Roman" w:cs="Times New Roman"/>
          <w:bCs/>
          <w:i/>
          <w:sz w:val="24"/>
          <w:szCs w:val="24"/>
        </w:rPr>
        <w:t xml:space="preserve">djece s teškoćama u razvoju, Zavičajna nastava </w:t>
      </w:r>
      <w:r w:rsidRPr="00E355C3">
        <w:rPr>
          <w:rFonts w:ascii="Times New Roman" w:hAnsi="Times New Roman" w:cs="Times New Roman"/>
          <w:bCs/>
          <w:sz w:val="24"/>
          <w:szCs w:val="24"/>
        </w:rPr>
        <w:t xml:space="preserve">i kapitalne projekte: </w:t>
      </w:r>
      <w:r w:rsidRPr="00E355C3">
        <w:rPr>
          <w:rFonts w:ascii="Times New Roman" w:hAnsi="Times New Roman" w:cs="Times New Roman"/>
          <w:bCs/>
          <w:i/>
          <w:sz w:val="24"/>
          <w:szCs w:val="24"/>
        </w:rPr>
        <w:t xml:space="preserve">Opremanje predškolske ustanove i </w:t>
      </w:r>
      <w:r w:rsidRPr="00E355C3">
        <w:rPr>
          <w:rFonts w:ascii="Times New Roman" w:hAnsi="Times New Roman" w:cs="Times New Roman"/>
          <w:i/>
          <w:iCs/>
          <w:color w:val="000000"/>
          <w:sz w:val="24"/>
          <w:szCs w:val="24"/>
        </w:rPr>
        <w:t>Adaptacija i sanacija predškolske ustanove jaslica.</w:t>
      </w:r>
      <w:r w:rsidRPr="00E355C3">
        <w:rPr>
          <w:rFonts w:ascii="Times New Roman" w:hAnsi="Times New Roman" w:cs="Times New Roman"/>
          <w:i/>
          <w:iCs/>
          <w:sz w:val="24"/>
          <w:szCs w:val="24"/>
        </w:rPr>
        <w:t xml:space="preserve"> </w:t>
      </w:r>
    </w:p>
    <w:p w14:paraId="2645DA81"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Aktivnost</w:t>
      </w:r>
      <w:r w:rsidRPr="00E355C3">
        <w:rPr>
          <w:rFonts w:ascii="Times New Roman" w:hAnsi="Times New Roman" w:cs="Times New Roman"/>
          <w:b/>
          <w:bCs/>
          <w:i/>
          <w:iCs/>
          <w:sz w:val="24"/>
          <w:szCs w:val="24"/>
        </w:rPr>
        <w:t xml:space="preserve"> </w:t>
      </w:r>
      <w:r w:rsidRPr="00E355C3">
        <w:rPr>
          <w:rFonts w:ascii="Times New Roman" w:hAnsi="Times New Roman" w:cs="Times New Roman"/>
          <w:i/>
          <w:iCs/>
          <w:sz w:val="24"/>
          <w:szCs w:val="24"/>
        </w:rPr>
        <w:t>Odgojno i administrativno tehničko osoblje</w:t>
      </w:r>
      <w:r w:rsidRPr="00E355C3">
        <w:rPr>
          <w:rFonts w:ascii="Times New Roman" w:hAnsi="Times New Roman" w:cs="Times New Roman"/>
          <w:sz w:val="24"/>
          <w:szCs w:val="24"/>
        </w:rPr>
        <w:t xml:space="preserve"> obuhvaća rashode za djelatnike i ostale rashode vezane uz poslovanje ustanove, odnosno za isplatu plaća i materijalnih prava zaposlenih, uredskog materijala i ostalih materijalnih rashoda, energije, materijala i dijelova za tekuće investiranje i održavanje, te usluga (telefona, pošte, prijevoza, tekućeg i investicijskog održavanja, promidžbe, komunalne usluge, intelektualne i osobne usluge, računalne i ostale usluge). </w:t>
      </w:r>
    </w:p>
    <w:p w14:paraId="60DC4760" w14:textId="77777777" w:rsidR="00E355C3" w:rsidRPr="00E355C3" w:rsidRDefault="00E355C3" w:rsidP="00E355C3">
      <w:pPr>
        <w:jc w:val="both"/>
        <w:rPr>
          <w:rStyle w:val="Istaknuto"/>
          <w:rFonts w:ascii="Times New Roman" w:hAnsi="Times New Roman" w:cs="Times New Roman"/>
          <w:i w:val="0"/>
          <w:sz w:val="24"/>
          <w:szCs w:val="24"/>
          <w:shd w:val="clear" w:color="auto" w:fill="FFFFFF"/>
        </w:rPr>
      </w:pPr>
      <w:r w:rsidRPr="00E355C3">
        <w:rPr>
          <w:rFonts w:ascii="Times New Roman" w:hAnsi="Times New Roman" w:cs="Times New Roman"/>
          <w:bCs/>
          <w:sz w:val="24"/>
          <w:szCs w:val="24"/>
        </w:rPr>
        <w:t xml:space="preserve">Početkom pedagoške godine 2021./2022. započeo se realizirati </w:t>
      </w:r>
      <w:r w:rsidRPr="00E355C3">
        <w:rPr>
          <w:rFonts w:ascii="Times New Roman" w:hAnsi="Times New Roman" w:cs="Times New Roman"/>
          <w:bCs/>
          <w:i/>
          <w:iCs/>
          <w:sz w:val="24"/>
          <w:szCs w:val="24"/>
        </w:rPr>
        <w:t>Sportski program,</w:t>
      </w:r>
      <w:r w:rsidRPr="00E355C3">
        <w:rPr>
          <w:rFonts w:ascii="Times New Roman" w:hAnsi="Times New Roman" w:cs="Times New Roman"/>
          <w:bCs/>
          <w:sz w:val="24"/>
          <w:szCs w:val="24"/>
        </w:rPr>
        <w:t xml:space="preserve"> </w:t>
      </w:r>
      <w:r w:rsidRPr="00E355C3">
        <w:rPr>
          <w:rStyle w:val="Istaknuto"/>
          <w:rFonts w:ascii="Times New Roman" w:hAnsi="Times New Roman" w:cs="Times New Roman"/>
          <w:sz w:val="24"/>
          <w:szCs w:val="24"/>
          <w:shd w:val="clear" w:color="auto" w:fill="FFFFFF"/>
        </w:rPr>
        <w:t>kojim se želi potaknuti bavljenje djece sportom već od vrtićke dobi. Sredstva su planirana za plaćanje naknade voditelju programa.</w:t>
      </w:r>
    </w:p>
    <w:p w14:paraId="7DAB16C5" w14:textId="77777777" w:rsidR="00E355C3" w:rsidRPr="00E355C3" w:rsidRDefault="00E355C3" w:rsidP="00E355C3">
      <w:pPr>
        <w:jc w:val="both"/>
        <w:rPr>
          <w:rFonts w:ascii="Times New Roman" w:hAnsi="Times New Roman" w:cs="Times New Roman"/>
          <w:sz w:val="24"/>
          <w:szCs w:val="24"/>
        </w:rPr>
      </w:pPr>
      <w:r w:rsidRPr="00E355C3">
        <w:rPr>
          <w:rStyle w:val="Istaknuto"/>
          <w:rFonts w:ascii="Times New Roman" w:hAnsi="Times New Roman" w:cs="Times New Roman"/>
          <w:sz w:val="24"/>
          <w:szCs w:val="24"/>
          <w:shd w:val="clear" w:color="auto" w:fill="FFFFFF"/>
        </w:rPr>
        <w:t>I</w:t>
      </w:r>
      <w:r w:rsidRPr="00E355C3">
        <w:rPr>
          <w:rFonts w:ascii="Times New Roman" w:hAnsi="Times New Roman" w:cs="Times New Roman"/>
          <w:sz w:val="24"/>
          <w:szCs w:val="24"/>
        </w:rPr>
        <w:t xml:space="preserve">zvođenje </w:t>
      </w:r>
      <w:r w:rsidRPr="00E355C3">
        <w:rPr>
          <w:rFonts w:ascii="Times New Roman" w:hAnsi="Times New Roman" w:cs="Times New Roman"/>
          <w:i/>
          <w:iCs/>
          <w:sz w:val="24"/>
          <w:szCs w:val="24"/>
        </w:rPr>
        <w:t xml:space="preserve">Programa </w:t>
      </w:r>
      <w:proofErr w:type="spellStart"/>
      <w:r w:rsidRPr="00E355C3">
        <w:rPr>
          <w:rFonts w:ascii="Times New Roman" w:hAnsi="Times New Roman" w:cs="Times New Roman"/>
          <w:i/>
          <w:iCs/>
          <w:sz w:val="24"/>
          <w:szCs w:val="24"/>
        </w:rPr>
        <w:t>predškole</w:t>
      </w:r>
      <w:proofErr w:type="spellEnd"/>
      <w:r w:rsidRPr="00E355C3">
        <w:rPr>
          <w:rFonts w:ascii="Times New Roman" w:hAnsi="Times New Roman" w:cs="Times New Roman"/>
          <w:sz w:val="24"/>
          <w:szCs w:val="24"/>
        </w:rPr>
        <w:t xml:space="preserve">  je obavezno za djecu u godini prije polaska u osnovnu školu, a izvodi se u sklopu redovnog programa. Organizira se i za djecu koja ne pohađaju Dječji vrtić u razdoblju od listopada tekuće godine do svibnja naredne godine. Plaće odgojno-obrazovnih djelatnica financira se iz proračuna osnivača, dok se sam program financira iz državnog proračuna.</w:t>
      </w:r>
    </w:p>
    <w:p w14:paraId="27958F29"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i/>
          <w:iCs/>
          <w:sz w:val="24"/>
          <w:szCs w:val="24"/>
        </w:rPr>
        <w:t>Program djece s teškoćama</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u razvoju</w:t>
      </w:r>
      <w:r w:rsidRPr="00E355C3">
        <w:rPr>
          <w:rFonts w:ascii="Times New Roman" w:hAnsi="Times New Roman" w:cs="Times New Roman"/>
          <w:sz w:val="24"/>
          <w:szCs w:val="24"/>
        </w:rPr>
        <w:t xml:space="preserve"> provodi se integracijom takve djece u redovne programe jaslica i vrtića. Ministarstvo znanosti i obrazovanja financira ovaj program sredstvima za nabavu opreme i usavršavanje stručnih djelatnika vrtića koji rade s ovom djecom, dok Grad Poreč i susjedne Općine Poreštine osiguravaju sredstva za plaće i putne troškove asistenata. </w:t>
      </w:r>
    </w:p>
    <w:p w14:paraId="6F4E32CC" w14:textId="33C1AD88" w:rsidR="00E355C3" w:rsidRPr="008A0A63" w:rsidRDefault="00E355C3" w:rsidP="008A0A63">
      <w:pPr>
        <w:jc w:val="both"/>
        <w:rPr>
          <w:rFonts w:ascii="Times New Roman" w:hAnsi="Times New Roman" w:cs="Times New Roman"/>
          <w:bCs/>
          <w:sz w:val="24"/>
          <w:szCs w:val="24"/>
        </w:rPr>
      </w:pPr>
      <w:r w:rsidRPr="00E355C3">
        <w:rPr>
          <w:rFonts w:ascii="Times New Roman" w:hAnsi="Times New Roman" w:cs="Times New Roman"/>
          <w:sz w:val="24"/>
          <w:szCs w:val="24"/>
        </w:rPr>
        <w:t xml:space="preserve">Vrtić i ove godine provodi projekt </w:t>
      </w:r>
      <w:r w:rsidRPr="00E355C3">
        <w:rPr>
          <w:rFonts w:ascii="Times New Roman" w:hAnsi="Times New Roman" w:cs="Times New Roman"/>
          <w:i/>
          <w:iCs/>
          <w:sz w:val="24"/>
          <w:szCs w:val="24"/>
        </w:rPr>
        <w:t>Zavičajna nastava</w:t>
      </w:r>
      <w:r w:rsidRPr="00E355C3">
        <w:rPr>
          <w:rFonts w:ascii="Times New Roman" w:hAnsi="Times New Roman" w:cs="Times New Roman"/>
          <w:sz w:val="24"/>
          <w:szCs w:val="24"/>
        </w:rPr>
        <w:t xml:space="preserve"> kojem je cilj očuvanje istarskog identiteta, kulturne, povijesne i prirodne baštine i uvođenje zavičajne tradicije u predškolske ustanove. Projekt provode odgojiteljice u vrtiću “Radost I” u odgojnoj skupini mlađe i srednje dobi pod nazivom </w:t>
      </w:r>
      <w:r w:rsidRPr="00E355C3">
        <w:rPr>
          <w:rFonts w:ascii="Times New Roman" w:hAnsi="Times New Roman" w:cs="Times New Roman"/>
          <w:bCs/>
          <w:sz w:val="24"/>
          <w:szCs w:val="24"/>
        </w:rPr>
        <w:t>„Zavičajno bilje/Domaće trave“</w:t>
      </w:r>
      <w:r w:rsidRPr="00E355C3">
        <w:rPr>
          <w:rFonts w:ascii="Times New Roman" w:hAnsi="Times New Roman" w:cs="Times New Roman"/>
          <w:sz w:val="24"/>
          <w:szCs w:val="24"/>
        </w:rPr>
        <w:t xml:space="preserve">. </w:t>
      </w:r>
      <w:r w:rsidRPr="00E355C3">
        <w:rPr>
          <w:rFonts w:ascii="Times New Roman" w:hAnsi="Times New Roman" w:cs="Times New Roman"/>
          <w:kern w:val="24"/>
          <w:sz w:val="24"/>
          <w:szCs w:val="24"/>
        </w:rPr>
        <w:t xml:space="preserve">Glavna značajka projekta je istražiti, uočavati, upoznati autohtone biljke te približiti djeci važnost i dobrobiti uzgoja zavičajnog bilja. Sredstvima planiranim za </w:t>
      </w:r>
      <w:r w:rsidRPr="00E355C3">
        <w:rPr>
          <w:rFonts w:ascii="Times New Roman" w:hAnsi="Times New Roman" w:cs="Times New Roman"/>
          <w:bCs/>
          <w:i/>
          <w:iCs/>
          <w:sz w:val="24"/>
          <w:szCs w:val="24"/>
        </w:rPr>
        <w:t>Opremanje ustanove</w:t>
      </w:r>
      <w:r w:rsidRPr="00E355C3">
        <w:rPr>
          <w:rFonts w:ascii="Times New Roman" w:hAnsi="Times New Roman" w:cs="Times New Roman"/>
          <w:b/>
          <w:sz w:val="24"/>
          <w:szCs w:val="24"/>
        </w:rPr>
        <w:t xml:space="preserve"> </w:t>
      </w:r>
      <w:r w:rsidRPr="00E355C3">
        <w:rPr>
          <w:rFonts w:ascii="Times New Roman" w:hAnsi="Times New Roman" w:cs="Times New Roman"/>
          <w:bCs/>
          <w:sz w:val="24"/>
          <w:szCs w:val="24"/>
        </w:rPr>
        <w:t xml:space="preserve">planira se nabava potrebne opreme za sve vrtiće u sastavu ovog vrtića, dok se </w:t>
      </w:r>
      <w:proofErr w:type="spellStart"/>
      <w:r w:rsidRPr="00E355C3">
        <w:rPr>
          <w:rFonts w:ascii="Times New Roman" w:hAnsi="Times New Roman" w:cs="Times New Roman"/>
          <w:bCs/>
          <w:sz w:val="24"/>
          <w:szCs w:val="24"/>
        </w:rPr>
        <w:t>s</w:t>
      </w:r>
      <w:r w:rsidRPr="00E355C3">
        <w:rPr>
          <w:rFonts w:ascii="Times New Roman" w:hAnsi="Times New Roman" w:cs="Times New Roman"/>
          <w:kern w:val="24"/>
          <w:sz w:val="24"/>
          <w:szCs w:val="24"/>
        </w:rPr>
        <w:t>redstvime</w:t>
      </w:r>
      <w:proofErr w:type="spellEnd"/>
      <w:r w:rsidRPr="00E355C3">
        <w:rPr>
          <w:rFonts w:ascii="Times New Roman" w:hAnsi="Times New Roman" w:cs="Times New Roman"/>
          <w:kern w:val="24"/>
          <w:sz w:val="24"/>
          <w:szCs w:val="24"/>
        </w:rPr>
        <w:t xml:space="preserve"> planiranim za</w:t>
      </w:r>
      <w:r w:rsidRPr="00E355C3">
        <w:rPr>
          <w:rFonts w:ascii="Times New Roman" w:hAnsi="Times New Roman" w:cs="Times New Roman"/>
          <w:i/>
          <w:iCs/>
          <w:kern w:val="24"/>
          <w:sz w:val="24"/>
          <w:szCs w:val="24"/>
        </w:rPr>
        <w:t xml:space="preserve"> </w:t>
      </w:r>
      <w:r w:rsidRPr="00E355C3">
        <w:rPr>
          <w:rFonts w:ascii="Times New Roman" w:hAnsi="Times New Roman" w:cs="Times New Roman"/>
          <w:i/>
          <w:iCs/>
          <w:sz w:val="24"/>
          <w:szCs w:val="24"/>
        </w:rPr>
        <w:t>Adaptaciju i sanaciju ustanove</w:t>
      </w:r>
      <w:r w:rsidRPr="00E355C3">
        <w:rPr>
          <w:rFonts w:ascii="Times New Roman" w:hAnsi="Times New Roman" w:cs="Times New Roman"/>
          <w:b/>
          <w:sz w:val="24"/>
          <w:szCs w:val="24"/>
        </w:rPr>
        <w:t xml:space="preserve"> </w:t>
      </w:r>
      <w:r w:rsidRPr="00E355C3">
        <w:rPr>
          <w:rFonts w:ascii="Times New Roman" w:hAnsi="Times New Roman" w:cs="Times New Roman"/>
          <w:bCs/>
          <w:sz w:val="24"/>
          <w:szCs w:val="24"/>
        </w:rPr>
        <w:t xml:space="preserve">planira  postavljanje novog poda od linoleuma u </w:t>
      </w:r>
      <w:proofErr w:type="spellStart"/>
      <w:r w:rsidRPr="00E355C3">
        <w:rPr>
          <w:rFonts w:ascii="Times New Roman" w:hAnsi="Times New Roman" w:cs="Times New Roman"/>
          <w:bCs/>
          <w:sz w:val="24"/>
          <w:szCs w:val="24"/>
        </w:rPr>
        <w:t>polivale</w:t>
      </w:r>
      <w:r w:rsidR="008A0A63">
        <w:rPr>
          <w:rFonts w:ascii="Times New Roman" w:hAnsi="Times New Roman" w:cs="Times New Roman"/>
          <w:bCs/>
          <w:sz w:val="24"/>
          <w:szCs w:val="24"/>
        </w:rPr>
        <w:t>ntom</w:t>
      </w:r>
      <w:proofErr w:type="spellEnd"/>
      <w:r w:rsidR="008A0A63">
        <w:rPr>
          <w:rFonts w:ascii="Times New Roman" w:hAnsi="Times New Roman" w:cs="Times New Roman"/>
          <w:bCs/>
          <w:sz w:val="24"/>
          <w:szCs w:val="24"/>
        </w:rPr>
        <w:t xml:space="preserve"> prostoru jaslica u Poreču.</w:t>
      </w:r>
    </w:p>
    <w:p w14:paraId="25FFBF29"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 xml:space="preserve">CILJ PROGRAMA: </w:t>
      </w:r>
    </w:p>
    <w:p w14:paraId="67CD0F66" w14:textId="1E408C08" w:rsidR="00E355C3" w:rsidRPr="00E355C3" w:rsidRDefault="00E355C3" w:rsidP="00C67EF7">
      <w:pPr>
        <w:jc w:val="both"/>
        <w:rPr>
          <w:rFonts w:ascii="Times New Roman" w:hAnsi="Times New Roman" w:cs="Times New Roman"/>
          <w:b/>
          <w:sz w:val="24"/>
          <w:szCs w:val="24"/>
        </w:rPr>
      </w:pPr>
      <w:r w:rsidRPr="00E355C3">
        <w:rPr>
          <w:rFonts w:ascii="Times New Roman" w:hAnsi="Times New Roman" w:cs="Times New Roman"/>
          <w:sz w:val="24"/>
          <w:szCs w:val="24"/>
        </w:rPr>
        <w:t>Zadržati postojeći standard u dječjim vrtićima, voditi i dalje brigu o stvaranju što boljih materijalnih uvjeta djeci i zaposlenicima i omogućiti im što više edukacija. Omogućiti djeci psiho-fizički i emocionalni razvoj, poticati cjelovit razvoj - poticati kreativnost, pozitivnu sliku o sebi, poticati radne navike, razvijati intelektualne sposobnosti. Djeci s teškoćama u razvoju osigurati asistente. Održati postojeći standard, suradnju s roditeljima, uvoditi i dalje nove oblike i načine suradnje.</w:t>
      </w:r>
    </w:p>
    <w:p w14:paraId="40D4BAC2"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3C0D843C"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lastRenderedPageBreak/>
        <w:t xml:space="preserve">Uspješno provođenje programa s djecom, podizanje razine obrazovanja odgojitelja i stručnih suradnika stalnim stručnim usavršavanjem, održavanje radionica i predavanja na kojima će se dati podrška roditeljima s ciljem što kvalitetnijeg psihofizičkog rasta i razvoja njihovog djeteta. Ostvarivanje suradnje s roditeljima i poticanje da sudjeluju u planiranju, realiziranju i evaluaciji odgojno-obrazovnog rada slijedeći načelo partnerstva vrtića s roditeljima. </w:t>
      </w:r>
    </w:p>
    <w:p w14:paraId="6D96D0E1"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Nastavljanje suradnje s ustanovama i službama radi uspješne integracije djece s teškoćama u razvoju u redovne odgojno obrazovne skupine. Nastavljanje uspješne suradnje sa Zavodom za javno zdravstvo Istarske županije kao konzultantskom kućom u primjeni HACCP sustava, koji je implementiran u Vrtiću i uredno se održava. Opremljenost prostora u kojima borave djeca odgovarajućim namještajem, igračkama i sportskom opremom. </w:t>
      </w:r>
    </w:p>
    <w:p w14:paraId="2B6D7BFB" w14:textId="282B1645" w:rsidR="00E355C3" w:rsidRDefault="00E355C3" w:rsidP="00C67EF7">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46,45% Plana ili 7.851.504,93 kune.</w:t>
      </w:r>
    </w:p>
    <w:p w14:paraId="18022312" w14:textId="25082063" w:rsidR="008A0A63" w:rsidRDefault="008A0A63" w:rsidP="00C67EF7">
      <w:pPr>
        <w:jc w:val="both"/>
        <w:rPr>
          <w:rFonts w:ascii="Times New Roman" w:hAnsi="Times New Roman" w:cs="Times New Roman"/>
          <w:sz w:val="24"/>
          <w:szCs w:val="24"/>
        </w:rPr>
      </w:pPr>
    </w:p>
    <w:p w14:paraId="43CF4E4E" w14:textId="77777777" w:rsidR="008A0A63" w:rsidRPr="00C67EF7" w:rsidRDefault="008A0A63" w:rsidP="00C67EF7">
      <w:pPr>
        <w:jc w:val="both"/>
        <w:rPr>
          <w:rFonts w:ascii="Times New Roman" w:hAnsi="Times New Roman" w:cs="Times New Roman"/>
          <w:sz w:val="24"/>
          <w:szCs w:val="24"/>
        </w:rPr>
      </w:pPr>
    </w:p>
    <w:tbl>
      <w:tblPr>
        <w:tblW w:w="5081" w:type="pct"/>
        <w:tblLayout w:type="fixed"/>
        <w:tblLook w:val="04A0" w:firstRow="1" w:lastRow="0" w:firstColumn="1" w:lastColumn="0" w:noHBand="0" w:noVBand="1"/>
      </w:tblPr>
      <w:tblGrid>
        <w:gridCol w:w="1196"/>
        <w:gridCol w:w="4341"/>
        <w:gridCol w:w="1498"/>
        <w:gridCol w:w="1649"/>
        <w:gridCol w:w="1041"/>
      </w:tblGrid>
      <w:tr w:rsidR="00E355C3" w:rsidRPr="00E355C3" w14:paraId="1EB440F7" w14:textId="77777777" w:rsidTr="00FF246B">
        <w:trPr>
          <w:trHeight w:val="869"/>
        </w:trPr>
        <w:tc>
          <w:tcPr>
            <w:tcW w:w="2847"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23A07C1"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770" w:type="pct"/>
            <w:tcBorders>
              <w:top w:val="single" w:sz="4" w:space="0" w:color="auto"/>
              <w:left w:val="nil"/>
              <w:right w:val="single" w:sz="4" w:space="0" w:color="auto"/>
            </w:tcBorders>
            <w:shd w:val="clear" w:color="000000" w:fill="D9D9D9"/>
            <w:vAlign w:val="bottom"/>
          </w:tcPr>
          <w:p w14:paraId="27483A1A"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18E9B9C2" w14:textId="77777777" w:rsidR="00E355C3" w:rsidRPr="00E355C3" w:rsidRDefault="00E355C3" w:rsidP="00FF246B">
            <w:pPr>
              <w:jc w:val="center"/>
              <w:rPr>
                <w:rFonts w:ascii="Times New Roman" w:hAnsi="Times New Roman" w:cs="Times New Roman"/>
                <w:b/>
                <w:bCs/>
                <w:szCs w:val="24"/>
              </w:rPr>
            </w:pPr>
          </w:p>
        </w:tc>
        <w:tc>
          <w:tcPr>
            <w:tcW w:w="848" w:type="pct"/>
            <w:tcBorders>
              <w:top w:val="single" w:sz="4" w:space="0" w:color="auto"/>
              <w:left w:val="nil"/>
              <w:right w:val="single" w:sz="4" w:space="0" w:color="auto"/>
            </w:tcBorders>
            <w:shd w:val="clear" w:color="000000" w:fill="D9D9D9"/>
            <w:vAlign w:val="bottom"/>
          </w:tcPr>
          <w:p w14:paraId="598817CC"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5505E285" w14:textId="77777777" w:rsidR="00E355C3" w:rsidRPr="00E355C3" w:rsidRDefault="00E355C3" w:rsidP="00FF246B">
            <w:pPr>
              <w:jc w:val="center"/>
              <w:rPr>
                <w:rFonts w:ascii="Times New Roman" w:hAnsi="Times New Roman" w:cs="Times New Roman"/>
                <w:b/>
                <w:bCs/>
                <w:szCs w:val="24"/>
              </w:rPr>
            </w:pPr>
          </w:p>
        </w:tc>
        <w:tc>
          <w:tcPr>
            <w:tcW w:w="535" w:type="pct"/>
            <w:tcBorders>
              <w:top w:val="single" w:sz="4" w:space="0" w:color="auto"/>
              <w:left w:val="nil"/>
              <w:right w:val="single" w:sz="4" w:space="0" w:color="auto"/>
            </w:tcBorders>
            <w:shd w:val="clear" w:color="000000" w:fill="D9D9D9"/>
            <w:vAlign w:val="center"/>
          </w:tcPr>
          <w:p w14:paraId="5DCFFA5B"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0EC4606F" w14:textId="77777777" w:rsidR="00E355C3" w:rsidRPr="00E355C3" w:rsidRDefault="00E355C3" w:rsidP="00FF246B">
            <w:pPr>
              <w:jc w:val="center"/>
              <w:rPr>
                <w:rFonts w:ascii="Times New Roman" w:hAnsi="Times New Roman" w:cs="Times New Roman"/>
                <w:b/>
                <w:bCs/>
                <w:szCs w:val="24"/>
              </w:rPr>
            </w:pPr>
          </w:p>
        </w:tc>
      </w:tr>
      <w:tr w:rsidR="00E355C3" w:rsidRPr="00E355C3" w14:paraId="66F27FC3" w14:textId="77777777" w:rsidTr="00FF246B">
        <w:trPr>
          <w:trHeight w:val="283"/>
        </w:trPr>
        <w:tc>
          <w:tcPr>
            <w:tcW w:w="61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42D17E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r>
            <w:r w:rsidRPr="00E355C3">
              <w:rPr>
                <w:rFonts w:ascii="Times New Roman" w:hAnsi="Times New Roman" w:cs="Times New Roman"/>
                <w:b/>
                <w:bCs/>
              </w:rPr>
              <w:t>Korisnik</w:t>
            </w:r>
          </w:p>
          <w:p w14:paraId="50F9C58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002</w:t>
            </w:r>
          </w:p>
        </w:tc>
        <w:tc>
          <w:tcPr>
            <w:tcW w:w="2232" w:type="pct"/>
            <w:tcBorders>
              <w:top w:val="single" w:sz="4" w:space="0" w:color="auto"/>
              <w:left w:val="nil"/>
              <w:bottom w:val="single" w:sz="4" w:space="0" w:color="auto"/>
              <w:right w:val="single" w:sz="4" w:space="0" w:color="auto"/>
            </w:tcBorders>
            <w:shd w:val="clear" w:color="000000" w:fill="D9D9D9"/>
            <w:vAlign w:val="center"/>
            <w:hideMark/>
          </w:tcPr>
          <w:p w14:paraId="191C1ED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TALIJANSKI DJEČJI VRTIĆ „PAPERINO“</w:t>
            </w:r>
          </w:p>
        </w:tc>
        <w:tc>
          <w:tcPr>
            <w:tcW w:w="770" w:type="pct"/>
            <w:tcBorders>
              <w:top w:val="single" w:sz="4" w:space="0" w:color="auto"/>
              <w:left w:val="nil"/>
              <w:bottom w:val="single" w:sz="4" w:space="0" w:color="auto"/>
              <w:right w:val="single" w:sz="4" w:space="0" w:color="auto"/>
            </w:tcBorders>
            <w:shd w:val="clear" w:color="000000" w:fill="D9D9D9"/>
            <w:vAlign w:val="center"/>
          </w:tcPr>
          <w:p w14:paraId="66D7100A"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5.710.200,00</w:t>
            </w:r>
          </w:p>
        </w:tc>
        <w:tc>
          <w:tcPr>
            <w:tcW w:w="848" w:type="pct"/>
            <w:tcBorders>
              <w:top w:val="single" w:sz="4" w:space="0" w:color="auto"/>
              <w:left w:val="nil"/>
              <w:bottom w:val="single" w:sz="4" w:space="0" w:color="auto"/>
              <w:right w:val="single" w:sz="4" w:space="0" w:color="auto"/>
            </w:tcBorders>
            <w:shd w:val="clear" w:color="000000" w:fill="D9D9D9"/>
            <w:vAlign w:val="center"/>
          </w:tcPr>
          <w:p w14:paraId="638F40D9"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2.745.625,44</w:t>
            </w:r>
          </w:p>
        </w:tc>
        <w:tc>
          <w:tcPr>
            <w:tcW w:w="535" w:type="pct"/>
            <w:tcBorders>
              <w:top w:val="single" w:sz="4" w:space="0" w:color="auto"/>
              <w:left w:val="nil"/>
              <w:bottom w:val="single" w:sz="4" w:space="0" w:color="auto"/>
              <w:right w:val="single" w:sz="4" w:space="0" w:color="auto"/>
            </w:tcBorders>
            <w:shd w:val="clear" w:color="000000" w:fill="D9D9D9"/>
            <w:vAlign w:val="center"/>
          </w:tcPr>
          <w:p w14:paraId="09B7B048"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48,08</w:t>
            </w:r>
          </w:p>
        </w:tc>
      </w:tr>
      <w:tr w:rsidR="00E355C3" w:rsidRPr="00E355C3" w14:paraId="4E2A6D74" w14:textId="77777777" w:rsidTr="00FF246B">
        <w:trPr>
          <w:trHeight w:val="300"/>
        </w:trPr>
        <w:tc>
          <w:tcPr>
            <w:tcW w:w="615" w:type="pct"/>
            <w:tcBorders>
              <w:top w:val="nil"/>
              <w:left w:val="single" w:sz="4" w:space="0" w:color="auto"/>
              <w:bottom w:val="single" w:sz="4" w:space="0" w:color="auto"/>
              <w:right w:val="single" w:sz="4" w:space="0" w:color="auto"/>
            </w:tcBorders>
            <w:shd w:val="clear" w:color="FFFFFF" w:fill="FFFFFF"/>
            <w:vAlign w:val="center"/>
          </w:tcPr>
          <w:p w14:paraId="001C523B" w14:textId="77777777" w:rsidR="00E355C3" w:rsidRPr="00E355C3" w:rsidRDefault="00E355C3" w:rsidP="00FF246B">
            <w:pPr>
              <w:rPr>
                <w:rFonts w:ascii="Times New Roman" w:hAnsi="Times New Roman" w:cs="Times New Roman"/>
                <w:b/>
                <w:bCs/>
                <w:color w:val="000000"/>
              </w:rPr>
            </w:pPr>
            <w:bookmarkStart w:id="26" w:name="_Hlk101185585"/>
            <w:r w:rsidRPr="00E355C3">
              <w:rPr>
                <w:rFonts w:ascii="Times New Roman" w:hAnsi="Times New Roman" w:cs="Times New Roman"/>
                <w:b/>
                <w:bCs/>
                <w:color w:val="000000"/>
              </w:rPr>
              <w:t>Aktivnost  A100001</w:t>
            </w:r>
          </w:p>
        </w:tc>
        <w:tc>
          <w:tcPr>
            <w:tcW w:w="2232" w:type="pct"/>
            <w:tcBorders>
              <w:top w:val="nil"/>
              <w:left w:val="nil"/>
              <w:bottom w:val="single" w:sz="4" w:space="0" w:color="auto"/>
              <w:right w:val="single" w:sz="4" w:space="0" w:color="auto"/>
            </w:tcBorders>
            <w:shd w:val="clear" w:color="FFFFFF" w:fill="FFFFFF"/>
            <w:vAlign w:val="center"/>
          </w:tcPr>
          <w:p w14:paraId="598B549C"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color w:val="000000"/>
                <w:lang w:val="it-IT"/>
              </w:rPr>
              <w:t>Odgojno</w:t>
            </w:r>
            <w:proofErr w:type="spellEnd"/>
            <w:r w:rsidRPr="00E355C3">
              <w:rPr>
                <w:rFonts w:ascii="Times New Roman" w:hAnsi="Times New Roman" w:cs="Times New Roman"/>
                <w:b/>
                <w:bCs/>
                <w:color w:val="000000"/>
                <w:lang w:val="it-IT"/>
              </w:rPr>
              <w:t xml:space="preserve"> i </w:t>
            </w:r>
            <w:proofErr w:type="spellStart"/>
            <w:r w:rsidRPr="00E355C3">
              <w:rPr>
                <w:rFonts w:ascii="Times New Roman" w:hAnsi="Times New Roman" w:cs="Times New Roman"/>
                <w:b/>
                <w:bCs/>
                <w:color w:val="000000"/>
                <w:lang w:val="it-IT"/>
              </w:rPr>
              <w:t>administrativno</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tehničko</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osoblje</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vrtića</w:t>
            </w:r>
            <w:proofErr w:type="spellEnd"/>
          </w:p>
        </w:tc>
        <w:tc>
          <w:tcPr>
            <w:tcW w:w="770" w:type="pct"/>
            <w:tcBorders>
              <w:top w:val="single" w:sz="4" w:space="0" w:color="auto"/>
              <w:left w:val="nil"/>
              <w:bottom w:val="single" w:sz="4" w:space="0" w:color="auto"/>
              <w:right w:val="single" w:sz="4" w:space="0" w:color="auto"/>
            </w:tcBorders>
            <w:shd w:val="clear" w:color="FFFFFF" w:fill="FFFFFF"/>
            <w:vAlign w:val="center"/>
          </w:tcPr>
          <w:p w14:paraId="5139C0D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5.433.300,00</w:t>
            </w:r>
          </w:p>
        </w:tc>
        <w:tc>
          <w:tcPr>
            <w:tcW w:w="848" w:type="pct"/>
            <w:tcBorders>
              <w:top w:val="single" w:sz="4" w:space="0" w:color="auto"/>
              <w:left w:val="nil"/>
              <w:bottom w:val="single" w:sz="4" w:space="0" w:color="auto"/>
              <w:right w:val="single" w:sz="4" w:space="0" w:color="auto"/>
            </w:tcBorders>
            <w:shd w:val="clear" w:color="FFFFFF" w:fill="FFFFFF"/>
            <w:vAlign w:val="center"/>
          </w:tcPr>
          <w:p w14:paraId="2FA7A3A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2.663.561,23</w:t>
            </w:r>
          </w:p>
        </w:tc>
        <w:tc>
          <w:tcPr>
            <w:tcW w:w="535" w:type="pct"/>
            <w:tcBorders>
              <w:top w:val="single" w:sz="4" w:space="0" w:color="auto"/>
              <w:left w:val="nil"/>
              <w:bottom w:val="single" w:sz="4" w:space="0" w:color="auto"/>
              <w:right w:val="single" w:sz="4" w:space="0" w:color="auto"/>
            </w:tcBorders>
            <w:shd w:val="clear" w:color="FFFFFF" w:fill="FFFFFF"/>
            <w:vAlign w:val="center"/>
          </w:tcPr>
          <w:p w14:paraId="4D3D928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49,02</w:t>
            </w:r>
          </w:p>
        </w:tc>
      </w:tr>
      <w:tr w:rsidR="00E355C3" w:rsidRPr="00E355C3" w14:paraId="7A993EB5" w14:textId="77777777" w:rsidTr="00FF246B">
        <w:trPr>
          <w:trHeight w:val="300"/>
        </w:trPr>
        <w:tc>
          <w:tcPr>
            <w:tcW w:w="615" w:type="pct"/>
            <w:tcBorders>
              <w:top w:val="nil"/>
              <w:left w:val="single" w:sz="4" w:space="0" w:color="auto"/>
              <w:bottom w:val="single" w:sz="4" w:space="0" w:color="auto"/>
              <w:right w:val="single" w:sz="4" w:space="0" w:color="auto"/>
            </w:tcBorders>
            <w:shd w:val="clear" w:color="FFFFFF" w:fill="FFFFFF"/>
            <w:vAlign w:val="center"/>
          </w:tcPr>
          <w:p w14:paraId="4CB5C80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A100003</w:t>
            </w:r>
          </w:p>
        </w:tc>
        <w:tc>
          <w:tcPr>
            <w:tcW w:w="2232" w:type="pct"/>
            <w:tcBorders>
              <w:top w:val="nil"/>
              <w:left w:val="nil"/>
              <w:bottom w:val="single" w:sz="4" w:space="0" w:color="auto"/>
              <w:right w:val="single" w:sz="4" w:space="0" w:color="auto"/>
            </w:tcBorders>
            <w:shd w:val="clear" w:color="FFFFFF" w:fill="FFFFFF"/>
            <w:vAlign w:val="center"/>
          </w:tcPr>
          <w:p w14:paraId="74C7293A"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color w:val="000000"/>
                <w:lang w:val="it-IT"/>
              </w:rPr>
              <w:t>Sportski</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program</w:t>
            </w:r>
            <w:proofErr w:type="spellEnd"/>
            <w:r w:rsidRPr="00E355C3">
              <w:rPr>
                <w:rFonts w:ascii="Times New Roman" w:hAnsi="Times New Roman" w:cs="Times New Roman"/>
                <w:b/>
                <w:bCs/>
                <w:color w:val="000000"/>
                <w:lang w:val="it-IT"/>
              </w:rPr>
              <w:t xml:space="preserve"> </w:t>
            </w:r>
            <w:proofErr w:type="spellStart"/>
            <w:r w:rsidRPr="00E355C3">
              <w:rPr>
                <w:rFonts w:ascii="Times New Roman" w:hAnsi="Times New Roman" w:cs="Times New Roman"/>
                <w:b/>
                <w:bCs/>
                <w:color w:val="000000"/>
                <w:lang w:val="it-IT"/>
              </w:rPr>
              <w:t>djece</w:t>
            </w:r>
            <w:proofErr w:type="spellEnd"/>
            <w:r w:rsidRPr="00E355C3">
              <w:rPr>
                <w:rFonts w:ascii="Times New Roman" w:hAnsi="Times New Roman" w:cs="Times New Roman"/>
                <w:b/>
                <w:bCs/>
                <w:color w:val="000000"/>
                <w:lang w:val="it-IT"/>
              </w:rPr>
              <w:t xml:space="preserve"> u </w:t>
            </w:r>
            <w:proofErr w:type="spellStart"/>
            <w:r w:rsidRPr="00E355C3">
              <w:rPr>
                <w:rFonts w:ascii="Times New Roman" w:hAnsi="Times New Roman" w:cs="Times New Roman"/>
                <w:b/>
                <w:bCs/>
                <w:color w:val="000000"/>
                <w:lang w:val="it-IT"/>
              </w:rPr>
              <w:t>vrtiću</w:t>
            </w:r>
            <w:proofErr w:type="spellEnd"/>
          </w:p>
        </w:tc>
        <w:tc>
          <w:tcPr>
            <w:tcW w:w="770" w:type="pct"/>
            <w:tcBorders>
              <w:top w:val="single" w:sz="4" w:space="0" w:color="auto"/>
              <w:left w:val="nil"/>
              <w:bottom w:val="single" w:sz="4" w:space="0" w:color="auto"/>
              <w:right w:val="single" w:sz="4" w:space="0" w:color="auto"/>
            </w:tcBorders>
            <w:shd w:val="clear" w:color="FFFFFF" w:fill="FFFFFF"/>
            <w:vAlign w:val="center"/>
          </w:tcPr>
          <w:p w14:paraId="178585D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12.000,00</w:t>
            </w:r>
          </w:p>
        </w:tc>
        <w:tc>
          <w:tcPr>
            <w:tcW w:w="848" w:type="pct"/>
            <w:tcBorders>
              <w:top w:val="single" w:sz="4" w:space="0" w:color="auto"/>
              <w:left w:val="nil"/>
              <w:bottom w:val="single" w:sz="4" w:space="0" w:color="auto"/>
              <w:right w:val="single" w:sz="4" w:space="0" w:color="auto"/>
            </w:tcBorders>
            <w:shd w:val="clear" w:color="FFFFFF" w:fill="FFFFFF"/>
            <w:vAlign w:val="center"/>
          </w:tcPr>
          <w:p w14:paraId="786D496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35" w:type="pct"/>
            <w:tcBorders>
              <w:top w:val="single" w:sz="4" w:space="0" w:color="auto"/>
              <w:left w:val="nil"/>
              <w:bottom w:val="single" w:sz="4" w:space="0" w:color="auto"/>
              <w:right w:val="single" w:sz="4" w:space="0" w:color="auto"/>
            </w:tcBorders>
            <w:shd w:val="clear" w:color="FFFFFF" w:fill="FFFFFF"/>
            <w:vAlign w:val="center"/>
          </w:tcPr>
          <w:p w14:paraId="13A6A1C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117787CA" w14:textId="77777777" w:rsidTr="00FF246B">
        <w:trPr>
          <w:trHeight w:val="300"/>
        </w:trPr>
        <w:tc>
          <w:tcPr>
            <w:tcW w:w="615" w:type="pct"/>
            <w:tcBorders>
              <w:top w:val="nil"/>
              <w:left w:val="single" w:sz="4" w:space="0" w:color="auto"/>
              <w:bottom w:val="single" w:sz="4" w:space="0" w:color="auto"/>
              <w:right w:val="single" w:sz="4" w:space="0" w:color="auto"/>
            </w:tcBorders>
            <w:shd w:val="clear" w:color="FFFFFF" w:fill="FFFFFF"/>
            <w:vAlign w:val="center"/>
          </w:tcPr>
          <w:p w14:paraId="6407A9C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A100005</w:t>
            </w:r>
          </w:p>
        </w:tc>
        <w:tc>
          <w:tcPr>
            <w:tcW w:w="2232" w:type="pct"/>
            <w:tcBorders>
              <w:top w:val="nil"/>
              <w:left w:val="nil"/>
              <w:bottom w:val="single" w:sz="4" w:space="0" w:color="auto"/>
              <w:right w:val="single" w:sz="4" w:space="0" w:color="auto"/>
            </w:tcBorders>
            <w:shd w:val="clear" w:color="FFFFFF" w:fill="FFFFFF"/>
            <w:vAlign w:val="center"/>
          </w:tcPr>
          <w:p w14:paraId="1509133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Program djece s teškoćama u razvoju</w:t>
            </w:r>
          </w:p>
        </w:tc>
        <w:tc>
          <w:tcPr>
            <w:tcW w:w="770" w:type="pct"/>
            <w:tcBorders>
              <w:top w:val="single" w:sz="4" w:space="0" w:color="auto"/>
              <w:left w:val="nil"/>
              <w:bottom w:val="single" w:sz="4" w:space="0" w:color="auto"/>
              <w:right w:val="single" w:sz="4" w:space="0" w:color="auto"/>
            </w:tcBorders>
            <w:shd w:val="clear" w:color="FFFFFF" w:fill="FFFFFF"/>
            <w:vAlign w:val="center"/>
          </w:tcPr>
          <w:p w14:paraId="1833936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63.400,00</w:t>
            </w:r>
          </w:p>
        </w:tc>
        <w:tc>
          <w:tcPr>
            <w:tcW w:w="848" w:type="pct"/>
            <w:tcBorders>
              <w:top w:val="single" w:sz="4" w:space="0" w:color="auto"/>
              <w:left w:val="nil"/>
              <w:bottom w:val="single" w:sz="4" w:space="0" w:color="auto"/>
              <w:right w:val="single" w:sz="4" w:space="0" w:color="auto"/>
            </w:tcBorders>
            <w:shd w:val="clear" w:color="FFFFFF" w:fill="FFFFFF"/>
            <w:vAlign w:val="center"/>
          </w:tcPr>
          <w:p w14:paraId="0DAAAF8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34.372,64</w:t>
            </w:r>
          </w:p>
        </w:tc>
        <w:tc>
          <w:tcPr>
            <w:tcW w:w="535" w:type="pct"/>
            <w:tcBorders>
              <w:top w:val="single" w:sz="4" w:space="0" w:color="auto"/>
              <w:left w:val="nil"/>
              <w:bottom w:val="single" w:sz="4" w:space="0" w:color="auto"/>
              <w:right w:val="single" w:sz="4" w:space="0" w:color="auto"/>
            </w:tcBorders>
            <w:shd w:val="clear" w:color="FFFFFF" w:fill="FFFFFF"/>
            <w:vAlign w:val="center"/>
          </w:tcPr>
          <w:p w14:paraId="681BE6F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54,22</w:t>
            </w:r>
          </w:p>
        </w:tc>
      </w:tr>
      <w:tr w:rsidR="00E355C3" w:rsidRPr="00E355C3" w14:paraId="5C6C53F4" w14:textId="77777777" w:rsidTr="00FF246B">
        <w:trPr>
          <w:trHeight w:val="300"/>
        </w:trPr>
        <w:tc>
          <w:tcPr>
            <w:tcW w:w="615" w:type="pct"/>
            <w:tcBorders>
              <w:top w:val="nil"/>
              <w:left w:val="single" w:sz="4" w:space="0" w:color="auto"/>
              <w:bottom w:val="single" w:sz="4" w:space="0" w:color="auto"/>
              <w:right w:val="single" w:sz="4" w:space="0" w:color="auto"/>
            </w:tcBorders>
            <w:shd w:val="clear" w:color="FFFFFF" w:fill="FFFFFF"/>
            <w:vAlign w:val="center"/>
          </w:tcPr>
          <w:p w14:paraId="31A11AD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A100018</w:t>
            </w:r>
          </w:p>
        </w:tc>
        <w:tc>
          <w:tcPr>
            <w:tcW w:w="2232" w:type="pct"/>
            <w:tcBorders>
              <w:top w:val="nil"/>
              <w:left w:val="nil"/>
              <w:bottom w:val="single" w:sz="4" w:space="0" w:color="auto"/>
              <w:right w:val="single" w:sz="4" w:space="0" w:color="auto"/>
            </w:tcBorders>
            <w:shd w:val="clear" w:color="FFFFFF" w:fill="FFFFFF"/>
            <w:vAlign w:val="center"/>
          </w:tcPr>
          <w:p w14:paraId="0C9058E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Program za djecu nacionalnih manjina</w:t>
            </w:r>
          </w:p>
        </w:tc>
        <w:tc>
          <w:tcPr>
            <w:tcW w:w="770" w:type="pct"/>
            <w:tcBorders>
              <w:top w:val="single" w:sz="4" w:space="0" w:color="auto"/>
              <w:left w:val="nil"/>
              <w:bottom w:val="single" w:sz="4" w:space="0" w:color="auto"/>
              <w:right w:val="single" w:sz="4" w:space="0" w:color="auto"/>
            </w:tcBorders>
            <w:shd w:val="clear" w:color="FFFFFF" w:fill="FFFFFF"/>
            <w:vAlign w:val="center"/>
          </w:tcPr>
          <w:p w14:paraId="18AEFD0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69.000,00</w:t>
            </w:r>
          </w:p>
        </w:tc>
        <w:tc>
          <w:tcPr>
            <w:tcW w:w="848" w:type="pct"/>
            <w:tcBorders>
              <w:top w:val="single" w:sz="4" w:space="0" w:color="auto"/>
              <w:left w:val="nil"/>
              <w:bottom w:val="single" w:sz="4" w:space="0" w:color="auto"/>
              <w:right w:val="single" w:sz="4" w:space="0" w:color="auto"/>
            </w:tcBorders>
            <w:shd w:val="clear" w:color="FFFFFF" w:fill="FFFFFF"/>
            <w:vAlign w:val="center"/>
          </w:tcPr>
          <w:p w14:paraId="0C2E5D2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5.417,52</w:t>
            </w:r>
          </w:p>
        </w:tc>
        <w:tc>
          <w:tcPr>
            <w:tcW w:w="535" w:type="pct"/>
            <w:tcBorders>
              <w:top w:val="single" w:sz="4" w:space="0" w:color="auto"/>
              <w:left w:val="nil"/>
              <w:bottom w:val="single" w:sz="4" w:space="0" w:color="auto"/>
              <w:right w:val="single" w:sz="4" w:space="0" w:color="auto"/>
            </w:tcBorders>
            <w:shd w:val="clear" w:color="FFFFFF" w:fill="FFFFFF"/>
            <w:vAlign w:val="center"/>
          </w:tcPr>
          <w:p w14:paraId="69B83F9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7,85</w:t>
            </w:r>
          </w:p>
        </w:tc>
      </w:tr>
      <w:tr w:rsidR="00E355C3" w:rsidRPr="00E355C3" w14:paraId="43793A8D" w14:textId="77777777" w:rsidTr="00FF246B">
        <w:trPr>
          <w:trHeight w:val="300"/>
        </w:trPr>
        <w:tc>
          <w:tcPr>
            <w:tcW w:w="615" w:type="pct"/>
            <w:tcBorders>
              <w:top w:val="nil"/>
              <w:left w:val="single" w:sz="4" w:space="0" w:color="auto"/>
              <w:bottom w:val="single" w:sz="4" w:space="0" w:color="auto"/>
              <w:right w:val="single" w:sz="4" w:space="0" w:color="auto"/>
            </w:tcBorders>
            <w:shd w:val="clear" w:color="FFFFFF" w:fill="FFFFFF"/>
            <w:vAlign w:val="center"/>
          </w:tcPr>
          <w:p w14:paraId="42DD982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A100038</w:t>
            </w:r>
          </w:p>
        </w:tc>
        <w:tc>
          <w:tcPr>
            <w:tcW w:w="2232" w:type="pct"/>
            <w:tcBorders>
              <w:top w:val="nil"/>
              <w:left w:val="nil"/>
              <w:bottom w:val="single" w:sz="4" w:space="0" w:color="auto"/>
              <w:right w:val="single" w:sz="4" w:space="0" w:color="auto"/>
            </w:tcBorders>
            <w:shd w:val="clear" w:color="FFFFFF" w:fill="FFFFFF"/>
            <w:vAlign w:val="center"/>
          </w:tcPr>
          <w:p w14:paraId="4A22C1D8"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Zavičajna nastava</w:t>
            </w:r>
          </w:p>
        </w:tc>
        <w:tc>
          <w:tcPr>
            <w:tcW w:w="770" w:type="pct"/>
            <w:tcBorders>
              <w:top w:val="single" w:sz="4" w:space="0" w:color="auto"/>
              <w:left w:val="nil"/>
              <w:bottom w:val="single" w:sz="4" w:space="0" w:color="auto"/>
              <w:right w:val="single" w:sz="4" w:space="0" w:color="auto"/>
            </w:tcBorders>
            <w:shd w:val="clear" w:color="FFFFFF" w:fill="FFFFFF"/>
            <w:vAlign w:val="center"/>
          </w:tcPr>
          <w:p w14:paraId="327365B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w:t>
            </w:r>
          </w:p>
        </w:tc>
        <w:tc>
          <w:tcPr>
            <w:tcW w:w="848" w:type="pct"/>
            <w:tcBorders>
              <w:top w:val="single" w:sz="4" w:space="0" w:color="auto"/>
              <w:left w:val="nil"/>
              <w:bottom w:val="single" w:sz="4" w:space="0" w:color="auto"/>
              <w:right w:val="single" w:sz="4" w:space="0" w:color="auto"/>
            </w:tcBorders>
            <w:shd w:val="clear" w:color="FFFFFF" w:fill="FFFFFF"/>
            <w:vAlign w:val="center"/>
          </w:tcPr>
          <w:p w14:paraId="10120D0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1.200,00</w:t>
            </w:r>
          </w:p>
        </w:tc>
        <w:tc>
          <w:tcPr>
            <w:tcW w:w="535" w:type="pct"/>
            <w:tcBorders>
              <w:top w:val="single" w:sz="4" w:space="0" w:color="auto"/>
              <w:left w:val="nil"/>
              <w:bottom w:val="single" w:sz="4" w:space="0" w:color="auto"/>
              <w:right w:val="single" w:sz="4" w:space="0" w:color="auto"/>
            </w:tcBorders>
            <w:shd w:val="clear" w:color="FFFFFF" w:fill="FFFFFF"/>
            <w:vAlign w:val="center"/>
          </w:tcPr>
          <w:p w14:paraId="1F8B70F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24,00</w:t>
            </w:r>
          </w:p>
        </w:tc>
      </w:tr>
      <w:tr w:rsidR="00E355C3" w:rsidRPr="00E355C3" w14:paraId="34C2D05E" w14:textId="77777777" w:rsidTr="00FF246B">
        <w:trPr>
          <w:trHeight w:val="300"/>
        </w:trPr>
        <w:tc>
          <w:tcPr>
            <w:tcW w:w="615" w:type="pct"/>
            <w:tcBorders>
              <w:top w:val="nil"/>
              <w:left w:val="single" w:sz="4" w:space="0" w:color="auto"/>
              <w:bottom w:val="single" w:sz="4" w:space="0" w:color="auto"/>
              <w:right w:val="single" w:sz="4" w:space="0" w:color="auto"/>
            </w:tcBorders>
            <w:shd w:val="clear" w:color="FFFFFF" w:fill="FFFFFF"/>
            <w:vAlign w:val="center"/>
          </w:tcPr>
          <w:p w14:paraId="1CC7FB0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K100001</w:t>
            </w:r>
          </w:p>
        </w:tc>
        <w:tc>
          <w:tcPr>
            <w:tcW w:w="2232" w:type="pct"/>
            <w:tcBorders>
              <w:top w:val="nil"/>
              <w:left w:val="nil"/>
              <w:bottom w:val="single" w:sz="4" w:space="0" w:color="auto"/>
              <w:right w:val="single" w:sz="4" w:space="0" w:color="auto"/>
            </w:tcBorders>
            <w:shd w:val="clear" w:color="FFFFFF" w:fill="FFFFFF"/>
            <w:vAlign w:val="center"/>
          </w:tcPr>
          <w:p w14:paraId="3EF52FA7"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Opremanje predškolske ustanove</w:t>
            </w:r>
          </w:p>
        </w:tc>
        <w:tc>
          <w:tcPr>
            <w:tcW w:w="770" w:type="pct"/>
            <w:tcBorders>
              <w:top w:val="single" w:sz="4" w:space="0" w:color="auto"/>
              <w:left w:val="nil"/>
              <w:bottom w:val="single" w:sz="4" w:space="0" w:color="auto"/>
              <w:right w:val="single" w:sz="4" w:space="0" w:color="auto"/>
            </w:tcBorders>
            <w:shd w:val="clear" w:color="FFFFFF" w:fill="FFFFFF"/>
            <w:vAlign w:val="center"/>
          </w:tcPr>
          <w:p w14:paraId="5F31EEC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127.500,00</w:t>
            </w:r>
          </w:p>
        </w:tc>
        <w:tc>
          <w:tcPr>
            <w:tcW w:w="848" w:type="pct"/>
            <w:tcBorders>
              <w:top w:val="single" w:sz="4" w:space="0" w:color="auto"/>
              <w:left w:val="nil"/>
              <w:bottom w:val="single" w:sz="4" w:space="0" w:color="auto"/>
              <w:right w:val="single" w:sz="4" w:space="0" w:color="auto"/>
            </w:tcBorders>
            <w:shd w:val="clear" w:color="FFFFFF" w:fill="FFFFFF"/>
            <w:vAlign w:val="center"/>
          </w:tcPr>
          <w:p w14:paraId="19A27C0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41.074,05</w:t>
            </w:r>
          </w:p>
        </w:tc>
        <w:tc>
          <w:tcPr>
            <w:tcW w:w="535" w:type="pct"/>
            <w:tcBorders>
              <w:top w:val="single" w:sz="4" w:space="0" w:color="auto"/>
              <w:left w:val="nil"/>
              <w:bottom w:val="single" w:sz="4" w:space="0" w:color="auto"/>
              <w:right w:val="single" w:sz="4" w:space="0" w:color="auto"/>
            </w:tcBorders>
            <w:shd w:val="clear" w:color="FFFFFF" w:fill="FFFFFF"/>
            <w:vAlign w:val="center"/>
          </w:tcPr>
          <w:p w14:paraId="097DA8D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32,21</w:t>
            </w:r>
          </w:p>
        </w:tc>
      </w:tr>
    </w:tbl>
    <w:p w14:paraId="609F6540" w14:textId="14B705CE"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5DFC2635" w14:textId="77777777" w:rsidR="00E355C3" w:rsidRPr="00E355C3" w:rsidRDefault="00E355C3" w:rsidP="00E355C3">
      <w:pPr>
        <w:jc w:val="both"/>
        <w:rPr>
          <w:rFonts w:ascii="Times New Roman" w:hAnsi="Times New Roman" w:cs="Times New Roman"/>
          <w:bCs/>
          <w:sz w:val="24"/>
          <w:szCs w:val="24"/>
        </w:rPr>
      </w:pPr>
      <w:r w:rsidRPr="00E355C3">
        <w:rPr>
          <w:rFonts w:ascii="Times New Roman" w:hAnsi="Times New Roman" w:cs="Times New Roman"/>
          <w:bCs/>
          <w:sz w:val="24"/>
          <w:szCs w:val="24"/>
        </w:rPr>
        <w:t xml:space="preserve">Dječji vrtić „Paperino“ je predškolska javna ustanova na talijanskom jeziku koja pokriva potrebe pripadnika talijanske nacionalne manjine na području Grada Poreča i Općine Tar. Ustanova organizira i provodi programe njege, odgoja i obrazovanja, zdravstvene zaštite i prehrane za </w:t>
      </w:r>
      <w:r w:rsidRPr="00E355C3">
        <w:rPr>
          <w:rFonts w:ascii="Times New Roman" w:hAnsi="Times New Roman" w:cs="Times New Roman"/>
          <w:bCs/>
          <w:sz w:val="24"/>
          <w:szCs w:val="24"/>
        </w:rPr>
        <w:lastRenderedPageBreak/>
        <w:t xml:space="preserve">djecu od treće godine života do polaska u osnovnu školu. U svom sastavu ima 5 organizacijskih jedinica: Poreč, Varvari, Veli Maj, Tar i </w:t>
      </w:r>
      <w:proofErr w:type="spellStart"/>
      <w:r w:rsidRPr="00E355C3">
        <w:rPr>
          <w:rFonts w:ascii="Times New Roman" w:hAnsi="Times New Roman" w:cs="Times New Roman"/>
          <w:bCs/>
          <w:sz w:val="24"/>
          <w:szCs w:val="24"/>
        </w:rPr>
        <w:t>Dračevac</w:t>
      </w:r>
      <w:proofErr w:type="spellEnd"/>
      <w:r w:rsidRPr="00E355C3">
        <w:rPr>
          <w:rFonts w:ascii="Times New Roman" w:hAnsi="Times New Roman" w:cs="Times New Roman"/>
          <w:bCs/>
          <w:sz w:val="24"/>
          <w:szCs w:val="24"/>
        </w:rPr>
        <w:t>. U Vrtiću je formirano 10 odgojno-obrazovnih skupina,</w:t>
      </w:r>
      <w:r w:rsidRPr="00E355C3">
        <w:rPr>
          <w:rFonts w:ascii="Times New Roman" w:hAnsi="Times New Roman" w:cs="Times New Roman"/>
          <w:sz w:val="24"/>
          <w:szCs w:val="24"/>
        </w:rPr>
        <w:t xml:space="preserve"> u pedagoškoj godini 2021./2022. u Vrtić je upisano 151 </w:t>
      </w:r>
      <w:proofErr w:type="spellStart"/>
      <w:r w:rsidRPr="00E355C3">
        <w:rPr>
          <w:rFonts w:ascii="Times New Roman" w:hAnsi="Times New Roman" w:cs="Times New Roman"/>
          <w:sz w:val="24"/>
          <w:szCs w:val="24"/>
        </w:rPr>
        <w:t>djete</w:t>
      </w:r>
      <w:proofErr w:type="spellEnd"/>
      <w:r w:rsidRPr="00E355C3">
        <w:rPr>
          <w:rFonts w:ascii="Times New Roman" w:hAnsi="Times New Roman" w:cs="Times New Roman"/>
          <w:sz w:val="24"/>
          <w:szCs w:val="24"/>
        </w:rPr>
        <w:t>.</w:t>
      </w:r>
      <w:r w:rsidRPr="00E355C3">
        <w:rPr>
          <w:rFonts w:ascii="Times New Roman" w:hAnsi="Times New Roman" w:cs="Times New Roman"/>
          <w:bCs/>
          <w:sz w:val="24"/>
          <w:szCs w:val="24"/>
        </w:rPr>
        <w:t xml:space="preserve"> </w:t>
      </w:r>
      <w:r w:rsidRPr="00E355C3">
        <w:rPr>
          <w:rFonts w:ascii="Times New Roman" w:hAnsi="Times New Roman" w:cs="Times New Roman"/>
          <w:sz w:val="24"/>
          <w:szCs w:val="24"/>
        </w:rPr>
        <w:t xml:space="preserve">Djeca pohađaju 10-satni program, a u odgojno-obrazovne skupine uključena su i djeca s raznim teškoćama s kojima psihologinja vodi individualni rad u suradnji s liječnicima specijalistima. Vrtić u Taru ima logopeda, koji radi s djecom koji imaju probleme iz govornog spektra. U redovite programe uključeno je jedno dijete s teškoćama u razvoju, dok jedno dijete ima asistenta koji neposredno radi s djetetom 8 sati dnevno. U vrtićima u Poreču i susjednim općinama zaposleno je ukupno 38,5 radnika (21 odgojiteljica, 12 tehničko osoblje (kuhari, spremačice, domar), psiholog, 2 administrativna djelatnika, tajnica, 0,5 medicinske sestre i  ravnateljica).  </w:t>
      </w:r>
    </w:p>
    <w:p w14:paraId="2D52B6EA" w14:textId="77777777" w:rsidR="00E355C3" w:rsidRPr="00E355C3" w:rsidRDefault="00E355C3" w:rsidP="00E355C3">
      <w:pPr>
        <w:jc w:val="both"/>
        <w:rPr>
          <w:rFonts w:ascii="Times New Roman" w:hAnsi="Times New Roman" w:cs="Times New Roman"/>
        </w:rPr>
      </w:pPr>
      <w:r w:rsidRPr="00E355C3">
        <w:rPr>
          <w:rFonts w:ascii="Times New Roman" w:hAnsi="Times New Roman" w:cs="Times New Roman"/>
          <w:sz w:val="24"/>
          <w:szCs w:val="24"/>
        </w:rPr>
        <w:t xml:space="preserve">Program obuhvaća aktivnosti: </w:t>
      </w:r>
      <w:r w:rsidRPr="00E355C3">
        <w:rPr>
          <w:rFonts w:ascii="Times New Roman" w:hAnsi="Times New Roman" w:cs="Times New Roman"/>
          <w:i/>
          <w:sz w:val="24"/>
          <w:szCs w:val="24"/>
        </w:rPr>
        <w:t>O</w:t>
      </w:r>
      <w:r w:rsidRPr="00E355C3">
        <w:rPr>
          <w:rFonts w:ascii="Times New Roman" w:hAnsi="Times New Roman" w:cs="Times New Roman"/>
          <w:bCs/>
          <w:i/>
          <w:color w:val="000000"/>
          <w:sz w:val="24"/>
          <w:szCs w:val="24"/>
        </w:rPr>
        <w:t>dgojno i administrativno tehničko osoblje</w:t>
      </w:r>
      <w:r w:rsidRPr="00E355C3">
        <w:rPr>
          <w:rFonts w:ascii="Times New Roman" w:hAnsi="Times New Roman" w:cs="Times New Roman"/>
          <w:bCs/>
          <w:color w:val="000000"/>
          <w:sz w:val="24"/>
          <w:szCs w:val="24"/>
        </w:rPr>
        <w:t xml:space="preserve">, </w:t>
      </w:r>
      <w:proofErr w:type="spellStart"/>
      <w:r w:rsidRPr="00E355C3">
        <w:rPr>
          <w:rFonts w:ascii="Times New Roman" w:hAnsi="Times New Roman" w:cs="Times New Roman"/>
          <w:i/>
          <w:iCs/>
          <w:color w:val="000000"/>
          <w:sz w:val="24"/>
          <w:szCs w:val="24"/>
          <w:lang w:val="it-IT"/>
        </w:rPr>
        <w:t>Sportski</w:t>
      </w:r>
      <w:proofErr w:type="spellEnd"/>
      <w:r w:rsidRPr="00E355C3">
        <w:rPr>
          <w:rFonts w:ascii="Times New Roman" w:hAnsi="Times New Roman" w:cs="Times New Roman"/>
          <w:i/>
          <w:iCs/>
          <w:color w:val="000000"/>
          <w:sz w:val="24"/>
          <w:szCs w:val="24"/>
          <w:lang w:val="it-IT"/>
        </w:rPr>
        <w:t xml:space="preserve"> </w:t>
      </w:r>
      <w:proofErr w:type="spellStart"/>
      <w:r w:rsidRPr="00E355C3">
        <w:rPr>
          <w:rFonts w:ascii="Times New Roman" w:hAnsi="Times New Roman" w:cs="Times New Roman"/>
          <w:i/>
          <w:iCs/>
          <w:color w:val="000000"/>
          <w:sz w:val="24"/>
          <w:szCs w:val="24"/>
          <w:lang w:val="it-IT"/>
        </w:rPr>
        <w:t>program</w:t>
      </w:r>
      <w:proofErr w:type="spellEnd"/>
      <w:r w:rsidRPr="00E355C3">
        <w:rPr>
          <w:rFonts w:ascii="Times New Roman" w:hAnsi="Times New Roman" w:cs="Times New Roman"/>
          <w:i/>
          <w:iCs/>
          <w:color w:val="000000"/>
          <w:sz w:val="24"/>
          <w:szCs w:val="24"/>
          <w:lang w:val="it-IT"/>
        </w:rPr>
        <w:t xml:space="preserve"> </w:t>
      </w:r>
      <w:proofErr w:type="spellStart"/>
      <w:r w:rsidRPr="00E355C3">
        <w:rPr>
          <w:rFonts w:ascii="Times New Roman" w:hAnsi="Times New Roman" w:cs="Times New Roman"/>
          <w:i/>
          <w:iCs/>
          <w:color w:val="000000"/>
          <w:sz w:val="24"/>
          <w:szCs w:val="24"/>
          <w:lang w:val="it-IT"/>
        </w:rPr>
        <w:t>djece</w:t>
      </w:r>
      <w:proofErr w:type="spellEnd"/>
      <w:r w:rsidRPr="00E355C3">
        <w:rPr>
          <w:rFonts w:ascii="Times New Roman" w:hAnsi="Times New Roman" w:cs="Times New Roman"/>
          <w:i/>
          <w:iCs/>
          <w:color w:val="000000"/>
          <w:sz w:val="24"/>
          <w:szCs w:val="24"/>
          <w:lang w:val="it-IT"/>
        </w:rPr>
        <w:t xml:space="preserve"> u </w:t>
      </w:r>
      <w:proofErr w:type="spellStart"/>
      <w:r w:rsidRPr="00E355C3">
        <w:rPr>
          <w:rFonts w:ascii="Times New Roman" w:hAnsi="Times New Roman" w:cs="Times New Roman"/>
          <w:i/>
          <w:iCs/>
          <w:color w:val="000000"/>
          <w:sz w:val="24"/>
          <w:szCs w:val="24"/>
          <w:lang w:val="it-IT"/>
        </w:rPr>
        <w:t>vrtiću</w:t>
      </w:r>
      <w:proofErr w:type="spellEnd"/>
      <w:r w:rsidRPr="00E355C3">
        <w:rPr>
          <w:rFonts w:ascii="Times New Roman" w:hAnsi="Times New Roman" w:cs="Times New Roman"/>
          <w:i/>
          <w:iCs/>
          <w:color w:val="000000"/>
          <w:sz w:val="24"/>
          <w:szCs w:val="24"/>
          <w:lang w:val="it-IT"/>
        </w:rPr>
        <w:t xml:space="preserve">, </w:t>
      </w:r>
      <w:r w:rsidRPr="00E355C3">
        <w:rPr>
          <w:rFonts w:ascii="Times New Roman" w:hAnsi="Times New Roman" w:cs="Times New Roman"/>
          <w:i/>
          <w:iCs/>
          <w:color w:val="000000"/>
          <w:sz w:val="24"/>
          <w:szCs w:val="24"/>
        </w:rPr>
        <w:t>Program djece</w:t>
      </w:r>
      <w:r w:rsidRPr="00E355C3">
        <w:rPr>
          <w:rFonts w:ascii="Times New Roman" w:hAnsi="Times New Roman" w:cs="Times New Roman"/>
          <w:bCs/>
          <w:i/>
          <w:iCs/>
          <w:color w:val="000000"/>
          <w:sz w:val="24"/>
          <w:szCs w:val="24"/>
        </w:rPr>
        <w:t xml:space="preserve"> s teškoćama u razvoju,</w:t>
      </w:r>
      <w:r w:rsidRPr="00E355C3">
        <w:rPr>
          <w:rFonts w:ascii="Times New Roman" w:hAnsi="Times New Roman" w:cs="Times New Roman"/>
          <w:bCs/>
          <w:color w:val="000000"/>
          <w:sz w:val="24"/>
          <w:szCs w:val="24"/>
        </w:rPr>
        <w:t xml:space="preserve"> </w:t>
      </w:r>
      <w:r w:rsidRPr="00E355C3">
        <w:rPr>
          <w:rFonts w:ascii="Times New Roman" w:hAnsi="Times New Roman" w:cs="Times New Roman"/>
          <w:i/>
          <w:sz w:val="24"/>
          <w:szCs w:val="24"/>
        </w:rPr>
        <w:t>Program za djecu nacionalnih manjina i</w:t>
      </w:r>
      <w:r w:rsidRPr="00E355C3">
        <w:rPr>
          <w:rFonts w:ascii="Times New Roman" w:hAnsi="Times New Roman" w:cs="Times New Roman"/>
          <w:bCs/>
          <w:i/>
          <w:sz w:val="24"/>
          <w:szCs w:val="24"/>
        </w:rPr>
        <w:t xml:space="preserve"> Zavičajna nastava </w:t>
      </w:r>
      <w:r w:rsidRPr="00E355C3">
        <w:rPr>
          <w:rFonts w:ascii="Times New Roman" w:hAnsi="Times New Roman" w:cs="Times New Roman"/>
          <w:bCs/>
          <w:iCs/>
          <w:sz w:val="24"/>
          <w:szCs w:val="24"/>
        </w:rPr>
        <w:t>te</w:t>
      </w:r>
      <w:r w:rsidRPr="00E355C3">
        <w:rPr>
          <w:rFonts w:ascii="Times New Roman" w:hAnsi="Times New Roman" w:cs="Times New Roman"/>
          <w:bCs/>
          <w:sz w:val="24"/>
          <w:szCs w:val="24"/>
        </w:rPr>
        <w:t xml:space="preserve"> kapitalni projekt: </w:t>
      </w:r>
      <w:r w:rsidRPr="00E355C3">
        <w:rPr>
          <w:rFonts w:ascii="Times New Roman" w:hAnsi="Times New Roman" w:cs="Times New Roman"/>
          <w:bCs/>
          <w:i/>
          <w:sz w:val="24"/>
          <w:szCs w:val="24"/>
        </w:rPr>
        <w:t>Opremanje ustanove.</w:t>
      </w:r>
    </w:p>
    <w:p w14:paraId="59400BEB"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Aktivnost</w:t>
      </w:r>
      <w:r w:rsidRPr="00E355C3">
        <w:rPr>
          <w:rFonts w:ascii="Times New Roman" w:hAnsi="Times New Roman" w:cs="Times New Roman"/>
          <w:b/>
          <w:bCs/>
          <w:i/>
          <w:iCs/>
          <w:sz w:val="24"/>
          <w:szCs w:val="24"/>
        </w:rPr>
        <w:t xml:space="preserve"> </w:t>
      </w:r>
      <w:r w:rsidRPr="00E355C3">
        <w:rPr>
          <w:rFonts w:ascii="Times New Roman" w:hAnsi="Times New Roman" w:cs="Times New Roman"/>
          <w:i/>
          <w:iCs/>
          <w:sz w:val="24"/>
          <w:szCs w:val="24"/>
        </w:rPr>
        <w:t>Odgojno i administrativno tehničko osoblje</w:t>
      </w:r>
      <w:r w:rsidRPr="00E355C3">
        <w:rPr>
          <w:rFonts w:ascii="Times New Roman" w:hAnsi="Times New Roman" w:cs="Times New Roman"/>
          <w:sz w:val="24"/>
          <w:szCs w:val="24"/>
        </w:rPr>
        <w:t xml:space="preserve"> obuhvaća rashode za djelatnike i ostale rashode vezane uz poslovanje ustanove, odnosno za isplatu plaća i materijalnih prava zaposlenih, uredskog materijala i ostalih materijalnih rashoda, energije, materijala i dijelova za tekuće investiranje i održavanje, te usluga (telefona, pošte, prijevoza, tekućeg i investicijskog održavanja, promidžbe, komunalne usluge, intelektualne i osobne usluge, računalne i ostale usluge). </w:t>
      </w:r>
    </w:p>
    <w:p w14:paraId="09161935" w14:textId="77777777" w:rsidR="00E355C3" w:rsidRPr="00E355C3" w:rsidRDefault="00E355C3" w:rsidP="00E355C3">
      <w:pPr>
        <w:jc w:val="both"/>
        <w:rPr>
          <w:rStyle w:val="Istaknuto"/>
          <w:rFonts w:ascii="Times New Roman" w:hAnsi="Times New Roman" w:cs="Times New Roman"/>
          <w:i w:val="0"/>
          <w:sz w:val="24"/>
          <w:szCs w:val="24"/>
          <w:shd w:val="clear" w:color="auto" w:fill="FFFFFF"/>
        </w:rPr>
      </w:pPr>
      <w:r w:rsidRPr="00E355C3">
        <w:rPr>
          <w:rFonts w:ascii="Times New Roman" w:hAnsi="Times New Roman" w:cs="Times New Roman"/>
          <w:bCs/>
          <w:sz w:val="24"/>
          <w:szCs w:val="24"/>
        </w:rPr>
        <w:t xml:space="preserve">Početkom pedagoške godine 2021./2022. započeo se realizirati </w:t>
      </w:r>
      <w:r w:rsidRPr="00E355C3">
        <w:rPr>
          <w:rFonts w:ascii="Times New Roman" w:hAnsi="Times New Roman" w:cs="Times New Roman"/>
          <w:bCs/>
          <w:i/>
          <w:iCs/>
          <w:sz w:val="24"/>
          <w:szCs w:val="24"/>
        </w:rPr>
        <w:t>Sportski program,</w:t>
      </w:r>
      <w:r w:rsidRPr="00E355C3">
        <w:rPr>
          <w:rFonts w:ascii="Times New Roman" w:hAnsi="Times New Roman" w:cs="Times New Roman"/>
          <w:bCs/>
          <w:sz w:val="24"/>
          <w:szCs w:val="24"/>
        </w:rPr>
        <w:t xml:space="preserve"> </w:t>
      </w:r>
      <w:r w:rsidRPr="00E355C3">
        <w:rPr>
          <w:rStyle w:val="Istaknuto"/>
          <w:rFonts w:ascii="Times New Roman" w:hAnsi="Times New Roman" w:cs="Times New Roman"/>
          <w:sz w:val="24"/>
          <w:szCs w:val="24"/>
          <w:shd w:val="clear" w:color="auto" w:fill="FFFFFF"/>
        </w:rPr>
        <w:t>kojim se želi potaknuti bavljenje djece sportom već od vrtićke dobi. Sredstva su planirana za plaćanje naknade voditelju programa.</w:t>
      </w:r>
    </w:p>
    <w:p w14:paraId="2FD1A9C5" w14:textId="77777777" w:rsidR="00E355C3" w:rsidRPr="00E355C3" w:rsidRDefault="00E355C3" w:rsidP="00E355C3">
      <w:pPr>
        <w:jc w:val="both"/>
        <w:outlineLvl w:val="0"/>
        <w:rPr>
          <w:rFonts w:ascii="Times New Roman" w:hAnsi="Times New Roman" w:cs="Times New Roman"/>
          <w:sz w:val="24"/>
          <w:szCs w:val="24"/>
        </w:rPr>
      </w:pPr>
      <w:r w:rsidRPr="00E355C3">
        <w:rPr>
          <w:rFonts w:ascii="Times New Roman" w:hAnsi="Times New Roman" w:cs="Times New Roman"/>
          <w:bCs/>
          <w:i/>
          <w:sz w:val="24"/>
          <w:szCs w:val="24"/>
        </w:rPr>
        <w:t>Program djece s teškoćama u razvoju</w:t>
      </w:r>
      <w:r w:rsidRPr="00E355C3">
        <w:rPr>
          <w:rFonts w:ascii="Times New Roman" w:hAnsi="Times New Roman" w:cs="Times New Roman"/>
          <w:sz w:val="24"/>
          <w:szCs w:val="24"/>
        </w:rPr>
        <w:t xml:space="preserve"> izvodio se u dječjem vrtiću u Poreču. Djeca s teškoćama u razvoju integrirana su u redovite programe vrtića. Ministarstvo prosvjete financira ovaj program za nabavu opreme i usavršavanje stručnih djelatnika vrtića koji rade s takvom djecom, dok Grad Poreč financira plaću i putne troškove asistentici koja radi s djetetom s teškoćama u razvoju.</w:t>
      </w:r>
    </w:p>
    <w:p w14:paraId="196AC828" w14:textId="77777777" w:rsidR="00E355C3" w:rsidRPr="00E355C3" w:rsidRDefault="00E355C3" w:rsidP="00E355C3">
      <w:pPr>
        <w:jc w:val="both"/>
        <w:outlineLvl w:val="0"/>
        <w:rPr>
          <w:rFonts w:ascii="Times New Roman" w:hAnsi="Times New Roman" w:cs="Times New Roman"/>
          <w:sz w:val="24"/>
          <w:szCs w:val="24"/>
        </w:rPr>
      </w:pPr>
      <w:r w:rsidRPr="00E355C3">
        <w:rPr>
          <w:rFonts w:ascii="Times New Roman" w:hAnsi="Times New Roman" w:cs="Times New Roman"/>
          <w:sz w:val="24"/>
          <w:szCs w:val="24"/>
        </w:rPr>
        <w:t xml:space="preserve">Projekt </w:t>
      </w:r>
      <w:r w:rsidRPr="00E355C3">
        <w:rPr>
          <w:rFonts w:ascii="Times New Roman" w:hAnsi="Times New Roman" w:cs="Times New Roman"/>
          <w:i/>
          <w:iCs/>
          <w:sz w:val="24"/>
          <w:szCs w:val="24"/>
        </w:rPr>
        <w:t xml:space="preserve">Zavičajne nastave </w:t>
      </w:r>
      <w:r w:rsidRPr="00E355C3">
        <w:rPr>
          <w:rFonts w:ascii="Times New Roman" w:hAnsi="Times New Roman" w:cs="Times New Roman"/>
          <w:sz w:val="24"/>
          <w:szCs w:val="24"/>
        </w:rPr>
        <w:t xml:space="preserve">provodi se i ove godine s ciljem očuvanje istarskog identiteta, kulturne, povijesne i prirodne baštine i uvođenje zavičajne tradicije u predškolske ustanove. Sredstva se koriste za nabavu uredskog materijala i prijevoz djece na izlete. </w:t>
      </w:r>
    </w:p>
    <w:p w14:paraId="68850ACA" w14:textId="7067E76E" w:rsidR="00C67EF7" w:rsidRPr="008A0A63" w:rsidRDefault="00E355C3" w:rsidP="008A0A63">
      <w:pPr>
        <w:jc w:val="both"/>
        <w:rPr>
          <w:rFonts w:ascii="Times New Roman" w:hAnsi="Times New Roman" w:cs="Times New Roman"/>
          <w:bCs/>
          <w:sz w:val="24"/>
          <w:szCs w:val="24"/>
        </w:rPr>
      </w:pPr>
      <w:r w:rsidRPr="00E355C3">
        <w:rPr>
          <w:rFonts w:ascii="Times New Roman" w:hAnsi="Times New Roman" w:cs="Times New Roman"/>
          <w:kern w:val="24"/>
          <w:sz w:val="24"/>
          <w:szCs w:val="24"/>
        </w:rPr>
        <w:t xml:space="preserve">Sredstvima planiranim za </w:t>
      </w:r>
      <w:r w:rsidRPr="00E355C3">
        <w:rPr>
          <w:rFonts w:ascii="Times New Roman" w:hAnsi="Times New Roman" w:cs="Times New Roman"/>
          <w:bCs/>
          <w:i/>
          <w:iCs/>
          <w:sz w:val="24"/>
          <w:szCs w:val="24"/>
        </w:rPr>
        <w:t>Opremanje ustanove</w:t>
      </w:r>
      <w:r w:rsidRPr="00E355C3">
        <w:rPr>
          <w:rFonts w:ascii="Times New Roman" w:hAnsi="Times New Roman" w:cs="Times New Roman"/>
          <w:b/>
          <w:sz w:val="24"/>
          <w:szCs w:val="24"/>
        </w:rPr>
        <w:t xml:space="preserve"> </w:t>
      </w:r>
      <w:r w:rsidRPr="00E355C3">
        <w:rPr>
          <w:rFonts w:ascii="Times New Roman" w:hAnsi="Times New Roman" w:cs="Times New Roman"/>
          <w:bCs/>
          <w:sz w:val="24"/>
          <w:szCs w:val="24"/>
        </w:rPr>
        <w:t xml:space="preserve">planira se nabava potrebne opreme za </w:t>
      </w:r>
      <w:r w:rsidRPr="00E355C3">
        <w:rPr>
          <w:rFonts w:ascii="Times New Roman" w:hAnsi="Times New Roman" w:cs="Times New Roman"/>
          <w:sz w:val="24"/>
          <w:szCs w:val="24"/>
        </w:rPr>
        <w:t xml:space="preserve">Vrtiće u Poreču i Taru i to zamjenu dotrajale opreme u vrtićkim skupinama, </w:t>
      </w:r>
      <w:proofErr w:type="spellStart"/>
      <w:r w:rsidRPr="00E355C3">
        <w:rPr>
          <w:rFonts w:ascii="Times New Roman" w:hAnsi="Times New Roman" w:cs="Times New Roman"/>
          <w:sz w:val="24"/>
          <w:szCs w:val="24"/>
        </w:rPr>
        <w:t>zamijena</w:t>
      </w:r>
      <w:proofErr w:type="spellEnd"/>
      <w:r w:rsidRPr="00E355C3">
        <w:rPr>
          <w:rFonts w:ascii="Times New Roman" w:hAnsi="Times New Roman" w:cs="Times New Roman"/>
          <w:sz w:val="24"/>
          <w:szCs w:val="24"/>
        </w:rPr>
        <w:t xml:space="preserve"> dotrajale uredske opreme i nabavu novih didaktička pomagala za potrebe kvalitetnog rada i napretka djece.</w:t>
      </w:r>
    </w:p>
    <w:p w14:paraId="2553FBC6"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 xml:space="preserve">CILJ PROGRAMA: </w:t>
      </w:r>
    </w:p>
    <w:p w14:paraId="58193A9B" w14:textId="22DF4EF6" w:rsidR="00E355C3" w:rsidRPr="00C67EF7" w:rsidRDefault="00E355C3" w:rsidP="00E355C3">
      <w:pPr>
        <w:jc w:val="both"/>
        <w:rPr>
          <w:rFonts w:ascii="Times New Roman" w:hAnsi="Times New Roman" w:cs="Times New Roman"/>
          <w:b/>
          <w:sz w:val="24"/>
          <w:szCs w:val="24"/>
        </w:rPr>
      </w:pPr>
      <w:r w:rsidRPr="00E355C3">
        <w:rPr>
          <w:rFonts w:ascii="Times New Roman" w:hAnsi="Times New Roman" w:cs="Times New Roman"/>
          <w:sz w:val="24"/>
          <w:szCs w:val="24"/>
        </w:rPr>
        <w:t>Osnovni ciljevi programa su: zadovoljavanje djetetovih potreba, razvoj djetetovih sposobnosti i potencijala, oblikovanje djetetove osobnosti u smislu jačanja pozitivne i realne slike o sebi, stjecanje socijalnih vještina, znanja i vještina potrebnih za djetetov daljnji razvoj, stvaranje optimalnih uvjeta za razvoj djeteta stvaranjem razvojno-poticajne sredine koja uključuje materijalne i socijalne uvjete. U realizaciju programa uključiti roditelje kao aktivne sudionike.</w:t>
      </w:r>
    </w:p>
    <w:p w14:paraId="5AEA3E20"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POKAZATELJI USPJEŠNOSTI:</w:t>
      </w:r>
    </w:p>
    <w:p w14:paraId="675E2817"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Broj djece koji već godinama maksimalno popunjava upisne kapacitete ustanove. Zadovoljstvo roditelja s radom vrtića; odlična suradnja roditelja, odgajatelja/</w:t>
      </w:r>
      <w:proofErr w:type="spellStart"/>
      <w:r w:rsidRPr="00E355C3">
        <w:rPr>
          <w:rFonts w:ascii="Times New Roman" w:hAnsi="Times New Roman" w:cs="Times New Roman"/>
          <w:sz w:val="24"/>
          <w:szCs w:val="24"/>
        </w:rPr>
        <w:t>ica</w:t>
      </w:r>
      <w:proofErr w:type="spellEnd"/>
      <w:r w:rsidRPr="00E355C3">
        <w:rPr>
          <w:rFonts w:ascii="Times New Roman" w:hAnsi="Times New Roman" w:cs="Times New Roman"/>
          <w:sz w:val="24"/>
          <w:szCs w:val="24"/>
        </w:rPr>
        <w:t xml:space="preserve">, psihologa i ravnateljice; poboljšanje kvalitete rada s djecom kroz seminare, edukacije i stručne aktive; suradnja s ostalim vrtićima; posjet kulturnim događanjima, izložbama, koncertima, kazališnim predstavama; izleti u prirodu i razvijanje ekološke kulture, ljubav prema prirodi i poštivanju prava životinja; razvijanje osjećaja za međuljudsku toleranciju, prihvaćanje različitosti među ljudima i razbijanje kulturnih, jezičnih i vjerski barijera; razvijanje osjećajnosti prema ljudima s posebnim potrebama te starijima i nemoćnima; kvalitetni jelovnici, zdrava hrana i zdravstvena njega djece. </w:t>
      </w:r>
    </w:p>
    <w:p w14:paraId="2234EBB9" w14:textId="183002EB" w:rsidR="00E355C3" w:rsidRPr="00E355C3" w:rsidRDefault="00E355C3" w:rsidP="00E355C3">
      <w:pPr>
        <w:jc w:val="both"/>
        <w:rPr>
          <w:rStyle w:val="apple-style-span"/>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48,08% Plana ili 2.745.625,44 kune.</w:t>
      </w:r>
    </w:p>
    <w:p w14:paraId="6343EB3A" w14:textId="04ECB33D" w:rsidR="00E355C3" w:rsidRDefault="00E355C3" w:rsidP="00E355C3">
      <w:pPr>
        <w:jc w:val="both"/>
        <w:rPr>
          <w:rFonts w:ascii="Times New Roman" w:hAnsi="Times New Roman" w:cs="Times New Roman"/>
          <w:sz w:val="24"/>
          <w:szCs w:val="24"/>
        </w:rPr>
      </w:pPr>
    </w:p>
    <w:p w14:paraId="07A4D1AD" w14:textId="590C9B42" w:rsidR="008A0A63" w:rsidRDefault="008A0A63" w:rsidP="00E355C3">
      <w:pPr>
        <w:jc w:val="both"/>
        <w:rPr>
          <w:rFonts w:ascii="Times New Roman" w:hAnsi="Times New Roman" w:cs="Times New Roman"/>
          <w:sz w:val="24"/>
          <w:szCs w:val="24"/>
        </w:rPr>
      </w:pPr>
    </w:p>
    <w:p w14:paraId="53AD22C5" w14:textId="77777777" w:rsidR="008A0A63" w:rsidRPr="00E355C3" w:rsidRDefault="008A0A63" w:rsidP="00E355C3">
      <w:pPr>
        <w:jc w:val="both"/>
        <w:rPr>
          <w:rFonts w:ascii="Times New Roman" w:hAnsi="Times New Roman" w:cs="Times New Roman"/>
          <w:sz w:val="24"/>
          <w:szCs w:val="24"/>
        </w:rPr>
      </w:pPr>
    </w:p>
    <w:p w14:paraId="0FCCD040" w14:textId="773F8411" w:rsidR="00E355C3" w:rsidRPr="00C67EF7" w:rsidRDefault="00E355C3" w:rsidP="00C67EF7">
      <w:pPr>
        <w:pStyle w:val="Odlomakpopisa"/>
        <w:numPr>
          <w:ilvl w:val="0"/>
          <w:numId w:val="18"/>
        </w:numPr>
        <w:rPr>
          <w:rFonts w:ascii="Times New Roman" w:hAnsi="Times New Roman" w:cs="Times New Roman"/>
          <w:b/>
          <w:sz w:val="24"/>
          <w:szCs w:val="24"/>
        </w:rPr>
      </w:pPr>
      <w:r w:rsidRPr="00C67EF7">
        <w:rPr>
          <w:rFonts w:ascii="Times New Roman" w:hAnsi="Times New Roman" w:cs="Times New Roman"/>
          <w:b/>
          <w:sz w:val="24"/>
          <w:szCs w:val="24"/>
        </w:rPr>
        <w:t>OSNOVNE ŠKOLE</w:t>
      </w:r>
    </w:p>
    <w:p w14:paraId="3F5DD362" w14:textId="77777777" w:rsidR="00E355C3" w:rsidRPr="00E355C3" w:rsidRDefault="00E355C3" w:rsidP="00E355C3">
      <w:pPr>
        <w:jc w:val="both"/>
        <w:rPr>
          <w:rFonts w:ascii="Times New Roman" w:hAnsi="Times New Roman" w:cs="Times New Roman"/>
          <w:bCs/>
          <w:sz w:val="24"/>
          <w:szCs w:val="24"/>
          <w:u w:val="single"/>
        </w:rPr>
      </w:pPr>
      <w:r w:rsidRPr="00E355C3">
        <w:rPr>
          <w:rFonts w:ascii="Times New Roman" w:hAnsi="Times New Roman" w:cs="Times New Roman"/>
          <w:b/>
          <w:sz w:val="24"/>
          <w:szCs w:val="24"/>
        </w:rPr>
        <w:t>ZAKONSKA OSNOVA ZA UVOĐENJE PROGRAMA:</w:t>
      </w:r>
    </w:p>
    <w:p w14:paraId="0D832FEB" w14:textId="77777777" w:rsidR="00E355C3" w:rsidRPr="00E355C3" w:rsidRDefault="00E355C3" w:rsidP="00E355C3">
      <w:pPr>
        <w:pStyle w:val="Odlomakpopisa"/>
        <w:numPr>
          <w:ilvl w:val="0"/>
          <w:numId w:val="12"/>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lokalnoj i područnoj (regionalnoj) samoupravi </w:t>
      </w:r>
    </w:p>
    <w:p w14:paraId="7CD211A0"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odgoju i obrazovanju u osnovnoj i srednjoj </w:t>
      </w:r>
    </w:p>
    <w:p w14:paraId="21FB1D5D"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radu </w:t>
      </w:r>
    </w:p>
    <w:p w14:paraId="39A2448A"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proračunu </w:t>
      </w:r>
    </w:p>
    <w:p w14:paraId="212C2E1D"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zaštiti od požara </w:t>
      </w:r>
    </w:p>
    <w:p w14:paraId="36F1C90E"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zaštiti na radu </w:t>
      </w:r>
    </w:p>
    <w:p w14:paraId="74BAF29A"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udžbenicima i drugim obrazovnim materijalima za osnovnu i srednju školu </w:t>
      </w:r>
    </w:p>
    <w:p w14:paraId="42F9F9F4" w14:textId="77777777" w:rsidR="00E355C3" w:rsidRPr="00E355C3" w:rsidRDefault="00E355C3" w:rsidP="00E355C3">
      <w:pPr>
        <w:pStyle w:val="Odlomakpopisa"/>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sportu </w:t>
      </w:r>
    </w:p>
    <w:p w14:paraId="0AF6D0CC"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ograničavanju uporabe duhanskih proizvoda </w:t>
      </w:r>
    </w:p>
    <w:p w14:paraId="39B4DCB4"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knjižnicama i knjižničnoj djelatnosti </w:t>
      </w:r>
    </w:p>
    <w:p w14:paraId="6A83C0E0" w14:textId="77777777" w:rsidR="00E355C3" w:rsidRPr="00E355C3" w:rsidRDefault="00E355C3" w:rsidP="00E355C3">
      <w:pPr>
        <w:numPr>
          <w:ilvl w:val="0"/>
          <w:numId w:val="12"/>
        </w:numPr>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fiskalnoj odgovornosti </w:t>
      </w:r>
    </w:p>
    <w:p w14:paraId="5B8B4942" w14:textId="77777777" w:rsidR="00E355C3" w:rsidRPr="00E355C3" w:rsidRDefault="00E355C3" w:rsidP="00E355C3">
      <w:pPr>
        <w:pStyle w:val="Tijeloteksta"/>
        <w:numPr>
          <w:ilvl w:val="0"/>
          <w:numId w:val="12"/>
        </w:numPr>
        <w:jc w:val="both"/>
        <w:rPr>
          <w:rFonts w:ascii="Times New Roman" w:hAnsi="Times New Roman" w:cs="Times New Roman"/>
        </w:rPr>
      </w:pPr>
      <w:r w:rsidRPr="00E355C3">
        <w:rPr>
          <w:rFonts w:ascii="Times New Roman" w:hAnsi="Times New Roman" w:cs="Times New Roman"/>
        </w:rPr>
        <w:t>podzakonski akti</w:t>
      </w:r>
    </w:p>
    <w:p w14:paraId="09865ACC" w14:textId="77777777" w:rsidR="00E355C3" w:rsidRPr="00E355C3" w:rsidRDefault="00E355C3" w:rsidP="00E355C3">
      <w:pPr>
        <w:pStyle w:val="Odlomakpopisa"/>
        <w:numPr>
          <w:ilvl w:val="0"/>
          <w:numId w:val="12"/>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Statut Grada Poreča-</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w:t>
      </w:r>
    </w:p>
    <w:p w14:paraId="0255F438" w14:textId="77777777" w:rsidR="00E355C3" w:rsidRPr="00E355C3" w:rsidRDefault="00E355C3" w:rsidP="00E355C3">
      <w:pPr>
        <w:pStyle w:val="Tijeloteksta"/>
        <w:numPr>
          <w:ilvl w:val="0"/>
          <w:numId w:val="12"/>
        </w:numPr>
        <w:jc w:val="both"/>
        <w:rPr>
          <w:rFonts w:ascii="Times New Roman" w:hAnsi="Times New Roman" w:cs="Times New Roman"/>
        </w:rPr>
      </w:pPr>
      <w:r w:rsidRPr="00E355C3">
        <w:rPr>
          <w:rFonts w:ascii="Times New Roman" w:hAnsi="Times New Roman" w:cs="Times New Roman"/>
        </w:rPr>
        <w:t>akti ustanova.</w:t>
      </w:r>
    </w:p>
    <w:p w14:paraId="72A88233" w14:textId="417A5B71" w:rsidR="00C67EF7" w:rsidRPr="00E355C3" w:rsidRDefault="00C67EF7" w:rsidP="00E355C3">
      <w:pPr>
        <w:pStyle w:val="Odlomakpopisa"/>
        <w:rPr>
          <w:rFonts w:ascii="Times New Roman" w:hAnsi="Times New Roman" w:cs="Times New Roman"/>
          <w:b/>
          <w:sz w:val="24"/>
          <w:szCs w:val="24"/>
        </w:rPr>
      </w:pPr>
    </w:p>
    <w:tbl>
      <w:tblPr>
        <w:tblW w:w="5003" w:type="pct"/>
        <w:tblLook w:val="04A0" w:firstRow="1" w:lastRow="0" w:firstColumn="1" w:lastColumn="0" w:noHBand="0" w:noVBand="1"/>
      </w:tblPr>
      <w:tblGrid>
        <w:gridCol w:w="1744"/>
        <w:gridCol w:w="3840"/>
        <w:gridCol w:w="1481"/>
        <w:gridCol w:w="1451"/>
        <w:gridCol w:w="1060"/>
      </w:tblGrid>
      <w:tr w:rsidR="00E355C3" w:rsidRPr="00E355C3" w14:paraId="634AC6F1" w14:textId="77777777" w:rsidTr="008A0A63">
        <w:trPr>
          <w:trHeight w:val="854"/>
        </w:trPr>
        <w:tc>
          <w:tcPr>
            <w:tcW w:w="288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7A71291"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791" w:type="pct"/>
            <w:tcBorders>
              <w:top w:val="single" w:sz="4" w:space="0" w:color="auto"/>
              <w:left w:val="nil"/>
              <w:right w:val="single" w:sz="4" w:space="0" w:color="auto"/>
            </w:tcBorders>
            <w:shd w:val="clear" w:color="000000" w:fill="D9D9D9"/>
            <w:vAlign w:val="bottom"/>
          </w:tcPr>
          <w:p w14:paraId="0F803F69"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460D66DA" w14:textId="77777777" w:rsidR="00E355C3" w:rsidRPr="00E355C3" w:rsidRDefault="00E355C3" w:rsidP="00FF246B">
            <w:pPr>
              <w:jc w:val="center"/>
              <w:rPr>
                <w:rFonts w:ascii="Times New Roman" w:hAnsi="Times New Roman" w:cs="Times New Roman"/>
                <w:b/>
                <w:bCs/>
                <w:szCs w:val="24"/>
              </w:rPr>
            </w:pPr>
          </w:p>
        </w:tc>
        <w:tc>
          <w:tcPr>
            <w:tcW w:w="781" w:type="pct"/>
            <w:tcBorders>
              <w:top w:val="single" w:sz="4" w:space="0" w:color="auto"/>
              <w:left w:val="nil"/>
              <w:right w:val="single" w:sz="4" w:space="0" w:color="auto"/>
            </w:tcBorders>
            <w:shd w:val="clear" w:color="000000" w:fill="D9D9D9"/>
            <w:vAlign w:val="bottom"/>
          </w:tcPr>
          <w:p w14:paraId="0B2F8C85"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3A2E7D32" w14:textId="77777777" w:rsidR="00E355C3" w:rsidRPr="00E355C3" w:rsidRDefault="00E355C3" w:rsidP="00FF246B">
            <w:pPr>
              <w:jc w:val="center"/>
              <w:rPr>
                <w:rFonts w:ascii="Times New Roman" w:hAnsi="Times New Roman" w:cs="Times New Roman"/>
                <w:b/>
                <w:bCs/>
                <w:szCs w:val="24"/>
              </w:rPr>
            </w:pPr>
          </w:p>
        </w:tc>
        <w:tc>
          <w:tcPr>
            <w:tcW w:w="542" w:type="pct"/>
            <w:tcBorders>
              <w:top w:val="single" w:sz="4" w:space="0" w:color="auto"/>
              <w:left w:val="nil"/>
              <w:right w:val="single" w:sz="4" w:space="0" w:color="auto"/>
            </w:tcBorders>
            <w:shd w:val="clear" w:color="000000" w:fill="D9D9D9"/>
            <w:vAlign w:val="center"/>
          </w:tcPr>
          <w:p w14:paraId="2485A774"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3675E123" w14:textId="77777777" w:rsidR="00E355C3" w:rsidRPr="00E355C3" w:rsidRDefault="00E355C3" w:rsidP="00FF246B">
            <w:pPr>
              <w:jc w:val="center"/>
              <w:rPr>
                <w:rFonts w:ascii="Times New Roman" w:hAnsi="Times New Roman" w:cs="Times New Roman"/>
                <w:b/>
                <w:bCs/>
                <w:szCs w:val="24"/>
              </w:rPr>
            </w:pPr>
          </w:p>
        </w:tc>
      </w:tr>
      <w:tr w:rsidR="00E355C3" w:rsidRPr="00E355C3" w14:paraId="6F09CC0C" w14:textId="77777777" w:rsidTr="008A0A63">
        <w:trPr>
          <w:trHeight w:val="844"/>
        </w:trPr>
        <w:tc>
          <w:tcPr>
            <w:tcW w:w="5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BEF37A"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r>
            <w:r w:rsidRPr="00E355C3">
              <w:rPr>
                <w:rFonts w:ascii="Times New Roman" w:hAnsi="Times New Roman" w:cs="Times New Roman"/>
                <w:b/>
                <w:bCs/>
              </w:rPr>
              <w:t>Korisnik 030</w:t>
            </w:r>
          </w:p>
        </w:tc>
        <w:tc>
          <w:tcPr>
            <w:tcW w:w="2307" w:type="pct"/>
            <w:tcBorders>
              <w:top w:val="single" w:sz="4" w:space="0" w:color="auto"/>
              <w:left w:val="nil"/>
              <w:bottom w:val="single" w:sz="4" w:space="0" w:color="auto"/>
              <w:right w:val="single" w:sz="4" w:space="0" w:color="auto"/>
            </w:tcBorders>
            <w:shd w:val="clear" w:color="000000" w:fill="D9D9D9"/>
            <w:vAlign w:val="center"/>
          </w:tcPr>
          <w:p w14:paraId="66633FD5" w14:textId="3FCEFAFC" w:rsidR="00E355C3" w:rsidRPr="008A0A63" w:rsidRDefault="008A0A63" w:rsidP="008A0A63">
            <w:pPr>
              <w:pStyle w:val="Odlomakpopisa"/>
              <w:rPr>
                <w:rFonts w:ascii="Times New Roman" w:hAnsi="Times New Roman" w:cs="Times New Roman"/>
                <w:b/>
              </w:rPr>
            </w:pPr>
            <w:r>
              <w:rPr>
                <w:rFonts w:ascii="Times New Roman" w:hAnsi="Times New Roman" w:cs="Times New Roman"/>
                <w:b/>
              </w:rPr>
              <w:t>OSNOVNA ŠKOLA POREČ</w:t>
            </w:r>
          </w:p>
        </w:tc>
        <w:tc>
          <w:tcPr>
            <w:tcW w:w="791" w:type="pct"/>
            <w:tcBorders>
              <w:top w:val="single" w:sz="4" w:space="0" w:color="auto"/>
              <w:left w:val="nil"/>
              <w:bottom w:val="single" w:sz="4" w:space="0" w:color="auto"/>
              <w:right w:val="single" w:sz="4" w:space="0" w:color="auto"/>
            </w:tcBorders>
            <w:shd w:val="clear" w:color="000000" w:fill="D9D9D9"/>
            <w:vAlign w:val="center"/>
          </w:tcPr>
          <w:p w14:paraId="0894BCAD"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14.437.654,00</w:t>
            </w:r>
          </w:p>
        </w:tc>
        <w:tc>
          <w:tcPr>
            <w:tcW w:w="781" w:type="pct"/>
            <w:tcBorders>
              <w:top w:val="single" w:sz="4" w:space="0" w:color="auto"/>
              <w:left w:val="nil"/>
              <w:bottom w:val="single" w:sz="4" w:space="0" w:color="auto"/>
              <w:right w:val="single" w:sz="4" w:space="0" w:color="auto"/>
            </w:tcBorders>
            <w:shd w:val="clear" w:color="000000" w:fill="D9D9D9"/>
            <w:vAlign w:val="center"/>
          </w:tcPr>
          <w:p w14:paraId="4D16FAB6"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7.917.522,65</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059CE4FF"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54,84</w:t>
            </w:r>
          </w:p>
        </w:tc>
      </w:tr>
      <w:tr w:rsidR="00E355C3" w:rsidRPr="00E355C3" w14:paraId="3C62C5CF" w14:textId="77777777" w:rsidTr="008A0A63">
        <w:trPr>
          <w:trHeight w:val="984"/>
        </w:trPr>
        <w:tc>
          <w:tcPr>
            <w:tcW w:w="579" w:type="pct"/>
            <w:tcBorders>
              <w:top w:val="nil"/>
              <w:left w:val="single" w:sz="4" w:space="0" w:color="auto"/>
              <w:bottom w:val="single" w:sz="4" w:space="0" w:color="auto"/>
              <w:right w:val="single" w:sz="4" w:space="0" w:color="auto"/>
            </w:tcBorders>
            <w:shd w:val="clear" w:color="FFFFFF" w:fill="FFFFFF"/>
            <w:vAlign w:val="center"/>
          </w:tcPr>
          <w:p w14:paraId="65E5D82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A100001</w:t>
            </w:r>
          </w:p>
        </w:tc>
        <w:tc>
          <w:tcPr>
            <w:tcW w:w="2307" w:type="pct"/>
            <w:tcBorders>
              <w:top w:val="nil"/>
              <w:left w:val="nil"/>
              <w:bottom w:val="single" w:sz="4" w:space="0" w:color="auto"/>
              <w:right w:val="single" w:sz="4" w:space="0" w:color="auto"/>
            </w:tcBorders>
            <w:shd w:val="clear" w:color="FFFFFF" w:fill="FFFFFF"/>
            <w:vAlign w:val="center"/>
          </w:tcPr>
          <w:p w14:paraId="3DA22A4F"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rPr>
              <w:t>Odgojnoobrazovno</w:t>
            </w:r>
            <w:proofErr w:type="spellEnd"/>
            <w:r w:rsidRPr="00E355C3">
              <w:rPr>
                <w:rFonts w:ascii="Times New Roman" w:hAnsi="Times New Roman" w:cs="Times New Roman"/>
                <w:b/>
                <w:bCs/>
              </w:rPr>
              <w:t>, administrativno i tehničko osoblje-minimalni standard</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113DDFE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10.462.398,00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0DC2AA0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6.000.371,53</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000DE74"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57,35</w:t>
            </w:r>
          </w:p>
        </w:tc>
      </w:tr>
      <w:tr w:rsidR="00E355C3" w:rsidRPr="00E355C3" w14:paraId="51A17B73" w14:textId="77777777" w:rsidTr="008A0A63">
        <w:trPr>
          <w:trHeight w:val="842"/>
        </w:trPr>
        <w:tc>
          <w:tcPr>
            <w:tcW w:w="579" w:type="pct"/>
            <w:tcBorders>
              <w:top w:val="nil"/>
              <w:left w:val="single" w:sz="4" w:space="0" w:color="auto"/>
              <w:bottom w:val="single" w:sz="4" w:space="0" w:color="auto"/>
              <w:right w:val="single" w:sz="4" w:space="0" w:color="auto"/>
            </w:tcBorders>
            <w:shd w:val="clear" w:color="FFFFFF" w:fill="FFFFFF"/>
            <w:vAlign w:val="center"/>
          </w:tcPr>
          <w:p w14:paraId="344B5C7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lastRenderedPageBreak/>
              <w:t>Aktivnost  A100003</w:t>
            </w:r>
          </w:p>
        </w:tc>
        <w:tc>
          <w:tcPr>
            <w:tcW w:w="2307" w:type="pct"/>
            <w:tcBorders>
              <w:top w:val="nil"/>
              <w:left w:val="nil"/>
              <w:bottom w:val="single" w:sz="4" w:space="0" w:color="auto"/>
              <w:right w:val="single" w:sz="4" w:space="0" w:color="auto"/>
            </w:tcBorders>
            <w:shd w:val="clear" w:color="FFFFFF" w:fill="FFFFFF"/>
            <w:vAlign w:val="center"/>
          </w:tcPr>
          <w:p w14:paraId="4A27D0D8"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Produženi boravak</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7483D977"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1.252.100,00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013A92C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480.724,77</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F1CDEF0"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38,39</w:t>
            </w:r>
          </w:p>
        </w:tc>
      </w:tr>
      <w:tr w:rsidR="00E355C3" w:rsidRPr="00E355C3" w14:paraId="62D69DBA" w14:textId="77777777" w:rsidTr="008A0A63">
        <w:trPr>
          <w:trHeight w:val="840"/>
        </w:trPr>
        <w:tc>
          <w:tcPr>
            <w:tcW w:w="579" w:type="pct"/>
            <w:tcBorders>
              <w:top w:val="nil"/>
              <w:left w:val="single" w:sz="4" w:space="0" w:color="auto"/>
              <w:bottom w:val="single" w:sz="4" w:space="0" w:color="auto"/>
              <w:right w:val="single" w:sz="4" w:space="0" w:color="auto"/>
            </w:tcBorders>
            <w:shd w:val="clear" w:color="FFFFFF" w:fill="FFFFFF"/>
            <w:vAlign w:val="center"/>
          </w:tcPr>
          <w:p w14:paraId="3B09BD0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A100004</w:t>
            </w:r>
          </w:p>
        </w:tc>
        <w:tc>
          <w:tcPr>
            <w:tcW w:w="2307" w:type="pct"/>
            <w:tcBorders>
              <w:top w:val="nil"/>
              <w:left w:val="nil"/>
              <w:bottom w:val="single" w:sz="4" w:space="0" w:color="auto"/>
              <w:right w:val="single" w:sz="4" w:space="0" w:color="auto"/>
            </w:tcBorders>
            <w:shd w:val="clear" w:color="FFFFFF" w:fill="FFFFFF"/>
            <w:vAlign w:val="center"/>
          </w:tcPr>
          <w:p w14:paraId="7FA6602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Rad s nadarenim učenicima</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2CC2CBF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8.500,00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4817DE35"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56B46D6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2BA3C325" w14:textId="77777777" w:rsidTr="008A0A63">
        <w:trPr>
          <w:trHeight w:val="710"/>
        </w:trPr>
        <w:tc>
          <w:tcPr>
            <w:tcW w:w="579" w:type="pct"/>
            <w:tcBorders>
              <w:top w:val="nil"/>
              <w:left w:val="single" w:sz="4" w:space="0" w:color="auto"/>
              <w:bottom w:val="single" w:sz="4" w:space="0" w:color="auto"/>
              <w:right w:val="single" w:sz="4" w:space="0" w:color="auto"/>
            </w:tcBorders>
            <w:shd w:val="clear" w:color="FFFFFF" w:fill="FFFFFF"/>
            <w:vAlign w:val="center"/>
          </w:tcPr>
          <w:p w14:paraId="5E6DCC1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A100005</w:t>
            </w:r>
          </w:p>
        </w:tc>
        <w:tc>
          <w:tcPr>
            <w:tcW w:w="2307" w:type="pct"/>
            <w:tcBorders>
              <w:top w:val="nil"/>
              <w:left w:val="nil"/>
              <w:bottom w:val="single" w:sz="4" w:space="0" w:color="auto"/>
              <w:right w:val="single" w:sz="4" w:space="0" w:color="auto"/>
            </w:tcBorders>
            <w:shd w:val="clear" w:color="FFFFFF" w:fill="FFFFFF"/>
            <w:vAlign w:val="center"/>
          </w:tcPr>
          <w:p w14:paraId="353AD72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Izborni i dodatni programi</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2D5C1236"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14.500,00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403379CF"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192,00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1D4CC06"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1,32</w:t>
            </w:r>
          </w:p>
        </w:tc>
      </w:tr>
      <w:tr w:rsidR="00E355C3" w:rsidRPr="00E355C3" w14:paraId="3D476CF5" w14:textId="77777777" w:rsidTr="008A0A63">
        <w:trPr>
          <w:trHeight w:val="905"/>
        </w:trPr>
        <w:tc>
          <w:tcPr>
            <w:tcW w:w="579" w:type="pct"/>
            <w:tcBorders>
              <w:top w:val="nil"/>
              <w:left w:val="single" w:sz="4" w:space="0" w:color="auto"/>
              <w:bottom w:val="single" w:sz="4" w:space="0" w:color="auto"/>
              <w:right w:val="single" w:sz="4" w:space="0" w:color="auto"/>
            </w:tcBorders>
            <w:shd w:val="clear" w:color="FFFFFF" w:fill="FFFFFF"/>
            <w:vAlign w:val="center"/>
          </w:tcPr>
          <w:p w14:paraId="4482286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A100006</w:t>
            </w:r>
          </w:p>
        </w:tc>
        <w:tc>
          <w:tcPr>
            <w:tcW w:w="2307" w:type="pct"/>
            <w:tcBorders>
              <w:top w:val="nil"/>
              <w:left w:val="nil"/>
              <w:bottom w:val="single" w:sz="4" w:space="0" w:color="auto"/>
              <w:right w:val="single" w:sz="4" w:space="0" w:color="auto"/>
            </w:tcBorders>
            <w:shd w:val="clear" w:color="FFFFFF" w:fill="FFFFFF"/>
            <w:vAlign w:val="center"/>
          </w:tcPr>
          <w:p w14:paraId="5055AA1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 xml:space="preserve">Program </w:t>
            </w:r>
            <w:proofErr w:type="spellStart"/>
            <w:r w:rsidRPr="00E355C3">
              <w:rPr>
                <w:rFonts w:ascii="Times New Roman" w:hAnsi="Times New Roman" w:cs="Times New Roman"/>
                <w:b/>
                <w:bCs/>
                <w:color w:val="000000"/>
              </w:rPr>
              <w:t>izvanastavne</w:t>
            </w:r>
            <w:proofErr w:type="spellEnd"/>
            <w:r w:rsidRPr="00E355C3">
              <w:rPr>
                <w:rFonts w:ascii="Times New Roman" w:hAnsi="Times New Roman" w:cs="Times New Roman"/>
                <w:b/>
                <w:bCs/>
                <w:color w:val="000000"/>
              </w:rPr>
              <w:t xml:space="preserve"> aktivnosti</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016B6C6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26.000,00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1129A347"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2.724,04</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5698CB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10,48</w:t>
            </w:r>
          </w:p>
        </w:tc>
      </w:tr>
      <w:tr w:rsidR="00E355C3" w:rsidRPr="00E355C3" w14:paraId="2F57C0C8" w14:textId="77777777" w:rsidTr="008A0A63">
        <w:trPr>
          <w:trHeight w:val="1273"/>
        </w:trPr>
        <w:tc>
          <w:tcPr>
            <w:tcW w:w="579" w:type="pct"/>
            <w:tcBorders>
              <w:top w:val="nil"/>
              <w:left w:val="single" w:sz="4" w:space="0" w:color="auto"/>
              <w:bottom w:val="single" w:sz="4" w:space="0" w:color="auto"/>
              <w:right w:val="single" w:sz="4" w:space="0" w:color="auto"/>
            </w:tcBorders>
            <w:shd w:val="clear" w:color="FFFFFF" w:fill="FFFFFF"/>
            <w:vAlign w:val="center"/>
          </w:tcPr>
          <w:p w14:paraId="782BBE7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A100007</w:t>
            </w:r>
          </w:p>
        </w:tc>
        <w:tc>
          <w:tcPr>
            <w:tcW w:w="2307" w:type="pct"/>
            <w:tcBorders>
              <w:top w:val="nil"/>
              <w:left w:val="nil"/>
              <w:bottom w:val="single" w:sz="4" w:space="0" w:color="auto"/>
              <w:right w:val="single" w:sz="4" w:space="0" w:color="auto"/>
            </w:tcBorders>
            <w:shd w:val="clear" w:color="FFFFFF" w:fill="FFFFFF"/>
            <w:vAlign w:val="center"/>
          </w:tcPr>
          <w:p w14:paraId="4137D4D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Sufinanciranje učenika za prehranu, izlete i druge programe</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15EE347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491.000,00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6E5FC80B"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364.804,69</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B8A2FC6"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74,30</w:t>
            </w:r>
          </w:p>
        </w:tc>
      </w:tr>
      <w:tr w:rsidR="00E355C3" w:rsidRPr="00E355C3" w14:paraId="578918DF" w14:textId="77777777" w:rsidTr="008A0A63">
        <w:trPr>
          <w:trHeight w:val="841"/>
        </w:trPr>
        <w:tc>
          <w:tcPr>
            <w:tcW w:w="579" w:type="pct"/>
            <w:tcBorders>
              <w:top w:val="nil"/>
              <w:left w:val="single" w:sz="4" w:space="0" w:color="auto"/>
              <w:bottom w:val="single" w:sz="4" w:space="0" w:color="auto"/>
              <w:right w:val="single" w:sz="4" w:space="0" w:color="auto"/>
            </w:tcBorders>
            <w:shd w:val="clear" w:color="FFFFFF" w:fill="FFFFFF"/>
            <w:vAlign w:val="center"/>
          </w:tcPr>
          <w:p w14:paraId="548B8A4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A100008</w:t>
            </w:r>
          </w:p>
        </w:tc>
        <w:tc>
          <w:tcPr>
            <w:tcW w:w="2307" w:type="pct"/>
            <w:tcBorders>
              <w:top w:val="nil"/>
              <w:left w:val="nil"/>
              <w:bottom w:val="single" w:sz="4" w:space="0" w:color="auto"/>
              <w:right w:val="single" w:sz="4" w:space="0" w:color="auto"/>
            </w:tcBorders>
            <w:shd w:val="clear" w:color="FFFFFF" w:fill="FFFFFF"/>
            <w:vAlign w:val="center"/>
          </w:tcPr>
          <w:p w14:paraId="0843B20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Objekti školskih zgrada i šire javne potrebe</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2811D59E"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602.998,00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4F3CD9C7"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532.332,25</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C7B76CA"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88,28</w:t>
            </w:r>
          </w:p>
        </w:tc>
      </w:tr>
      <w:tr w:rsidR="00E355C3" w:rsidRPr="00E355C3" w14:paraId="69780BCE" w14:textId="77777777" w:rsidTr="008A0A63">
        <w:trPr>
          <w:trHeight w:val="847"/>
        </w:trPr>
        <w:tc>
          <w:tcPr>
            <w:tcW w:w="579" w:type="pct"/>
            <w:tcBorders>
              <w:top w:val="nil"/>
              <w:left w:val="single" w:sz="4" w:space="0" w:color="auto"/>
              <w:bottom w:val="single" w:sz="4" w:space="0" w:color="auto"/>
              <w:right w:val="single" w:sz="4" w:space="0" w:color="auto"/>
            </w:tcBorders>
            <w:shd w:val="clear" w:color="FFFFFF" w:fill="FFFFFF"/>
            <w:vAlign w:val="center"/>
          </w:tcPr>
          <w:p w14:paraId="418BF5A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A100009</w:t>
            </w:r>
          </w:p>
        </w:tc>
        <w:tc>
          <w:tcPr>
            <w:tcW w:w="2307" w:type="pct"/>
            <w:tcBorders>
              <w:top w:val="nil"/>
              <w:left w:val="nil"/>
              <w:bottom w:val="single" w:sz="4" w:space="0" w:color="auto"/>
              <w:right w:val="single" w:sz="4" w:space="0" w:color="auto"/>
            </w:tcBorders>
            <w:shd w:val="clear" w:color="FFFFFF" w:fill="FFFFFF"/>
            <w:vAlign w:val="center"/>
          </w:tcPr>
          <w:p w14:paraId="315C154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Odjel djece s teškoćama u razvoju</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34A9508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23.000,00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5E836864"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19.007,04</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7248AF40"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82,64</w:t>
            </w:r>
          </w:p>
        </w:tc>
      </w:tr>
      <w:tr w:rsidR="00E355C3" w:rsidRPr="00E355C3" w14:paraId="6E068FA0" w14:textId="77777777" w:rsidTr="008A0A63">
        <w:trPr>
          <w:trHeight w:val="844"/>
        </w:trPr>
        <w:tc>
          <w:tcPr>
            <w:tcW w:w="579" w:type="pct"/>
            <w:tcBorders>
              <w:top w:val="nil"/>
              <w:left w:val="single" w:sz="4" w:space="0" w:color="auto"/>
              <w:bottom w:val="single" w:sz="4" w:space="0" w:color="auto"/>
              <w:right w:val="single" w:sz="4" w:space="0" w:color="auto"/>
            </w:tcBorders>
            <w:shd w:val="clear" w:color="FFFFFF" w:fill="FFFFFF"/>
            <w:vAlign w:val="center"/>
          </w:tcPr>
          <w:p w14:paraId="3D69CADB" w14:textId="286F1CA7" w:rsidR="008A0A6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A100010</w:t>
            </w:r>
          </w:p>
        </w:tc>
        <w:tc>
          <w:tcPr>
            <w:tcW w:w="2307" w:type="pct"/>
            <w:tcBorders>
              <w:top w:val="nil"/>
              <w:left w:val="nil"/>
              <w:bottom w:val="single" w:sz="4" w:space="0" w:color="auto"/>
              <w:right w:val="single" w:sz="4" w:space="0" w:color="auto"/>
            </w:tcBorders>
            <w:shd w:val="clear" w:color="FFFFFF" w:fill="FFFFFF"/>
            <w:vAlign w:val="center"/>
          </w:tcPr>
          <w:p w14:paraId="4BED60B7" w14:textId="49AAFF52" w:rsidR="00E355C3" w:rsidRPr="008A0A63" w:rsidRDefault="008A0A63" w:rsidP="008A0A63">
            <w:pPr>
              <w:jc w:val="both"/>
              <w:rPr>
                <w:rFonts w:ascii="Times New Roman" w:hAnsi="Times New Roman" w:cs="Times New Roman"/>
                <w:b/>
              </w:rPr>
            </w:pPr>
            <w:r>
              <w:rPr>
                <w:rFonts w:ascii="Times New Roman" w:hAnsi="Times New Roman" w:cs="Times New Roman"/>
                <w:b/>
              </w:rPr>
              <w:t xml:space="preserve">Školsko športsko društvo </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6CA42DE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24.000,00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71813C65"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600,00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5F6F44B"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2,50</w:t>
            </w:r>
          </w:p>
        </w:tc>
      </w:tr>
      <w:tr w:rsidR="00E355C3" w:rsidRPr="00E355C3" w14:paraId="4F298E16" w14:textId="77777777" w:rsidTr="008A0A63">
        <w:trPr>
          <w:trHeight w:val="687"/>
        </w:trPr>
        <w:tc>
          <w:tcPr>
            <w:tcW w:w="579" w:type="pct"/>
            <w:tcBorders>
              <w:top w:val="nil"/>
              <w:left w:val="single" w:sz="4" w:space="0" w:color="auto"/>
              <w:bottom w:val="single" w:sz="4" w:space="0" w:color="auto"/>
              <w:right w:val="single" w:sz="4" w:space="0" w:color="auto"/>
            </w:tcBorders>
            <w:shd w:val="clear" w:color="FFFFFF" w:fill="FFFFFF"/>
            <w:vAlign w:val="center"/>
          </w:tcPr>
          <w:p w14:paraId="0CC0D7A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A100011</w:t>
            </w:r>
          </w:p>
        </w:tc>
        <w:tc>
          <w:tcPr>
            <w:tcW w:w="2307" w:type="pct"/>
            <w:tcBorders>
              <w:top w:val="nil"/>
              <w:left w:val="nil"/>
              <w:bottom w:val="single" w:sz="4" w:space="0" w:color="auto"/>
              <w:right w:val="single" w:sz="4" w:space="0" w:color="auto"/>
            </w:tcBorders>
            <w:shd w:val="clear" w:color="FFFFFF" w:fill="FFFFFF"/>
            <w:vAlign w:val="center"/>
          </w:tcPr>
          <w:p w14:paraId="5D1EC6B6"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rPr>
              <w:t>Profesinalna</w:t>
            </w:r>
            <w:proofErr w:type="spellEnd"/>
            <w:r w:rsidRPr="00E355C3">
              <w:rPr>
                <w:rFonts w:ascii="Times New Roman" w:hAnsi="Times New Roman" w:cs="Times New Roman"/>
                <w:b/>
              </w:rPr>
              <w:t xml:space="preserve"> orijentacija učenika</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00BA1D2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7EFDC76B"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8D85B0A"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19513979" w14:textId="77777777" w:rsidTr="00552AC1">
        <w:trPr>
          <w:trHeight w:val="612"/>
        </w:trPr>
        <w:tc>
          <w:tcPr>
            <w:tcW w:w="579" w:type="pct"/>
            <w:tcBorders>
              <w:top w:val="nil"/>
              <w:left w:val="single" w:sz="4" w:space="0" w:color="auto"/>
              <w:bottom w:val="single" w:sz="4" w:space="0" w:color="auto"/>
              <w:right w:val="single" w:sz="4" w:space="0" w:color="auto"/>
            </w:tcBorders>
            <w:shd w:val="clear" w:color="FFFFFF" w:fill="FFFFFF"/>
            <w:vAlign w:val="center"/>
          </w:tcPr>
          <w:p w14:paraId="083CBAB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A100013</w:t>
            </w:r>
          </w:p>
        </w:tc>
        <w:tc>
          <w:tcPr>
            <w:tcW w:w="2307" w:type="pct"/>
            <w:tcBorders>
              <w:top w:val="nil"/>
              <w:left w:val="nil"/>
              <w:bottom w:val="single" w:sz="4" w:space="0" w:color="auto"/>
              <w:right w:val="single" w:sz="4" w:space="0" w:color="auto"/>
            </w:tcBorders>
            <w:shd w:val="clear" w:color="FFFFFF" w:fill="FFFFFF"/>
            <w:vAlign w:val="center"/>
          </w:tcPr>
          <w:p w14:paraId="1CD38DF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Permanentno (interno) usavršavanje učitelja</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7AFB13C0"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13.000,00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0D319BB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3.656,25</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432FBC2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28,13</w:t>
            </w:r>
          </w:p>
        </w:tc>
      </w:tr>
      <w:tr w:rsidR="00E355C3" w:rsidRPr="00E355C3" w14:paraId="38A3A14D" w14:textId="77777777" w:rsidTr="00552AC1">
        <w:trPr>
          <w:trHeight w:val="666"/>
        </w:trPr>
        <w:tc>
          <w:tcPr>
            <w:tcW w:w="579" w:type="pct"/>
            <w:tcBorders>
              <w:top w:val="nil"/>
              <w:left w:val="single" w:sz="4" w:space="0" w:color="auto"/>
              <w:bottom w:val="single" w:sz="4" w:space="0" w:color="auto"/>
              <w:right w:val="single" w:sz="4" w:space="0" w:color="auto"/>
            </w:tcBorders>
            <w:shd w:val="clear" w:color="FFFFFF" w:fill="FFFFFF"/>
            <w:vAlign w:val="center"/>
          </w:tcPr>
          <w:p w14:paraId="5C16979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A100021</w:t>
            </w:r>
          </w:p>
        </w:tc>
        <w:tc>
          <w:tcPr>
            <w:tcW w:w="2307" w:type="pct"/>
            <w:tcBorders>
              <w:top w:val="nil"/>
              <w:left w:val="nil"/>
              <w:bottom w:val="single" w:sz="4" w:space="0" w:color="auto"/>
              <w:right w:val="single" w:sz="4" w:space="0" w:color="auto"/>
            </w:tcBorders>
            <w:shd w:val="clear" w:color="FFFFFF" w:fill="FFFFFF"/>
            <w:vAlign w:val="center"/>
          </w:tcPr>
          <w:p w14:paraId="69C37F3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Stručna županijska vijeća</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0BF4FDC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50B8CB74"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410,34</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5C620D4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20,52</w:t>
            </w:r>
          </w:p>
        </w:tc>
      </w:tr>
      <w:tr w:rsidR="00E355C3" w:rsidRPr="00E355C3" w14:paraId="5424741F" w14:textId="77777777" w:rsidTr="00552AC1">
        <w:trPr>
          <w:trHeight w:val="721"/>
        </w:trPr>
        <w:tc>
          <w:tcPr>
            <w:tcW w:w="579" w:type="pct"/>
            <w:tcBorders>
              <w:top w:val="nil"/>
              <w:left w:val="single" w:sz="4" w:space="0" w:color="auto"/>
              <w:bottom w:val="single" w:sz="4" w:space="0" w:color="auto"/>
              <w:right w:val="single" w:sz="4" w:space="0" w:color="auto"/>
            </w:tcBorders>
            <w:shd w:val="clear" w:color="FFFFFF" w:fill="FFFFFF"/>
            <w:vAlign w:val="center"/>
          </w:tcPr>
          <w:p w14:paraId="786FD84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A100022</w:t>
            </w:r>
          </w:p>
        </w:tc>
        <w:tc>
          <w:tcPr>
            <w:tcW w:w="2307" w:type="pct"/>
            <w:tcBorders>
              <w:top w:val="nil"/>
              <w:left w:val="nil"/>
              <w:bottom w:val="single" w:sz="4" w:space="0" w:color="auto"/>
              <w:right w:val="single" w:sz="4" w:space="0" w:color="auto"/>
            </w:tcBorders>
            <w:shd w:val="clear" w:color="FFFFFF" w:fill="FFFFFF"/>
            <w:vAlign w:val="center"/>
          </w:tcPr>
          <w:p w14:paraId="75C8ABF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Učeničke zadruge</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2E7A78A7"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1.200,00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2B7368A0"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581805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259AF10C" w14:textId="77777777" w:rsidTr="00552AC1">
        <w:trPr>
          <w:trHeight w:val="646"/>
        </w:trPr>
        <w:tc>
          <w:tcPr>
            <w:tcW w:w="579" w:type="pct"/>
            <w:tcBorders>
              <w:top w:val="nil"/>
              <w:left w:val="single" w:sz="4" w:space="0" w:color="auto"/>
              <w:bottom w:val="single" w:sz="4" w:space="0" w:color="auto"/>
              <w:right w:val="single" w:sz="4" w:space="0" w:color="auto"/>
            </w:tcBorders>
            <w:shd w:val="clear" w:color="FFFFFF" w:fill="FFFFFF"/>
          </w:tcPr>
          <w:p w14:paraId="1587BB2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A100026</w:t>
            </w:r>
          </w:p>
        </w:tc>
        <w:tc>
          <w:tcPr>
            <w:tcW w:w="2307" w:type="pct"/>
            <w:tcBorders>
              <w:top w:val="nil"/>
              <w:left w:val="nil"/>
              <w:bottom w:val="single" w:sz="4" w:space="0" w:color="auto"/>
              <w:right w:val="single" w:sz="4" w:space="0" w:color="auto"/>
            </w:tcBorders>
            <w:shd w:val="clear" w:color="FFFFFF" w:fill="FFFFFF"/>
            <w:vAlign w:val="center"/>
          </w:tcPr>
          <w:p w14:paraId="1323A49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Mentorstvo</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596E9531"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12.000,00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025E4C3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5.508,00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769DFA5E"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45,90</w:t>
            </w:r>
          </w:p>
        </w:tc>
      </w:tr>
      <w:tr w:rsidR="00E355C3" w:rsidRPr="00E355C3" w14:paraId="3B88273B" w14:textId="77777777" w:rsidTr="00552AC1">
        <w:trPr>
          <w:trHeight w:val="558"/>
        </w:trPr>
        <w:tc>
          <w:tcPr>
            <w:tcW w:w="579" w:type="pct"/>
            <w:tcBorders>
              <w:top w:val="nil"/>
              <w:left w:val="single" w:sz="4" w:space="0" w:color="auto"/>
              <w:bottom w:val="single" w:sz="4" w:space="0" w:color="auto"/>
              <w:right w:val="single" w:sz="4" w:space="0" w:color="auto"/>
            </w:tcBorders>
            <w:shd w:val="clear" w:color="FFFFFF" w:fill="FFFFFF"/>
          </w:tcPr>
          <w:p w14:paraId="441E1E5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A100041</w:t>
            </w:r>
          </w:p>
        </w:tc>
        <w:tc>
          <w:tcPr>
            <w:tcW w:w="2307" w:type="pct"/>
            <w:tcBorders>
              <w:top w:val="nil"/>
              <w:left w:val="nil"/>
              <w:bottom w:val="single" w:sz="4" w:space="0" w:color="auto"/>
              <w:right w:val="single" w:sz="4" w:space="0" w:color="auto"/>
            </w:tcBorders>
            <w:shd w:val="clear" w:color="FFFFFF" w:fill="FFFFFF"/>
            <w:vAlign w:val="center"/>
          </w:tcPr>
          <w:p w14:paraId="527FE12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Zavičajna nastava</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0EED6951"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10.000,00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44EDFB3A"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tcPr>
          <w:p w14:paraId="78CBBFC0"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4BE4A4ED" w14:textId="77777777" w:rsidTr="00552AC1">
        <w:trPr>
          <w:trHeight w:val="485"/>
        </w:trPr>
        <w:tc>
          <w:tcPr>
            <w:tcW w:w="579" w:type="pct"/>
            <w:tcBorders>
              <w:top w:val="nil"/>
              <w:left w:val="single" w:sz="4" w:space="0" w:color="auto"/>
              <w:bottom w:val="single" w:sz="4" w:space="0" w:color="auto"/>
              <w:right w:val="single" w:sz="4" w:space="0" w:color="auto"/>
            </w:tcBorders>
            <w:shd w:val="clear" w:color="FFFFFF" w:fill="FFFFFF"/>
          </w:tcPr>
          <w:p w14:paraId="7155CD4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A100045</w:t>
            </w:r>
          </w:p>
        </w:tc>
        <w:tc>
          <w:tcPr>
            <w:tcW w:w="2307" w:type="pct"/>
            <w:tcBorders>
              <w:top w:val="nil"/>
              <w:left w:val="nil"/>
              <w:bottom w:val="single" w:sz="4" w:space="0" w:color="auto"/>
              <w:right w:val="single" w:sz="4" w:space="0" w:color="auto"/>
            </w:tcBorders>
            <w:shd w:val="clear" w:color="FFFFFF" w:fill="FFFFFF"/>
            <w:vAlign w:val="center"/>
          </w:tcPr>
          <w:p w14:paraId="03B154F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Područna škola </w:t>
            </w:r>
            <w:proofErr w:type="spellStart"/>
            <w:r w:rsidRPr="00E355C3">
              <w:rPr>
                <w:rFonts w:ascii="Times New Roman" w:hAnsi="Times New Roman" w:cs="Times New Roman"/>
                <w:b/>
              </w:rPr>
              <w:t>Žbandaj</w:t>
            </w:r>
            <w:proofErr w:type="spellEnd"/>
            <w:r w:rsidRPr="00E355C3">
              <w:rPr>
                <w:rFonts w:ascii="Times New Roman" w:hAnsi="Times New Roman" w:cs="Times New Roman"/>
                <w:b/>
              </w:rPr>
              <w:t xml:space="preserve"> – tehničko osoblje </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451573DA"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178.500,00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630A5027"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75.535,70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DB1DFD5"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42,32</w:t>
            </w:r>
          </w:p>
        </w:tc>
      </w:tr>
      <w:tr w:rsidR="00E355C3" w:rsidRPr="00E355C3" w14:paraId="27A6BB38" w14:textId="77777777" w:rsidTr="00552AC1">
        <w:trPr>
          <w:trHeight w:val="963"/>
        </w:trPr>
        <w:tc>
          <w:tcPr>
            <w:tcW w:w="579" w:type="pct"/>
            <w:tcBorders>
              <w:top w:val="nil"/>
              <w:left w:val="single" w:sz="4" w:space="0" w:color="auto"/>
              <w:bottom w:val="single" w:sz="4" w:space="0" w:color="auto"/>
              <w:right w:val="single" w:sz="4" w:space="0" w:color="auto"/>
            </w:tcBorders>
            <w:shd w:val="clear" w:color="FFFFFF" w:fill="FFFFFF"/>
            <w:vAlign w:val="center"/>
          </w:tcPr>
          <w:p w14:paraId="6A824657" w14:textId="48C8C161" w:rsidR="00E355C3" w:rsidRPr="00552AC1" w:rsidRDefault="00552AC1" w:rsidP="00FF246B">
            <w:pPr>
              <w:rPr>
                <w:rFonts w:ascii="Times New Roman" w:hAnsi="Times New Roman" w:cs="Times New Roman"/>
                <w:b/>
              </w:rPr>
            </w:pPr>
            <w:r>
              <w:rPr>
                <w:rFonts w:ascii="Times New Roman" w:hAnsi="Times New Roman" w:cs="Times New Roman"/>
                <w:b/>
              </w:rPr>
              <w:t>Kapitalni projekt</w:t>
            </w:r>
            <w:r w:rsidR="00E355C3" w:rsidRPr="00E355C3">
              <w:rPr>
                <w:rFonts w:ascii="Times New Roman" w:hAnsi="Times New Roman" w:cs="Times New Roman"/>
                <w:b/>
              </w:rPr>
              <w:t xml:space="preserve">K100001 </w:t>
            </w:r>
          </w:p>
        </w:tc>
        <w:tc>
          <w:tcPr>
            <w:tcW w:w="2307" w:type="pct"/>
            <w:tcBorders>
              <w:top w:val="nil"/>
              <w:left w:val="nil"/>
              <w:bottom w:val="single" w:sz="4" w:space="0" w:color="auto"/>
              <w:right w:val="single" w:sz="4" w:space="0" w:color="auto"/>
            </w:tcBorders>
            <w:shd w:val="clear" w:color="FFFFFF" w:fill="FFFFFF"/>
            <w:vAlign w:val="center"/>
          </w:tcPr>
          <w:p w14:paraId="22D1553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Nabava opreme - minimalni standard</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53BE0D9E"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128.858,00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3D1D57EA"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56.652,22</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29C28CF7"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43,96</w:t>
            </w:r>
          </w:p>
        </w:tc>
      </w:tr>
      <w:tr w:rsidR="00E355C3" w:rsidRPr="00E355C3" w14:paraId="56872AC5" w14:textId="77777777" w:rsidTr="00552AC1">
        <w:trPr>
          <w:trHeight w:val="836"/>
        </w:trPr>
        <w:tc>
          <w:tcPr>
            <w:tcW w:w="579" w:type="pct"/>
            <w:tcBorders>
              <w:top w:val="nil"/>
              <w:left w:val="single" w:sz="4" w:space="0" w:color="auto"/>
              <w:bottom w:val="single" w:sz="4" w:space="0" w:color="auto"/>
              <w:right w:val="single" w:sz="4" w:space="0" w:color="auto"/>
            </w:tcBorders>
            <w:shd w:val="clear" w:color="FFFFFF" w:fill="FFFFFF"/>
            <w:vAlign w:val="center"/>
          </w:tcPr>
          <w:p w14:paraId="426924D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lastRenderedPageBreak/>
              <w:t>Kapitalni projekt K100002</w:t>
            </w:r>
          </w:p>
        </w:tc>
        <w:tc>
          <w:tcPr>
            <w:tcW w:w="2307" w:type="pct"/>
            <w:tcBorders>
              <w:top w:val="nil"/>
              <w:left w:val="nil"/>
              <w:bottom w:val="single" w:sz="4" w:space="0" w:color="auto"/>
              <w:right w:val="single" w:sz="4" w:space="0" w:color="auto"/>
            </w:tcBorders>
            <w:shd w:val="clear" w:color="FFFFFF" w:fill="FFFFFF"/>
            <w:vAlign w:val="center"/>
          </w:tcPr>
          <w:p w14:paraId="56B8241A"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lang w:val="it-IT"/>
              </w:rPr>
              <w:t>Adaptacija</w:t>
            </w:r>
            <w:proofErr w:type="spellEnd"/>
            <w:r w:rsidRPr="00E355C3">
              <w:rPr>
                <w:rFonts w:ascii="Times New Roman" w:hAnsi="Times New Roman" w:cs="Times New Roman"/>
                <w:b/>
                <w:bCs/>
                <w:lang w:val="it-IT"/>
              </w:rPr>
              <w:t xml:space="preserve"> i </w:t>
            </w:r>
            <w:proofErr w:type="spellStart"/>
            <w:r w:rsidRPr="00E355C3">
              <w:rPr>
                <w:rFonts w:ascii="Times New Roman" w:hAnsi="Times New Roman" w:cs="Times New Roman"/>
                <w:b/>
                <w:bCs/>
                <w:lang w:val="it-IT"/>
              </w:rPr>
              <w:t>sanacija</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ustanove</w:t>
            </w:r>
            <w:proofErr w:type="spellEnd"/>
            <w:r w:rsidRPr="00E355C3">
              <w:rPr>
                <w:rFonts w:ascii="Times New Roman" w:hAnsi="Times New Roman" w:cs="Times New Roman"/>
                <w:b/>
                <w:bCs/>
                <w:lang w:val="it-IT"/>
              </w:rPr>
              <w:t xml:space="preserve"> - </w:t>
            </w:r>
            <w:proofErr w:type="spellStart"/>
            <w:r w:rsidRPr="00E355C3">
              <w:rPr>
                <w:rFonts w:ascii="Times New Roman" w:hAnsi="Times New Roman" w:cs="Times New Roman"/>
                <w:b/>
                <w:bCs/>
                <w:lang w:val="it-IT"/>
              </w:rPr>
              <w:t>minimalni</w:t>
            </w:r>
            <w:proofErr w:type="spellEnd"/>
            <w:r w:rsidRPr="00E355C3">
              <w:rPr>
                <w:rFonts w:ascii="Times New Roman" w:hAnsi="Times New Roman" w:cs="Times New Roman"/>
                <w:b/>
                <w:bCs/>
                <w:lang w:val="it-IT"/>
              </w:rPr>
              <w:t xml:space="preserve"> standard</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714DCFE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100.000,00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512E0F0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F02B92F"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7FE192D9" w14:textId="77777777" w:rsidTr="00552AC1">
        <w:trPr>
          <w:trHeight w:val="596"/>
        </w:trPr>
        <w:tc>
          <w:tcPr>
            <w:tcW w:w="579" w:type="pct"/>
            <w:tcBorders>
              <w:top w:val="nil"/>
              <w:left w:val="single" w:sz="4" w:space="0" w:color="auto"/>
              <w:bottom w:val="single" w:sz="4" w:space="0" w:color="auto"/>
              <w:right w:val="single" w:sz="4" w:space="0" w:color="auto"/>
            </w:tcBorders>
            <w:shd w:val="clear" w:color="FFFFFF" w:fill="FFFFFF"/>
            <w:vAlign w:val="center"/>
          </w:tcPr>
          <w:p w14:paraId="1A80BA9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K100004</w:t>
            </w:r>
          </w:p>
        </w:tc>
        <w:tc>
          <w:tcPr>
            <w:tcW w:w="2307" w:type="pct"/>
            <w:tcBorders>
              <w:top w:val="nil"/>
              <w:left w:val="nil"/>
              <w:bottom w:val="single" w:sz="4" w:space="0" w:color="auto"/>
              <w:right w:val="single" w:sz="4" w:space="0" w:color="auto"/>
            </w:tcBorders>
            <w:shd w:val="clear" w:color="FFFFFF" w:fill="FFFFFF"/>
            <w:vAlign w:val="center"/>
          </w:tcPr>
          <w:p w14:paraId="5782B900" w14:textId="77777777" w:rsidR="00E355C3" w:rsidRPr="00E355C3" w:rsidRDefault="00E355C3" w:rsidP="00FF246B">
            <w:pPr>
              <w:pStyle w:val="Default"/>
              <w:jc w:val="both"/>
              <w:rPr>
                <w:b/>
                <w:bCs/>
                <w:sz w:val="20"/>
                <w:szCs w:val="20"/>
              </w:rPr>
            </w:pPr>
            <w:r w:rsidRPr="00E355C3">
              <w:rPr>
                <w:b/>
                <w:color w:val="auto"/>
                <w:sz w:val="20"/>
                <w:szCs w:val="20"/>
              </w:rPr>
              <w:t>Nabava opreme za škole iznad minimalnog standarda</w:t>
            </w:r>
            <w:r w:rsidRPr="00E355C3">
              <w:rPr>
                <w:b/>
                <w:sz w:val="20"/>
                <w:szCs w:val="20"/>
                <w:lang w:val="it-IT"/>
              </w:rPr>
              <w:t xml:space="preserve">    </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4D000ACB"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15AAE6C4"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58639896"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03F8F2AD" w14:textId="77777777" w:rsidTr="00552AC1">
        <w:trPr>
          <w:trHeight w:val="1080"/>
        </w:trPr>
        <w:tc>
          <w:tcPr>
            <w:tcW w:w="579" w:type="pct"/>
            <w:tcBorders>
              <w:top w:val="nil"/>
              <w:left w:val="single" w:sz="4" w:space="0" w:color="auto"/>
              <w:bottom w:val="single" w:sz="4" w:space="0" w:color="auto"/>
              <w:right w:val="single" w:sz="4" w:space="0" w:color="auto"/>
            </w:tcBorders>
            <w:shd w:val="clear" w:color="FFFFFF" w:fill="FFFFFF"/>
            <w:vAlign w:val="center"/>
          </w:tcPr>
          <w:p w14:paraId="18DF792D" w14:textId="3E8500B8" w:rsidR="00E355C3" w:rsidRPr="00552AC1" w:rsidRDefault="00552AC1" w:rsidP="00FF246B">
            <w:pPr>
              <w:rPr>
                <w:rFonts w:ascii="Times New Roman" w:hAnsi="Times New Roman" w:cs="Times New Roman"/>
                <w:b/>
              </w:rPr>
            </w:pPr>
            <w:r>
              <w:rPr>
                <w:rFonts w:ascii="Times New Roman" w:hAnsi="Times New Roman" w:cs="Times New Roman"/>
                <w:b/>
              </w:rPr>
              <w:t>Kapitalni projekt</w:t>
            </w:r>
            <w:r w:rsidR="00E355C3" w:rsidRPr="00E355C3">
              <w:rPr>
                <w:rFonts w:ascii="Times New Roman" w:hAnsi="Times New Roman" w:cs="Times New Roman"/>
                <w:b/>
              </w:rPr>
              <w:t>K100014</w:t>
            </w:r>
          </w:p>
        </w:tc>
        <w:tc>
          <w:tcPr>
            <w:tcW w:w="2307" w:type="pct"/>
            <w:tcBorders>
              <w:top w:val="nil"/>
              <w:left w:val="nil"/>
              <w:bottom w:val="single" w:sz="4" w:space="0" w:color="auto"/>
              <w:right w:val="single" w:sz="4" w:space="0" w:color="auto"/>
            </w:tcBorders>
            <w:shd w:val="clear" w:color="FFFFFF" w:fill="FFFFFF"/>
            <w:vAlign w:val="center"/>
          </w:tcPr>
          <w:p w14:paraId="503882C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Nabava udžbenika</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22FDAE16"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352.000,00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790C58C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3.857,39</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9B5F15A"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1,10</w:t>
            </w:r>
          </w:p>
        </w:tc>
      </w:tr>
      <w:tr w:rsidR="00E355C3" w:rsidRPr="00E355C3" w14:paraId="67C9FDD8" w14:textId="77777777" w:rsidTr="008A0A63">
        <w:trPr>
          <w:trHeight w:val="1273"/>
        </w:trPr>
        <w:tc>
          <w:tcPr>
            <w:tcW w:w="579" w:type="pct"/>
            <w:tcBorders>
              <w:top w:val="nil"/>
              <w:left w:val="single" w:sz="4" w:space="0" w:color="auto"/>
              <w:bottom w:val="single" w:sz="4" w:space="0" w:color="auto"/>
              <w:right w:val="single" w:sz="4" w:space="0" w:color="auto"/>
            </w:tcBorders>
            <w:shd w:val="clear" w:color="FFFFFF" w:fill="FFFFFF"/>
          </w:tcPr>
          <w:p w14:paraId="0082765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Tekući projekt T100005</w:t>
            </w:r>
          </w:p>
        </w:tc>
        <w:tc>
          <w:tcPr>
            <w:tcW w:w="2307" w:type="pct"/>
            <w:tcBorders>
              <w:top w:val="nil"/>
              <w:left w:val="nil"/>
              <w:bottom w:val="single" w:sz="4" w:space="0" w:color="auto"/>
              <w:right w:val="single" w:sz="4" w:space="0" w:color="auto"/>
            </w:tcBorders>
            <w:shd w:val="clear" w:color="FFFFFF" w:fill="FFFFFF"/>
            <w:vAlign w:val="center"/>
          </w:tcPr>
          <w:p w14:paraId="2801E65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Prehrana djece u OŠ – Zaklada “Hrvatska za djecu”</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6BEEFE3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17.600,00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4A9C2C95"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4673E3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4AE28810" w14:textId="77777777" w:rsidTr="00552AC1">
        <w:trPr>
          <w:trHeight w:val="565"/>
        </w:trPr>
        <w:tc>
          <w:tcPr>
            <w:tcW w:w="579" w:type="pct"/>
            <w:tcBorders>
              <w:top w:val="nil"/>
              <w:left w:val="single" w:sz="4" w:space="0" w:color="auto"/>
              <w:bottom w:val="single" w:sz="4" w:space="0" w:color="auto"/>
              <w:right w:val="single" w:sz="4" w:space="0" w:color="auto"/>
            </w:tcBorders>
            <w:shd w:val="clear" w:color="FFFFFF" w:fill="FFFFFF"/>
          </w:tcPr>
          <w:p w14:paraId="4B1C471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Tekući projekt T100009</w:t>
            </w:r>
          </w:p>
        </w:tc>
        <w:tc>
          <w:tcPr>
            <w:tcW w:w="2307" w:type="pct"/>
            <w:tcBorders>
              <w:top w:val="nil"/>
              <w:left w:val="nil"/>
              <w:bottom w:val="single" w:sz="4" w:space="0" w:color="auto"/>
              <w:right w:val="single" w:sz="4" w:space="0" w:color="auto"/>
            </w:tcBorders>
            <w:shd w:val="clear" w:color="FFFFFF" w:fill="FFFFFF"/>
            <w:vAlign w:val="center"/>
          </w:tcPr>
          <w:p w14:paraId="16DF6432" w14:textId="03F28C31" w:rsidR="00E355C3" w:rsidRPr="00E355C3" w:rsidRDefault="008A0A63" w:rsidP="00FF246B">
            <w:pPr>
              <w:rPr>
                <w:rFonts w:ascii="Times New Roman" w:hAnsi="Times New Roman" w:cs="Times New Roman"/>
                <w:b/>
                <w:bCs/>
                <w:color w:val="000000"/>
              </w:rPr>
            </w:pPr>
            <w:r>
              <w:rPr>
                <w:rFonts w:ascii="Times New Roman" w:hAnsi="Times New Roman" w:cs="Times New Roman"/>
                <w:b/>
                <w:bCs/>
              </w:rPr>
              <w:t>Školska shema</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13137FC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40.000,00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6E1A8056"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7.186,38</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9BA4B2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17,97</w:t>
            </w:r>
          </w:p>
        </w:tc>
      </w:tr>
      <w:tr w:rsidR="00E355C3" w:rsidRPr="00E355C3" w14:paraId="2474B908" w14:textId="77777777" w:rsidTr="00552AC1">
        <w:trPr>
          <w:trHeight w:val="477"/>
        </w:trPr>
        <w:tc>
          <w:tcPr>
            <w:tcW w:w="579" w:type="pct"/>
            <w:tcBorders>
              <w:top w:val="nil"/>
              <w:left w:val="single" w:sz="4" w:space="0" w:color="auto"/>
              <w:bottom w:val="single" w:sz="4" w:space="0" w:color="auto"/>
              <w:right w:val="single" w:sz="4" w:space="0" w:color="auto"/>
            </w:tcBorders>
            <w:shd w:val="clear" w:color="FFFFFF" w:fill="FFFFFF"/>
          </w:tcPr>
          <w:p w14:paraId="6F8AA6A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Tekući projekt T100007</w:t>
            </w:r>
          </w:p>
        </w:tc>
        <w:tc>
          <w:tcPr>
            <w:tcW w:w="2307" w:type="pct"/>
            <w:tcBorders>
              <w:top w:val="nil"/>
              <w:left w:val="nil"/>
              <w:bottom w:val="single" w:sz="4" w:space="0" w:color="auto"/>
              <w:right w:val="single" w:sz="4" w:space="0" w:color="auto"/>
            </w:tcBorders>
            <w:shd w:val="clear" w:color="FFFFFF" w:fill="FFFFFF"/>
            <w:vAlign w:val="center"/>
          </w:tcPr>
          <w:p w14:paraId="35292506"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lang w:val="it-IT"/>
              </w:rPr>
              <w:t>Pomoćnici</w:t>
            </w:r>
            <w:proofErr w:type="spellEnd"/>
            <w:r w:rsidRPr="00E355C3">
              <w:rPr>
                <w:rFonts w:ascii="Times New Roman" w:hAnsi="Times New Roman" w:cs="Times New Roman"/>
                <w:b/>
                <w:bCs/>
                <w:lang w:val="it-IT"/>
              </w:rPr>
              <w:t xml:space="preserve"> u </w:t>
            </w:r>
            <w:proofErr w:type="spellStart"/>
            <w:r w:rsidRPr="00E355C3">
              <w:rPr>
                <w:rFonts w:ascii="Times New Roman" w:hAnsi="Times New Roman" w:cs="Times New Roman"/>
                <w:b/>
                <w:bCs/>
                <w:lang w:val="it-IT"/>
              </w:rPr>
              <w:t>nastavi-projekt</w:t>
            </w:r>
            <w:proofErr w:type="spellEnd"/>
            <w:r w:rsidRPr="00E355C3">
              <w:rPr>
                <w:rFonts w:ascii="Times New Roman" w:hAnsi="Times New Roman" w:cs="Times New Roman"/>
                <w:b/>
                <w:bCs/>
                <w:lang w:val="it-IT"/>
              </w:rPr>
              <w:t xml:space="preserve"> RAST</w:t>
            </w:r>
          </w:p>
        </w:tc>
        <w:tc>
          <w:tcPr>
            <w:tcW w:w="791" w:type="pct"/>
            <w:tcBorders>
              <w:top w:val="single" w:sz="4" w:space="0" w:color="auto"/>
              <w:left w:val="nil"/>
              <w:bottom w:val="single" w:sz="4" w:space="0" w:color="auto"/>
              <w:right w:val="single" w:sz="4" w:space="0" w:color="auto"/>
            </w:tcBorders>
            <w:shd w:val="clear" w:color="FFFFFF" w:fill="FFFFFF"/>
            <w:vAlign w:val="center"/>
          </w:tcPr>
          <w:p w14:paraId="067E197F"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672.000,00</w:t>
            </w:r>
          </w:p>
        </w:tc>
        <w:tc>
          <w:tcPr>
            <w:tcW w:w="781" w:type="pct"/>
            <w:tcBorders>
              <w:top w:val="single" w:sz="4" w:space="0" w:color="auto"/>
              <w:left w:val="nil"/>
              <w:bottom w:val="single" w:sz="4" w:space="0" w:color="auto"/>
              <w:right w:val="single" w:sz="4" w:space="0" w:color="auto"/>
            </w:tcBorders>
            <w:shd w:val="clear" w:color="FFFFFF" w:fill="FFFFFF"/>
            <w:vAlign w:val="center"/>
          </w:tcPr>
          <w:p w14:paraId="2EA4C71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363.960,05</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276D92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54,16</w:t>
            </w:r>
          </w:p>
        </w:tc>
      </w:tr>
    </w:tbl>
    <w:p w14:paraId="2CEB2CEB" w14:textId="77777777" w:rsidR="00E355C3" w:rsidRPr="00E355C3" w:rsidRDefault="00E355C3" w:rsidP="00E355C3">
      <w:pPr>
        <w:rPr>
          <w:rFonts w:ascii="Times New Roman" w:hAnsi="Times New Roman" w:cs="Times New Roman"/>
          <w:bCs/>
          <w:sz w:val="24"/>
          <w:szCs w:val="24"/>
          <w:u w:val="single"/>
        </w:rPr>
      </w:pPr>
    </w:p>
    <w:p w14:paraId="55270903"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5591A988"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Osnovna škola Poreč (dalje: OŠ Poreč) obavlja </w:t>
      </w:r>
      <w:r w:rsidRPr="00E355C3">
        <w:rPr>
          <w:rFonts w:ascii="Times New Roman" w:hAnsi="Times New Roman" w:cs="Times New Roman"/>
          <w:color w:val="000000"/>
          <w:sz w:val="24"/>
          <w:szCs w:val="24"/>
        </w:rPr>
        <w:t xml:space="preserve">djelatnost osnovnog odgoja i obrazovanja učenika od  I. do VIII. razreda u 32 razredna odjela. U matičnoj školi u Poreču ima 28 odjela i to 12 odjela razredne nastave i 14 odjela predmetne nastave, te 2 razredna odjela za učenike s teškoćama (Odjel djelomične integracije/kombinirani odjel i Posebni odjel), a u Područnoj školi </w:t>
      </w:r>
      <w:proofErr w:type="spellStart"/>
      <w:r w:rsidRPr="00E355C3">
        <w:rPr>
          <w:rFonts w:ascii="Times New Roman" w:hAnsi="Times New Roman" w:cs="Times New Roman"/>
          <w:color w:val="000000"/>
          <w:sz w:val="24"/>
          <w:szCs w:val="24"/>
        </w:rPr>
        <w:t>Žbandaj</w:t>
      </w:r>
      <w:proofErr w:type="spellEnd"/>
      <w:r w:rsidRPr="00E355C3">
        <w:rPr>
          <w:rFonts w:ascii="Times New Roman" w:hAnsi="Times New Roman" w:cs="Times New Roman"/>
          <w:color w:val="000000"/>
          <w:sz w:val="24"/>
          <w:szCs w:val="24"/>
        </w:rPr>
        <w:t xml:space="preserve"> 4 razredna odjela, svi razredne nastave. U Školi je ustrojeno 5 odjela produženog boravka, 4 skupine u matičnoj školi i 1 skupina u Područnoj školi </w:t>
      </w:r>
      <w:proofErr w:type="spellStart"/>
      <w:r w:rsidRPr="00E355C3">
        <w:rPr>
          <w:rFonts w:ascii="Times New Roman" w:hAnsi="Times New Roman" w:cs="Times New Roman"/>
          <w:color w:val="000000"/>
          <w:sz w:val="24"/>
          <w:szCs w:val="24"/>
        </w:rPr>
        <w:t>Žbandaj</w:t>
      </w:r>
      <w:proofErr w:type="spellEnd"/>
      <w:r w:rsidRPr="00E355C3">
        <w:rPr>
          <w:rFonts w:ascii="Times New Roman" w:hAnsi="Times New Roman" w:cs="Times New Roman"/>
          <w:color w:val="000000"/>
          <w:sz w:val="24"/>
          <w:szCs w:val="24"/>
        </w:rPr>
        <w:t xml:space="preserve">. U školskoj </w:t>
      </w:r>
      <w:r w:rsidRPr="00E355C3">
        <w:rPr>
          <w:rFonts w:ascii="Times New Roman" w:hAnsi="Times New Roman" w:cs="Times New Roman"/>
          <w:sz w:val="24"/>
          <w:szCs w:val="24"/>
        </w:rPr>
        <w:t>godini 2021./2022. u Školu je bilo upisano 644 učenika, u razredne odjele 332 učenika, u predmetne odjele 303 učenika, u posebne odjele 9 učenika. Područnu školu pohađalo je 77 učenika. U odjele produženog boravka bilo je uključeno 108 učenika, od čega 22 učenika u Područnoj školi. U Školi je zaposleno ukupno 86 radnika-21 učitelj razredne nastave, 38 učitelja predmetne nastave, 2 učitelja edukatora-</w:t>
      </w:r>
      <w:proofErr w:type="spellStart"/>
      <w:r w:rsidRPr="00E355C3">
        <w:rPr>
          <w:rFonts w:ascii="Times New Roman" w:hAnsi="Times New Roman" w:cs="Times New Roman"/>
          <w:sz w:val="24"/>
          <w:szCs w:val="24"/>
        </w:rPr>
        <w:t>rehabilitatora</w:t>
      </w:r>
      <w:proofErr w:type="spellEnd"/>
      <w:r w:rsidRPr="00E355C3">
        <w:rPr>
          <w:rFonts w:ascii="Times New Roman" w:hAnsi="Times New Roman" w:cs="Times New Roman"/>
          <w:sz w:val="24"/>
          <w:szCs w:val="24"/>
        </w:rPr>
        <w:t>, 5 kuharica, 11 spremačica, domar-ložač, domar-školski majstor, 4 stručna suradnika (pedagog, psiholog, edukator-</w:t>
      </w:r>
      <w:proofErr w:type="spellStart"/>
      <w:r w:rsidRPr="00E355C3">
        <w:rPr>
          <w:rFonts w:ascii="Times New Roman" w:hAnsi="Times New Roman" w:cs="Times New Roman"/>
          <w:sz w:val="24"/>
          <w:szCs w:val="24"/>
        </w:rPr>
        <w:t>rehabilitator</w:t>
      </w:r>
      <w:proofErr w:type="spellEnd"/>
      <w:r w:rsidRPr="00E355C3">
        <w:rPr>
          <w:rFonts w:ascii="Times New Roman" w:hAnsi="Times New Roman" w:cs="Times New Roman"/>
          <w:sz w:val="24"/>
          <w:szCs w:val="24"/>
        </w:rPr>
        <w:t xml:space="preserve"> i knjižničar), 3 administrativna djelatnika (tajnik, voditelj računovodstva i administrator) i ravnateljica.</w:t>
      </w:r>
      <w:r w:rsidRPr="00E355C3">
        <w:rPr>
          <w:rFonts w:ascii="Times New Roman" w:hAnsi="Times New Roman" w:cs="Times New Roman"/>
          <w:color w:val="C00000"/>
          <w:sz w:val="24"/>
          <w:szCs w:val="24"/>
        </w:rPr>
        <w:t> </w:t>
      </w:r>
    </w:p>
    <w:p w14:paraId="5021A065" w14:textId="77777777" w:rsidR="00E355C3" w:rsidRPr="00E355C3" w:rsidRDefault="00E355C3" w:rsidP="00E355C3">
      <w:pPr>
        <w:jc w:val="both"/>
        <w:rPr>
          <w:rFonts w:ascii="Times New Roman" w:hAnsi="Times New Roman" w:cs="Times New Roman"/>
          <w:bCs/>
          <w:i/>
          <w:iCs/>
        </w:rPr>
      </w:pPr>
      <w:r w:rsidRPr="00E355C3">
        <w:rPr>
          <w:rFonts w:ascii="Times New Roman" w:hAnsi="Times New Roman" w:cs="Times New Roman"/>
          <w:sz w:val="24"/>
          <w:szCs w:val="24"/>
        </w:rPr>
        <w:t>Program obuhvaća aktivnosti:</w:t>
      </w:r>
      <w:r w:rsidRPr="00E355C3">
        <w:rPr>
          <w:rFonts w:ascii="Times New Roman" w:hAnsi="Times New Roman" w:cs="Times New Roman"/>
          <w:b/>
          <w:i/>
          <w:sz w:val="24"/>
          <w:szCs w:val="24"/>
        </w:rPr>
        <w:t xml:space="preserve"> </w:t>
      </w:r>
      <w:proofErr w:type="spellStart"/>
      <w:r w:rsidRPr="00E355C3">
        <w:rPr>
          <w:rFonts w:ascii="Times New Roman" w:hAnsi="Times New Roman" w:cs="Times New Roman"/>
          <w:i/>
          <w:sz w:val="24"/>
          <w:szCs w:val="24"/>
        </w:rPr>
        <w:t>Odgojnoobrazovno</w:t>
      </w:r>
      <w:proofErr w:type="spellEnd"/>
      <w:r w:rsidRPr="00E355C3">
        <w:rPr>
          <w:rFonts w:ascii="Times New Roman" w:hAnsi="Times New Roman" w:cs="Times New Roman"/>
          <w:i/>
          <w:sz w:val="24"/>
          <w:szCs w:val="24"/>
        </w:rPr>
        <w:t>, administrativno i tehničko osoblje Produženi boravak, Rad s nadarenim učenicima, Izborni i dodatni programi, Program i</w:t>
      </w:r>
      <w:proofErr w:type="spellStart"/>
      <w:r w:rsidRPr="00E355C3">
        <w:rPr>
          <w:rFonts w:ascii="Times New Roman" w:hAnsi="Times New Roman" w:cs="Times New Roman"/>
          <w:i/>
          <w:sz w:val="24"/>
          <w:szCs w:val="24"/>
          <w:lang w:val="it-IT"/>
        </w:rPr>
        <w:t>zvannastavne</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aktivnosti</w:t>
      </w:r>
      <w:proofErr w:type="spellEnd"/>
      <w:r w:rsidRPr="00E355C3">
        <w:rPr>
          <w:rFonts w:ascii="Times New Roman" w:hAnsi="Times New Roman" w:cs="Times New Roman"/>
          <w:i/>
          <w:sz w:val="24"/>
          <w:szCs w:val="24"/>
          <w:lang w:val="it-IT"/>
        </w:rPr>
        <w:t xml:space="preserve">, </w:t>
      </w:r>
      <w:r w:rsidRPr="00E355C3">
        <w:rPr>
          <w:rFonts w:ascii="Times New Roman" w:hAnsi="Times New Roman" w:cs="Times New Roman"/>
          <w:i/>
          <w:sz w:val="24"/>
          <w:szCs w:val="24"/>
        </w:rPr>
        <w:t>Sufinanciranje učenika za prehranu, izlete i druge programe,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Objekti školskih zgrada i šire javne potrebe, Odjel djece s teškoćama u razvoju, Školsko športsko društvo, Profesionalna orijentacija učenika, Permanentno (interno) usavršavanje učitelja,</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Stručna županijska vijeća,</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Učeničke zadruge,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Mentorstvo, Zavičajna nastava,</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 xml:space="preserve">Područna škola </w:t>
      </w:r>
      <w:proofErr w:type="spellStart"/>
      <w:r w:rsidRPr="00E355C3">
        <w:rPr>
          <w:rFonts w:ascii="Times New Roman" w:hAnsi="Times New Roman" w:cs="Times New Roman"/>
          <w:i/>
          <w:sz w:val="24"/>
          <w:szCs w:val="24"/>
        </w:rPr>
        <w:t>Žbandaj</w:t>
      </w:r>
      <w:proofErr w:type="spellEnd"/>
      <w:r w:rsidRPr="00E355C3">
        <w:rPr>
          <w:rFonts w:ascii="Times New Roman" w:hAnsi="Times New Roman" w:cs="Times New Roman"/>
          <w:i/>
          <w:sz w:val="24"/>
          <w:szCs w:val="24"/>
        </w:rPr>
        <w:t xml:space="preserve">-tehničko osoblje, </w:t>
      </w:r>
      <w:r w:rsidRPr="00E355C3">
        <w:rPr>
          <w:rFonts w:ascii="Times New Roman" w:hAnsi="Times New Roman" w:cs="Times New Roman"/>
          <w:sz w:val="24"/>
          <w:szCs w:val="24"/>
        </w:rPr>
        <w:t>kapitalne projekte:</w:t>
      </w:r>
      <w:r w:rsidRPr="00E355C3">
        <w:rPr>
          <w:rFonts w:ascii="Times New Roman" w:hAnsi="Times New Roman" w:cs="Times New Roman"/>
          <w:b/>
          <w:i/>
          <w:sz w:val="24"/>
          <w:szCs w:val="24"/>
        </w:rPr>
        <w:t xml:space="preserve"> </w:t>
      </w:r>
      <w:r w:rsidRPr="00E355C3">
        <w:rPr>
          <w:rFonts w:ascii="Times New Roman" w:hAnsi="Times New Roman" w:cs="Times New Roman"/>
          <w:i/>
          <w:sz w:val="24"/>
          <w:szCs w:val="24"/>
        </w:rPr>
        <w:t>Nabava opreme - minimalni standard, Adaptacija i sanacija ustanova – minimalni standard, Nabava opreme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za škole iznad minimalnog standard,  i Nabava udžbenika</w:t>
      </w:r>
      <w:r w:rsidRPr="00E355C3">
        <w:rPr>
          <w:rFonts w:ascii="Times New Roman" w:hAnsi="Times New Roman" w:cs="Times New Roman"/>
          <w:iCs/>
          <w:sz w:val="24"/>
          <w:szCs w:val="24"/>
        </w:rPr>
        <w:t xml:space="preserve">, </w:t>
      </w:r>
      <w:r w:rsidRPr="00E355C3">
        <w:rPr>
          <w:rFonts w:ascii="Times New Roman" w:hAnsi="Times New Roman" w:cs="Times New Roman"/>
          <w:iCs/>
          <w:sz w:val="24"/>
          <w:szCs w:val="24"/>
        </w:rPr>
        <w:lastRenderedPageBreak/>
        <w:t>te tekuće projekte</w:t>
      </w:r>
      <w:r w:rsidRPr="00E355C3">
        <w:rPr>
          <w:rFonts w:ascii="Times New Roman" w:hAnsi="Times New Roman" w:cs="Times New Roman"/>
          <w:i/>
          <w:sz w:val="24"/>
          <w:szCs w:val="24"/>
        </w:rPr>
        <w:t>: Prehrana djece u OŠ - Zaklada „ Hrvatska za djecu</w:t>
      </w:r>
      <w:r w:rsidRPr="00E355C3">
        <w:rPr>
          <w:rFonts w:ascii="Times New Roman" w:hAnsi="Times New Roman" w:cs="Times New Roman"/>
          <w:sz w:val="24"/>
          <w:szCs w:val="24"/>
        </w:rPr>
        <w:t xml:space="preserve">“, </w:t>
      </w:r>
      <w:r w:rsidRPr="00E355C3">
        <w:rPr>
          <w:rFonts w:ascii="Times New Roman" w:hAnsi="Times New Roman" w:cs="Times New Roman"/>
          <w:bCs/>
          <w:i/>
          <w:iCs/>
          <w:sz w:val="24"/>
          <w:szCs w:val="24"/>
        </w:rPr>
        <w:t>Školska shema i Pomoćnici u nastavi-projekt RAST.</w:t>
      </w:r>
      <w:r w:rsidRPr="00E355C3">
        <w:rPr>
          <w:rFonts w:ascii="Times New Roman" w:hAnsi="Times New Roman" w:cs="Times New Roman"/>
          <w:bCs/>
          <w:i/>
          <w:iCs/>
        </w:rPr>
        <w:t xml:space="preserve"> </w:t>
      </w:r>
    </w:p>
    <w:p w14:paraId="3513224D"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Cs/>
          <w:sz w:val="24"/>
          <w:szCs w:val="24"/>
        </w:rPr>
        <w:t>U aktivnosti</w:t>
      </w:r>
      <w:r w:rsidRPr="00E355C3">
        <w:rPr>
          <w:rFonts w:ascii="Times New Roman" w:hAnsi="Times New Roman" w:cs="Times New Roman"/>
          <w:bCs/>
          <w:i/>
          <w:sz w:val="24"/>
          <w:szCs w:val="24"/>
        </w:rPr>
        <w:t xml:space="preserve"> </w:t>
      </w:r>
      <w:proofErr w:type="spellStart"/>
      <w:r w:rsidRPr="00E355C3">
        <w:rPr>
          <w:rFonts w:ascii="Times New Roman" w:hAnsi="Times New Roman" w:cs="Times New Roman"/>
          <w:bCs/>
          <w:i/>
          <w:sz w:val="24"/>
          <w:szCs w:val="24"/>
        </w:rPr>
        <w:t>Odgojnoobrazovno</w:t>
      </w:r>
      <w:proofErr w:type="spellEnd"/>
      <w:r w:rsidRPr="00E355C3">
        <w:rPr>
          <w:rFonts w:ascii="Times New Roman" w:hAnsi="Times New Roman" w:cs="Times New Roman"/>
          <w:bCs/>
          <w:i/>
          <w:sz w:val="24"/>
          <w:szCs w:val="24"/>
        </w:rPr>
        <w:t xml:space="preserve">, administrativno i tehničko osoblje, </w:t>
      </w:r>
      <w:r w:rsidRPr="00E355C3">
        <w:rPr>
          <w:rFonts w:ascii="Times New Roman" w:hAnsi="Times New Roman" w:cs="Times New Roman"/>
          <w:bCs/>
          <w:iCs/>
          <w:sz w:val="24"/>
          <w:szCs w:val="24"/>
        </w:rPr>
        <w:t xml:space="preserve">koja se financira iz  državnog proračuna, </w:t>
      </w:r>
      <w:r w:rsidRPr="00E355C3">
        <w:rPr>
          <w:rFonts w:ascii="Times New Roman" w:hAnsi="Times New Roman" w:cs="Times New Roman"/>
          <w:iCs/>
          <w:sz w:val="24"/>
          <w:szCs w:val="24"/>
        </w:rPr>
        <w:t>sredstva za decentralizirane funkcije se koriste za podmirivanje materijalnih</w:t>
      </w:r>
      <w:r w:rsidRPr="00E355C3">
        <w:rPr>
          <w:rFonts w:ascii="Times New Roman" w:hAnsi="Times New Roman" w:cs="Times New Roman"/>
          <w:sz w:val="24"/>
          <w:szCs w:val="24"/>
        </w:rPr>
        <w:t xml:space="preserve"> i financijskih rashoda vezanih za poslovanje ustanove (za službena putovanja, stručna usavršavanja, uredski materijal, energiju, usluge-telefona, pošte, prijevoza, promidžbe i informiranja, računalne, komunalne, zdravstvene i veterinarske i druge rashode), tekuće i investicijsko održavanje ustanove, te za kapitalna ulaganja (nabavu opreme i adaptaciju i sanaciju ustanove), dok se sredstva Ministarstva znanosti i obrazovanja </w:t>
      </w:r>
      <w:r w:rsidRPr="00E355C3">
        <w:rPr>
          <w:rFonts w:ascii="Times New Roman" w:hAnsi="Times New Roman" w:cs="Times New Roman"/>
          <w:iCs/>
          <w:sz w:val="24"/>
          <w:szCs w:val="24"/>
        </w:rPr>
        <w:t xml:space="preserve">koriste za isplatu </w:t>
      </w:r>
      <w:r w:rsidRPr="00E355C3">
        <w:rPr>
          <w:rFonts w:ascii="Times New Roman" w:hAnsi="Times New Roman" w:cs="Times New Roman"/>
          <w:sz w:val="24"/>
          <w:szCs w:val="24"/>
        </w:rPr>
        <w:t>plaća zaposlenih i ostala materijalna prava radnika.</w:t>
      </w:r>
    </w:p>
    <w:p w14:paraId="3A17B51F"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
          <w:sz w:val="24"/>
          <w:szCs w:val="24"/>
        </w:rPr>
        <w:t>Produženi boravak</w:t>
      </w:r>
      <w:r w:rsidRPr="00E355C3">
        <w:rPr>
          <w:rFonts w:ascii="Times New Roman" w:hAnsi="Times New Roman" w:cs="Times New Roman"/>
          <w:bCs/>
          <w:iCs/>
          <w:sz w:val="24"/>
          <w:szCs w:val="24"/>
        </w:rPr>
        <w:t xml:space="preserve"> </w:t>
      </w:r>
      <w:proofErr w:type="spellStart"/>
      <w:r w:rsidRPr="00E355C3">
        <w:rPr>
          <w:rFonts w:ascii="Times New Roman" w:hAnsi="Times New Roman" w:cs="Times New Roman"/>
          <w:sz w:val="24"/>
          <w:szCs w:val="24"/>
        </w:rPr>
        <w:t>boravak</w:t>
      </w:r>
      <w:proofErr w:type="spellEnd"/>
      <w:r w:rsidRPr="00E355C3">
        <w:rPr>
          <w:rFonts w:ascii="Times New Roman" w:hAnsi="Times New Roman" w:cs="Times New Roman"/>
          <w:sz w:val="24"/>
          <w:szCs w:val="24"/>
        </w:rPr>
        <w:t xml:space="preserve"> je organizirani boravak učenika u školi nakon redovite, obvezne nastave i školskih aktivnosti, s osiguranim toplim obrokom. Namijenjen  je učenicima razredne nastave od I. do IV. razreda. U produženi boravak upisano je 108 učenika raspoređenih u 5 skupina, 4 u matičnoj školi i 1 skupina u Područnoj školi </w:t>
      </w:r>
      <w:proofErr w:type="spellStart"/>
      <w:r w:rsidRPr="00E355C3">
        <w:rPr>
          <w:rFonts w:ascii="Times New Roman" w:hAnsi="Times New Roman" w:cs="Times New Roman"/>
          <w:sz w:val="24"/>
          <w:szCs w:val="24"/>
        </w:rPr>
        <w:t>Žbandaj</w:t>
      </w:r>
      <w:proofErr w:type="spellEnd"/>
      <w:r w:rsidRPr="00E355C3">
        <w:rPr>
          <w:rFonts w:ascii="Times New Roman" w:hAnsi="Times New Roman" w:cs="Times New Roman"/>
          <w:sz w:val="24"/>
          <w:szCs w:val="24"/>
        </w:rPr>
        <w:t>. Troškove programa snose Grad Poreč i roditelji učenika, svaki po 50%.</w:t>
      </w:r>
    </w:p>
    <w:p w14:paraId="3A8C353D"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
          <w:sz w:val="24"/>
          <w:szCs w:val="24"/>
        </w:rPr>
        <w:t>Rad s nadarenim učenicima,</w:t>
      </w:r>
      <w:r w:rsidRPr="00E355C3">
        <w:rPr>
          <w:rFonts w:ascii="Times New Roman" w:hAnsi="Times New Roman" w:cs="Times New Roman"/>
          <w:b/>
          <w:i/>
          <w:sz w:val="24"/>
          <w:szCs w:val="24"/>
        </w:rPr>
        <w:t xml:space="preserve"> </w:t>
      </w:r>
      <w:r w:rsidRPr="00E355C3">
        <w:rPr>
          <w:rFonts w:ascii="Times New Roman" w:hAnsi="Times New Roman" w:cs="Times New Roman"/>
          <w:bCs/>
          <w:i/>
          <w:iCs/>
          <w:sz w:val="24"/>
          <w:szCs w:val="24"/>
        </w:rPr>
        <w:t>Izborni i dodatni programi i Program izvannastavne aktivnosti</w:t>
      </w:r>
      <w:r w:rsidRPr="00E355C3">
        <w:rPr>
          <w:rFonts w:ascii="Times New Roman" w:hAnsi="Times New Roman" w:cs="Times New Roman"/>
          <w:b/>
          <w:i/>
          <w:iCs/>
          <w:sz w:val="24"/>
          <w:szCs w:val="24"/>
        </w:rPr>
        <w:t xml:space="preserve"> </w:t>
      </w:r>
      <w:r w:rsidRPr="00E355C3">
        <w:rPr>
          <w:rFonts w:ascii="Times New Roman" w:hAnsi="Times New Roman" w:cs="Times New Roman"/>
          <w:bCs/>
          <w:sz w:val="24"/>
          <w:szCs w:val="24"/>
        </w:rPr>
        <w:t>su a</w:t>
      </w:r>
      <w:r w:rsidRPr="00E355C3">
        <w:rPr>
          <w:rFonts w:ascii="Times New Roman" w:hAnsi="Times New Roman" w:cs="Times New Roman"/>
          <w:bCs/>
          <w:iCs/>
          <w:sz w:val="24"/>
          <w:szCs w:val="24"/>
        </w:rPr>
        <w:t>ktivnosti koje se provode tijekom cijele</w:t>
      </w:r>
      <w:r w:rsidRPr="00E355C3">
        <w:rPr>
          <w:rFonts w:ascii="Times New Roman" w:hAnsi="Times New Roman" w:cs="Times New Roman"/>
          <w:sz w:val="24"/>
          <w:szCs w:val="24"/>
        </w:rPr>
        <w:t xml:space="preserve"> školske godine. </w:t>
      </w:r>
      <w:r w:rsidRPr="00E355C3">
        <w:rPr>
          <w:rFonts w:ascii="Times New Roman" w:hAnsi="Times New Roman" w:cs="Times New Roman"/>
          <w:bCs/>
          <w:iCs/>
          <w:sz w:val="24"/>
          <w:szCs w:val="24"/>
        </w:rPr>
        <w:t xml:space="preserve">Rad s nadarenim učenicima je aktivnost koja se provodi </w:t>
      </w:r>
      <w:r w:rsidRPr="00E355C3">
        <w:rPr>
          <w:rFonts w:ascii="Times New Roman" w:hAnsi="Times New Roman" w:cs="Times New Roman"/>
          <w:iCs/>
          <w:sz w:val="24"/>
          <w:szCs w:val="24"/>
        </w:rPr>
        <w:t>s ciljem uočavanja, praćenja i poti</w:t>
      </w:r>
      <w:r w:rsidRPr="00E355C3">
        <w:rPr>
          <w:rFonts w:ascii="Times New Roman" w:hAnsi="Times New Roman" w:cs="Times New Roman"/>
          <w:sz w:val="24"/>
          <w:szCs w:val="24"/>
        </w:rPr>
        <w:t>canja darovitih učenika, te se s njima organizira dodatni rad prema njihovim sklonostima, sposobnostima i interesima, dok je i</w:t>
      </w:r>
      <w:r w:rsidRPr="00E355C3">
        <w:rPr>
          <w:rFonts w:ascii="Times New Roman" w:hAnsi="Times New Roman" w:cs="Times New Roman"/>
          <w:bCs/>
          <w:sz w:val="24"/>
          <w:szCs w:val="24"/>
        </w:rPr>
        <w:t>zbornim i dodatnim programima učenicima omogućeno učenje stranih jezika,</w:t>
      </w:r>
      <w:r w:rsidRPr="00E355C3">
        <w:rPr>
          <w:rFonts w:ascii="Times New Roman" w:hAnsi="Times New Roman" w:cs="Times New Roman"/>
          <w:sz w:val="24"/>
          <w:szCs w:val="24"/>
        </w:rPr>
        <w:t xml:space="preserve"> pohađanje katoličkog i islamskog vjeronauka, programa informatike i nastave učenja albanskog jezika i kulture. Dodatna nastava je individualizirani oblik rada u skupinama za učenike koji u određenom nastavnom predmetu ostvaruju natprosječne rezultate ili pokazuju poseban interes, a uključuju se na temelju vlastite odluke. Učenici sudjeluju na školskim, županijskim i državnim natjecanjima, raznim smotrama i u programima namijenjenim nadarenim učenicima, te postižu izvrsne rezultate</w:t>
      </w:r>
      <w:r w:rsidRPr="00E355C3">
        <w:rPr>
          <w:rFonts w:ascii="Times New Roman" w:hAnsi="Times New Roman" w:cs="Times New Roman"/>
          <w:i/>
          <w:iCs/>
          <w:sz w:val="24"/>
          <w:szCs w:val="24"/>
        </w:rPr>
        <w:t xml:space="preserve">. </w:t>
      </w:r>
      <w:r w:rsidRPr="00E355C3">
        <w:rPr>
          <w:rFonts w:ascii="Times New Roman" w:hAnsi="Times New Roman" w:cs="Times New Roman"/>
          <w:bCs/>
          <w:sz w:val="24"/>
          <w:szCs w:val="24"/>
        </w:rPr>
        <w:t>Program izvannastavne aktivnosti</w:t>
      </w:r>
      <w:r w:rsidRPr="00E355C3">
        <w:rPr>
          <w:rFonts w:ascii="Times New Roman" w:hAnsi="Times New Roman" w:cs="Times New Roman"/>
          <w:bCs/>
          <w:i/>
          <w:iCs/>
          <w:sz w:val="24"/>
          <w:szCs w:val="24"/>
        </w:rPr>
        <w:t xml:space="preserve"> </w:t>
      </w:r>
      <w:r w:rsidRPr="00E355C3">
        <w:rPr>
          <w:rFonts w:ascii="Times New Roman" w:hAnsi="Times New Roman" w:cs="Times New Roman"/>
          <w:bCs/>
          <w:sz w:val="24"/>
          <w:szCs w:val="24"/>
        </w:rPr>
        <w:t xml:space="preserve">je program koji se </w:t>
      </w:r>
      <w:r w:rsidRPr="00E355C3">
        <w:rPr>
          <w:rFonts w:ascii="Times New Roman" w:hAnsi="Times New Roman" w:cs="Times New Roman"/>
          <w:sz w:val="24"/>
          <w:szCs w:val="24"/>
        </w:rPr>
        <w:t xml:space="preserve">organizira za sve učenike radi zadovoljavanja njihovih različitih potreba i interesa, a aktivnosti su povezane s nastavnim predmetom ili su interdisciplinarne naravi. U školi je organizirano više grupa kulturno umjetničkog društva, stranih jezika, kluba mladih tehničara, grupe za pedagoško-psihološku podršku, socijalnu pomoć i </w:t>
      </w:r>
      <w:proofErr w:type="spellStart"/>
      <w:r w:rsidRPr="00E355C3">
        <w:rPr>
          <w:rFonts w:ascii="Times New Roman" w:hAnsi="Times New Roman" w:cs="Times New Roman"/>
          <w:sz w:val="24"/>
          <w:szCs w:val="24"/>
        </w:rPr>
        <w:t>socio</w:t>
      </w:r>
      <w:proofErr w:type="spellEnd"/>
      <w:r w:rsidRPr="00E355C3">
        <w:rPr>
          <w:rFonts w:ascii="Times New Roman" w:hAnsi="Times New Roman" w:cs="Times New Roman"/>
          <w:sz w:val="24"/>
          <w:szCs w:val="24"/>
        </w:rPr>
        <w:t xml:space="preserve">-emocionalni razvoj, školskog sportskog društva i ostale grupe. </w:t>
      </w:r>
    </w:p>
    <w:p w14:paraId="2FE329DF"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Osim gore navedenih aktivnosti u Školi se realiziraju i sljedeće aktivnosti namijenjene učenicima: </w:t>
      </w:r>
      <w:r w:rsidRPr="00E355C3">
        <w:rPr>
          <w:rFonts w:ascii="Times New Roman" w:hAnsi="Times New Roman" w:cs="Times New Roman"/>
          <w:bCs/>
          <w:i/>
          <w:iCs/>
          <w:sz w:val="24"/>
          <w:szCs w:val="24"/>
        </w:rPr>
        <w:t>Školsko sportsko društvo</w:t>
      </w:r>
      <w:r w:rsidRPr="00E355C3">
        <w:rPr>
          <w:rFonts w:ascii="Times New Roman" w:hAnsi="Times New Roman" w:cs="Times New Roman"/>
          <w:bCs/>
          <w:sz w:val="24"/>
          <w:szCs w:val="24"/>
        </w:rPr>
        <w:t>,</w:t>
      </w:r>
      <w:r w:rsidRPr="00E355C3">
        <w:rPr>
          <w:rFonts w:ascii="Times New Roman" w:hAnsi="Times New Roman" w:cs="Times New Roman"/>
          <w:bCs/>
          <w:i/>
          <w:iCs/>
          <w:sz w:val="24"/>
          <w:szCs w:val="24"/>
        </w:rPr>
        <w:t xml:space="preserve"> </w:t>
      </w:r>
      <w:r w:rsidRPr="00E355C3">
        <w:rPr>
          <w:rFonts w:ascii="Times New Roman" w:hAnsi="Times New Roman" w:cs="Times New Roman"/>
          <w:bCs/>
          <w:sz w:val="24"/>
          <w:szCs w:val="24"/>
        </w:rPr>
        <w:t>koje se</w:t>
      </w:r>
      <w:r w:rsidRPr="00E355C3">
        <w:rPr>
          <w:rFonts w:ascii="Times New Roman" w:hAnsi="Times New Roman" w:cs="Times New Roman"/>
          <w:sz w:val="24"/>
          <w:szCs w:val="24"/>
        </w:rPr>
        <w:t xml:space="preserve"> uključuje se u razna sportska natjecanja, </w:t>
      </w:r>
      <w:r w:rsidRPr="00E355C3">
        <w:rPr>
          <w:rFonts w:ascii="Times New Roman" w:hAnsi="Times New Roman" w:cs="Times New Roman"/>
          <w:bCs/>
          <w:i/>
          <w:iCs/>
          <w:sz w:val="24"/>
          <w:szCs w:val="24"/>
        </w:rPr>
        <w:t>Zavičajna nastava</w:t>
      </w:r>
      <w:r w:rsidRPr="00E355C3">
        <w:rPr>
          <w:rFonts w:ascii="Times New Roman" w:hAnsi="Times New Roman" w:cs="Times New Roman"/>
          <w:bCs/>
          <w:sz w:val="24"/>
          <w:szCs w:val="24"/>
        </w:rPr>
        <w:t>, kojoj je cilj</w:t>
      </w:r>
      <w:r w:rsidRPr="00E355C3">
        <w:rPr>
          <w:rFonts w:ascii="Times New Roman" w:hAnsi="Times New Roman" w:cs="Times New Roman"/>
          <w:sz w:val="24"/>
          <w:szCs w:val="24"/>
        </w:rPr>
        <w:t xml:space="preserve"> istraživati, upoznati, očuvati i afirmirati zavičajne vrijednosti i osobitosti, poticati i njegovati zavičajni identitet i ljubav prema zavičaju, te </w:t>
      </w:r>
      <w:r w:rsidRPr="00E355C3">
        <w:rPr>
          <w:rFonts w:ascii="Times New Roman" w:hAnsi="Times New Roman" w:cs="Times New Roman"/>
          <w:bCs/>
          <w:i/>
          <w:iCs/>
          <w:sz w:val="24"/>
          <w:szCs w:val="24"/>
        </w:rPr>
        <w:t xml:space="preserve">Učenička zadruga </w:t>
      </w:r>
      <w:r w:rsidRPr="00E355C3">
        <w:rPr>
          <w:rFonts w:ascii="Times New Roman" w:hAnsi="Times New Roman" w:cs="Times New Roman"/>
          <w:sz w:val="24"/>
          <w:szCs w:val="24"/>
        </w:rPr>
        <w:t xml:space="preserve">kao oblik izvannastavne aktivnosti kojoj je cilj </w:t>
      </w:r>
      <w:r w:rsidRPr="00E355C3">
        <w:rPr>
          <w:rFonts w:ascii="Times New Roman" w:eastAsia="Arial Unicode MS" w:hAnsi="Times New Roman" w:cs="Times New Roman"/>
          <w:sz w:val="24"/>
          <w:szCs w:val="24"/>
        </w:rPr>
        <w:t xml:space="preserve">probuditi svijest o važnosti očuvanja starih zanata i vještina i omogućiti učenicima stjecanje stvaralačkih i proizvodnih umijeća. </w:t>
      </w:r>
    </w:p>
    <w:p w14:paraId="38CA1924" w14:textId="77777777" w:rsidR="00E355C3" w:rsidRPr="00E355C3" w:rsidRDefault="00E355C3" w:rsidP="00E355C3">
      <w:pPr>
        <w:jc w:val="both"/>
        <w:rPr>
          <w:rFonts w:ascii="Times New Roman" w:hAnsi="Times New Roman" w:cs="Times New Roman"/>
        </w:rPr>
      </w:pPr>
      <w:r w:rsidRPr="00E355C3">
        <w:rPr>
          <w:rFonts w:ascii="Times New Roman" w:hAnsi="Times New Roman" w:cs="Times New Roman"/>
          <w:bCs/>
          <w:sz w:val="24"/>
          <w:szCs w:val="24"/>
        </w:rPr>
        <w:t>Aktivnosti</w:t>
      </w:r>
      <w:r w:rsidRPr="00E355C3">
        <w:rPr>
          <w:rFonts w:ascii="Times New Roman" w:hAnsi="Times New Roman" w:cs="Times New Roman"/>
          <w:bCs/>
          <w:iCs/>
          <w:sz w:val="24"/>
          <w:szCs w:val="24"/>
        </w:rPr>
        <w:t xml:space="preserve"> koje se provode tijekom</w:t>
      </w:r>
      <w:r w:rsidRPr="00E355C3">
        <w:rPr>
          <w:rFonts w:ascii="Times New Roman" w:hAnsi="Times New Roman" w:cs="Times New Roman"/>
          <w:sz w:val="24"/>
          <w:szCs w:val="24"/>
        </w:rPr>
        <w:t xml:space="preserve"> školske godine i </w:t>
      </w:r>
      <w:r w:rsidRPr="00E355C3">
        <w:rPr>
          <w:rFonts w:ascii="Times New Roman" w:hAnsi="Times New Roman" w:cs="Times New Roman"/>
          <w:bCs/>
          <w:sz w:val="24"/>
          <w:szCs w:val="24"/>
        </w:rPr>
        <w:t xml:space="preserve">kojima se učenicima osigurava prehrana u školi su: </w:t>
      </w:r>
      <w:r w:rsidRPr="00E355C3">
        <w:rPr>
          <w:rFonts w:ascii="Times New Roman" w:hAnsi="Times New Roman" w:cs="Times New Roman"/>
          <w:bCs/>
          <w:i/>
          <w:iCs/>
          <w:sz w:val="24"/>
          <w:szCs w:val="24"/>
        </w:rPr>
        <w:t>Sufinanciranje učenika za prehranu, izlete i druge programe, Prehrana djece u OŠ – „ Hrvatska za djecu“</w:t>
      </w:r>
      <w:r w:rsidRPr="00E355C3">
        <w:rPr>
          <w:rFonts w:ascii="Times New Roman" w:hAnsi="Times New Roman" w:cs="Times New Roman"/>
          <w:b/>
          <w:i/>
          <w:iCs/>
          <w:sz w:val="24"/>
          <w:szCs w:val="24"/>
        </w:rPr>
        <w:t xml:space="preserve"> </w:t>
      </w:r>
      <w:r w:rsidRPr="00E355C3">
        <w:rPr>
          <w:rFonts w:ascii="Times New Roman" w:hAnsi="Times New Roman" w:cs="Times New Roman"/>
          <w:bCs/>
          <w:i/>
          <w:iCs/>
          <w:sz w:val="24"/>
          <w:szCs w:val="24"/>
        </w:rPr>
        <w:t>-</w:t>
      </w:r>
      <w:r w:rsidRPr="00E355C3">
        <w:rPr>
          <w:rFonts w:ascii="Times New Roman" w:hAnsi="Times New Roman" w:cs="Times New Roman"/>
          <w:b/>
          <w:i/>
          <w:iCs/>
          <w:sz w:val="24"/>
          <w:szCs w:val="24"/>
        </w:rPr>
        <w:t xml:space="preserve"> </w:t>
      </w:r>
      <w:r w:rsidRPr="00E355C3">
        <w:rPr>
          <w:rFonts w:ascii="Times New Roman" w:hAnsi="Times New Roman" w:cs="Times New Roman"/>
          <w:i/>
          <w:iCs/>
          <w:sz w:val="24"/>
          <w:szCs w:val="24"/>
        </w:rPr>
        <w:t>Zaklada „Hrvatska za djecu“</w:t>
      </w:r>
      <w:r w:rsidRPr="00E355C3">
        <w:rPr>
          <w:rFonts w:ascii="Times New Roman" w:hAnsi="Times New Roman" w:cs="Times New Roman"/>
          <w:sz w:val="24"/>
          <w:szCs w:val="24"/>
        </w:rPr>
        <w:t xml:space="preserve"> i  </w:t>
      </w:r>
      <w:r w:rsidRPr="00E355C3">
        <w:rPr>
          <w:rFonts w:ascii="Times New Roman" w:hAnsi="Times New Roman" w:cs="Times New Roman"/>
          <w:bCs/>
          <w:i/>
          <w:iCs/>
          <w:sz w:val="24"/>
          <w:szCs w:val="24"/>
        </w:rPr>
        <w:t>Školska shema</w:t>
      </w:r>
      <w:r w:rsidRPr="00E355C3">
        <w:rPr>
          <w:rFonts w:ascii="Times New Roman" w:hAnsi="Times New Roman" w:cs="Times New Roman"/>
          <w:bCs/>
          <w:sz w:val="24"/>
          <w:szCs w:val="24"/>
        </w:rPr>
        <w:t>. Ove aktivnosti financiraju roditelji (učenicima koji koriste prehranu organiziranu u školi), Z</w:t>
      </w:r>
      <w:r w:rsidRPr="00E355C3">
        <w:rPr>
          <w:rFonts w:ascii="Times New Roman" w:hAnsi="Times New Roman" w:cs="Times New Roman"/>
          <w:sz w:val="24"/>
          <w:szCs w:val="24"/>
        </w:rPr>
        <w:t>aklada „Hrvatska za djecu“ (</w:t>
      </w:r>
      <w:proofErr w:type="spellStart"/>
      <w:r w:rsidRPr="00E355C3">
        <w:rPr>
          <w:rFonts w:ascii="Times New Roman" w:hAnsi="Times New Roman" w:cs="Times New Roman"/>
          <w:sz w:val="24"/>
          <w:szCs w:val="24"/>
        </w:rPr>
        <w:t>sufinanacira</w:t>
      </w:r>
      <w:proofErr w:type="spellEnd"/>
      <w:r w:rsidRPr="00E355C3">
        <w:rPr>
          <w:rFonts w:ascii="Times New Roman" w:hAnsi="Times New Roman" w:cs="Times New Roman"/>
          <w:sz w:val="24"/>
          <w:szCs w:val="24"/>
        </w:rPr>
        <w:t xml:space="preserve"> obrok učenicima iz obitelji u socijalnoj potrebi) ili Ministarstva poljoprivrede</w:t>
      </w:r>
      <w:r w:rsidRPr="00E355C3">
        <w:rPr>
          <w:rFonts w:ascii="Times New Roman" w:hAnsi="Times New Roman" w:cs="Times New Roman"/>
        </w:rPr>
        <w:t xml:space="preserve"> </w:t>
      </w:r>
      <w:r w:rsidRPr="00E355C3">
        <w:rPr>
          <w:rFonts w:ascii="Times New Roman" w:hAnsi="Times New Roman" w:cs="Times New Roman"/>
          <w:sz w:val="24"/>
          <w:szCs w:val="24"/>
        </w:rPr>
        <w:lastRenderedPageBreak/>
        <w:t xml:space="preserve">(svim </w:t>
      </w:r>
      <w:proofErr w:type="spellStart"/>
      <w:r w:rsidRPr="00E355C3">
        <w:rPr>
          <w:rFonts w:ascii="Times New Roman" w:hAnsi="Times New Roman" w:cs="Times New Roman"/>
          <w:sz w:val="24"/>
          <w:szCs w:val="24"/>
        </w:rPr>
        <w:t>učencima</w:t>
      </w:r>
      <w:proofErr w:type="spellEnd"/>
      <w:r w:rsidRPr="00E355C3">
        <w:rPr>
          <w:rFonts w:ascii="Times New Roman" w:hAnsi="Times New Roman" w:cs="Times New Roman"/>
          <w:sz w:val="24"/>
          <w:szCs w:val="24"/>
        </w:rPr>
        <w:t xml:space="preserve"> se osigurava konzumacija voća i mlijeka i mliječnih </w:t>
      </w:r>
      <w:proofErr w:type="spellStart"/>
      <w:r w:rsidRPr="00E355C3">
        <w:rPr>
          <w:rFonts w:ascii="Times New Roman" w:hAnsi="Times New Roman" w:cs="Times New Roman"/>
          <w:sz w:val="24"/>
          <w:szCs w:val="24"/>
        </w:rPr>
        <w:t>prizvoda</w:t>
      </w:r>
      <w:proofErr w:type="spellEnd"/>
      <w:r w:rsidRPr="00E355C3">
        <w:rPr>
          <w:rFonts w:ascii="Times New Roman" w:hAnsi="Times New Roman" w:cs="Times New Roman"/>
          <w:sz w:val="24"/>
          <w:szCs w:val="24"/>
        </w:rPr>
        <w:t xml:space="preserve"> s ciljem poticanja zdravih prehrambenih navika i prevencije pretilosti). </w:t>
      </w:r>
    </w:p>
    <w:p w14:paraId="3C335EB5"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U školi postoji</w:t>
      </w:r>
      <w:r w:rsidRPr="00E355C3">
        <w:rPr>
          <w:rFonts w:ascii="Times New Roman" w:hAnsi="Times New Roman" w:cs="Times New Roman"/>
          <w:bCs/>
          <w:i/>
          <w:iCs/>
          <w:sz w:val="24"/>
          <w:szCs w:val="24"/>
        </w:rPr>
        <w:t xml:space="preserve"> Odjel djece s teškoćama u razvoju </w:t>
      </w:r>
      <w:r w:rsidRPr="00E355C3">
        <w:rPr>
          <w:rFonts w:ascii="Times New Roman" w:hAnsi="Times New Roman" w:cs="Times New Roman"/>
          <w:bCs/>
          <w:sz w:val="24"/>
          <w:szCs w:val="24"/>
        </w:rPr>
        <w:t>s dva razredna odjela,</w:t>
      </w:r>
      <w:r w:rsidRPr="00E355C3">
        <w:rPr>
          <w:rFonts w:ascii="Times New Roman" w:hAnsi="Times New Roman" w:cs="Times New Roman"/>
          <w:sz w:val="24"/>
          <w:szCs w:val="24"/>
        </w:rPr>
        <w:t xml:space="preserve"> koje pohađa 9 učenika. </w:t>
      </w:r>
    </w:p>
    <w:p w14:paraId="19C51D6C"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Nastava se provodi u jednom posebnom odjelu kojeg pohađa 5 učenika koji se školuju po  posebnom programu, te u jednom kombiniranom posebnom odjelu kojeg pohađa 4 učenika koji se školuju po posebnom programu uz djelomičnu integraciju u redovnom program.</w:t>
      </w:r>
    </w:p>
    <w:p w14:paraId="3A067FA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5-ero učenika koji se školuju po posebnom program pohađaju jedan posebni odjel, dok 4-ero učenika pohađaju kombinirani odjel u kojem se školuje po posebnom programu uz djelomičnu integraciju u redovnom program.  </w:t>
      </w:r>
    </w:p>
    <w:p w14:paraId="265B946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U školi se realiziraju i sljedeće aktivnosti: </w:t>
      </w:r>
      <w:r w:rsidRPr="00E355C3">
        <w:rPr>
          <w:rFonts w:ascii="Times New Roman" w:hAnsi="Times New Roman" w:cs="Times New Roman"/>
          <w:i/>
          <w:iCs/>
          <w:sz w:val="24"/>
          <w:szCs w:val="24"/>
        </w:rPr>
        <w:t>Pr</w:t>
      </w:r>
      <w:r w:rsidRPr="00E355C3">
        <w:rPr>
          <w:rFonts w:ascii="Times New Roman" w:hAnsi="Times New Roman" w:cs="Times New Roman"/>
          <w:bCs/>
          <w:i/>
          <w:iCs/>
          <w:sz w:val="24"/>
          <w:szCs w:val="24"/>
        </w:rPr>
        <w:t>ofesionalna orijentacija učenika -</w:t>
      </w:r>
      <w:r w:rsidRPr="00E355C3">
        <w:rPr>
          <w:rFonts w:ascii="Times New Roman" w:hAnsi="Times New Roman" w:cs="Times New Roman"/>
          <w:sz w:val="24"/>
          <w:szCs w:val="24"/>
        </w:rPr>
        <w:t xml:space="preserve"> organiziraju se predavanja za učenike VIII. razreda glede upisa u I. razred srednjih škola i za profesionalnu orijentaciju učenika s teškoćama u razvoju, </w:t>
      </w:r>
      <w:r w:rsidRPr="00E355C3">
        <w:rPr>
          <w:rFonts w:ascii="Times New Roman" w:hAnsi="Times New Roman" w:cs="Times New Roman"/>
          <w:bCs/>
          <w:i/>
          <w:iCs/>
          <w:sz w:val="24"/>
          <w:szCs w:val="24"/>
        </w:rPr>
        <w:t xml:space="preserve">Permanentno (interno) usavršavanje učitelja - </w:t>
      </w:r>
      <w:r w:rsidRPr="00E355C3">
        <w:rPr>
          <w:rFonts w:ascii="Times New Roman" w:hAnsi="Times New Roman" w:cs="Times New Roman"/>
          <w:bCs/>
          <w:sz w:val="24"/>
          <w:szCs w:val="24"/>
        </w:rPr>
        <w:t>ravnatelji</w:t>
      </w:r>
      <w:r w:rsidRPr="00E355C3">
        <w:rPr>
          <w:rFonts w:ascii="Times New Roman" w:hAnsi="Times New Roman" w:cs="Times New Roman"/>
          <w:sz w:val="24"/>
          <w:szCs w:val="24"/>
        </w:rPr>
        <w:t xml:space="preserve">, učitelji i stručni suradnici imaju obvezu trajnoga profesionalnog usavršavanja, </w:t>
      </w:r>
      <w:r w:rsidRPr="00E355C3">
        <w:rPr>
          <w:rFonts w:ascii="Times New Roman" w:hAnsi="Times New Roman" w:cs="Times New Roman"/>
          <w:bCs/>
          <w:i/>
          <w:iCs/>
          <w:sz w:val="24"/>
          <w:szCs w:val="24"/>
        </w:rPr>
        <w:t>Stručna županijska vijeća -</w:t>
      </w:r>
      <w:r w:rsidRPr="00E355C3">
        <w:rPr>
          <w:rFonts w:ascii="Times New Roman" w:hAnsi="Times New Roman" w:cs="Times New Roman"/>
          <w:bCs/>
          <w:sz w:val="24"/>
          <w:szCs w:val="24"/>
        </w:rPr>
        <w:t xml:space="preserve"> sredstva</w:t>
      </w:r>
      <w:r w:rsidRPr="00E355C3">
        <w:rPr>
          <w:rFonts w:ascii="Times New Roman" w:hAnsi="Times New Roman" w:cs="Times New Roman"/>
          <w:sz w:val="24"/>
          <w:szCs w:val="24"/>
        </w:rPr>
        <w:t xml:space="preserve"> su predviđena za realizaciju stručnih vijeća Istarske županije za učitelje razredne nastave,  </w:t>
      </w:r>
      <w:r w:rsidRPr="00E355C3">
        <w:rPr>
          <w:rFonts w:ascii="Times New Roman" w:hAnsi="Times New Roman" w:cs="Times New Roman"/>
          <w:bCs/>
          <w:i/>
          <w:iCs/>
          <w:sz w:val="24"/>
          <w:szCs w:val="24"/>
        </w:rPr>
        <w:t>Mentorstvo -</w:t>
      </w:r>
      <w:r w:rsidRPr="00E355C3">
        <w:rPr>
          <w:rFonts w:ascii="Times New Roman" w:hAnsi="Times New Roman" w:cs="Times New Roman"/>
          <w:bCs/>
          <w:sz w:val="24"/>
          <w:szCs w:val="24"/>
        </w:rPr>
        <w:t xml:space="preserve"> sredstva</w:t>
      </w:r>
      <w:r w:rsidRPr="00E355C3">
        <w:rPr>
          <w:rFonts w:ascii="Times New Roman" w:hAnsi="Times New Roman" w:cs="Times New Roman"/>
          <w:sz w:val="24"/>
          <w:szCs w:val="24"/>
        </w:rPr>
        <w:t xml:space="preserve"> su predviđena za naknadu mentorima za uvođenje pripravnika u nastavni proces.</w:t>
      </w:r>
    </w:p>
    <w:p w14:paraId="225883B1" w14:textId="77777777" w:rsidR="00E355C3" w:rsidRPr="00E355C3" w:rsidRDefault="00E355C3" w:rsidP="00E355C3">
      <w:pPr>
        <w:jc w:val="both"/>
        <w:rPr>
          <w:rFonts w:ascii="Times New Roman" w:hAnsi="Times New Roman" w:cs="Times New Roman"/>
          <w:sz w:val="24"/>
          <w:szCs w:val="24"/>
          <w:u w:val="single"/>
        </w:rPr>
      </w:pPr>
      <w:r w:rsidRPr="00E355C3">
        <w:rPr>
          <w:rFonts w:ascii="Times New Roman" w:hAnsi="Times New Roman" w:cs="Times New Roman"/>
          <w:bCs/>
          <w:sz w:val="24"/>
          <w:szCs w:val="24"/>
        </w:rPr>
        <w:t>U aktivnosti</w:t>
      </w:r>
      <w:r w:rsidRPr="00E355C3">
        <w:rPr>
          <w:rFonts w:ascii="Times New Roman" w:hAnsi="Times New Roman" w:cs="Times New Roman"/>
          <w:bCs/>
          <w:i/>
          <w:iCs/>
          <w:sz w:val="24"/>
          <w:szCs w:val="24"/>
        </w:rPr>
        <w:t xml:space="preserve"> Objekti školskih zgrada i šire javne potrebe </w:t>
      </w:r>
      <w:r w:rsidRPr="00E355C3">
        <w:rPr>
          <w:rFonts w:ascii="Times New Roman" w:hAnsi="Times New Roman" w:cs="Times New Roman"/>
          <w:bCs/>
          <w:sz w:val="24"/>
          <w:szCs w:val="24"/>
        </w:rPr>
        <w:t xml:space="preserve">planiraju se sredstva </w:t>
      </w:r>
      <w:r w:rsidRPr="00E355C3">
        <w:rPr>
          <w:rFonts w:ascii="Times New Roman" w:hAnsi="Times New Roman" w:cs="Times New Roman"/>
          <w:sz w:val="24"/>
          <w:szCs w:val="24"/>
        </w:rPr>
        <w:t xml:space="preserve">za popravke, sanacije, ulaganja u objekte i dvorišta, redovne servise i kontrole </w:t>
      </w:r>
      <w:proofErr w:type="spellStart"/>
      <w:r w:rsidRPr="00E355C3">
        <w:rPr>
          <w:rFonts w:ascii="Times New Roman" w:hAnsi="Times New Roman" w:cs="Times New Roman"/>
          <w:sz w:val="24"/>
          <w:szCs w:val="24"/>
        </w:rPr>
        <w:t>inastalacija</w:t>
      </w:r>
      <w:proofErr w:type="spellEnd"/>
      <w:r w:rsidRPr="00E355C3">
        <w:rPr>
          <w:rFonts w:ascii="Times New Roman" w:hAnsi="Times New Roman" w:cs="Times New Roman"/>
          <w:sz w:val="24"/>
          <w:szCs w:val="24"/>
        </w:rPr>
        <w:t xml:space="preserve">, matične škole i Područne škole </w:t>
      </w:r>
      <w:proofErr w:type="spellStart"/>
      <w:r w:rsidRPr="00E355C3">
        <w:rPr>
          <w:rFonts w:ascii="Times New Roman" w:hAnsi="Times New Roman" w:cs="Times New Roman"/>
          <w:sz w:val="24"/>
          <w:szCs w:val="24"/>
        </w:rPr>
        <w:t>Žbandaj</w:t>
      </w:r>
      <w:proofErr w:type="spellEnd"/>
      <w:r w:rsidRPr="00E355C3">
        <w:rPr>
          <w:rFonts w:ascii="Times New Roman" w:hAnsi="Times New Roman" w:cs="Times New Roman"/>
          <w:sz w:val="24"/>
          <w:szCs w:val="24"/>
        </w:rPr>
        <w:t>, kao i za ostale rashode vezane uz korištenje i održavanje objekata. Osim ove aktivnosti, za istu svrhu, planirana su sredstva u kapitalnom projektu</w:t>
      </w:r>
      <w:r w:rsidRPr="00E355C3">
        <w:rPr>
          <w:rFonts w:ascii="Times New Roman" w:hAnsi="Times New Roman" w:cs="Times New Roman"/>
          <w:bCs/>
          <w:i/>
          <w:iCs/>
          <w:sz w:val="24"/>
          <w:szCs w:val="24"/>
        </w:rPr>
        <w:t xml:space="preserve"> Adaptacija i sanacija ustanove (minimalni standard). </w:t>
      </w:r>
      <w:r w:rsidRPr="00E355C3">
        <w:rPr>
          <w:rFonts w:ascii="Times New Roman" w:hAnsi="Times New Roman" w:cs="Times New Roman"/>
          <w:bCs/>
          <w:sz w:val="24"/>
          <w:szCs w:val="24"/>
        </w:rPr>
        <w:t xml:space="preserve">Za nabavu potrebne opreme planirana su sredstva u </w:t>
      </w:r>
      <w:r w:rsidRPr="00E355C3">
        <w:rPr>
          <w:rFonts w:ascii="Times New Roman" w:hAnsi="Times New Roman" w:cs="Times New Roman"/>
          <w:sz w:val="24"/>
          <w:szCs w:val="24"/>
        </w:rPr>
        <w:t xml:space="preserve">aktivnosti  </w:t>
      </w:r>
      <w:r w:rsidRPr="00E355C3">
        <w:rPr>
          <w:rFonts w:ascii="Times New Roman" w:hAnsi="Times New Roman" w:cs="Times New Roman"/>
          <w:bCs/>
          <w:i/>
          <w:iCs/>
          <w:sz w:val="24"/>
          <w:szCs w:val="24"/>
        </w:rPr>
        <w:t xml:space="preserve">Nabava opreme minimalni standard i Nabava opreme iznad minimalnog standarda </w:t>
      </w:r>
      <w:r w:rsidRPr="00E355C3">
        <w:rPr>
          <w:rFonts w:ascii="Times New Roman" w:hAnsi="Times New Roman" w:cs="Times New Roman"/>
          <w:bCs/>
          <w:sz w:val="24"/>
          <w:szCs w:val="24"/>
        </w:rPr>
        <w:t>i to za</w:t>
      </w:r>
      <w:r w:rsidRPr="00E355C3">
        <w:rPr>
          <w:rFonts w:ascii="Times New Roman" w:hAnsi="Times New Roman" w:cs="Times New Roman"/>
          <w:bCs/>
          <w:i/>
          <w:iCs/>
          <w:sz w:val="24"/>
          <w:szCs w:val="24"/>
        </w:rPr>
        <w:t xml:space="preserve"> </w:t>
      </w:r>
      <w:r w:rsidRPr="00E355C3">
        <w:rPr>
          <w:rFonts w:ascii="Times New Roman" w:hAnsi="Times New Roman" w:cs="Times New Roman"/>
          <w:bCs/>
          <w:sz w:val="24"/>
          <w:szCs w:val="24"/>
        </w:rPr>
        <w:t xml:space="preserve"> </w:t>
      </w:r>
      <w:r w:rsidRPr="00E355C3">
        <w:rPr>
          <w:rFonts w:ascii="Times New Roman" w:hAnsi="Times New Roman" w:cs="Times New Roman"/>
          <w:sz w:val="24"/>
          <w:szCs w:val="24"/>
        </w:rPr>
        <w:t xml:space="preserve">nabavu knjiga za školsku knjižnicu i za nabavu opreme (didaktičkih i nastavnih sredstava i opreme i novog namještaja zbog potrebe zamjene dotrajaloga). </w:t>
      </w:r>
    </w:p>
    <w:p w14:paraId="38C0DC17" w14:textId="77777777" w:rsidR="00E355C3" w:rsidRPr="00E355C3" w:rsidRDefault="00E355C3" w:rsidP="00E355C3">
      <w:pPr>
        <w:jc w:val="both"/>
        <w:rPr>
          <w:rFonts w:ascii="Times New Roman" w:hAnsi="Times New Roman" w:cs="Times New Roman"/>
          <w:bCs/>
          <w:sz w:val="24"/>
          <w:szCs w:val="24"/>
        </w:rPr>
      </w:pPr>
      <w:r w:rsidRPr="00E355C3">
        <w:rPr>
          <w:rFonts w:ascii="Times New Roman" w:hAnsi="Times New Roman" w:cs="Times New Roman"/>
          <w:sz w:val="24"/>
          <w:szCs w:val="24"/>
        </w:rPr>
        <w:t xml:space="preserve">U aktivnosti </w:t>
      </w:r>
      <w:r w:rsidRPr="00E355C3">
        <w:rPr>
          <w:rFonts w:ascii="Times New Roman" w:hAnsi="Times New Roman" w:cs="Times New Roman"/>
          <w:i/>
          <w:iCs/>
          <w:sz w:val="24"/>
          <w:szCs w:val="24"/>
        </w:rPr>
        <w:t>P</w:t>
      </w:r>
      <w:r w:rsidRPr="00E355C3">
        <w:rPr>
          <w:rFonts w:ascii="Times New Roman" w:hAnsi="Times New Roman" w:cs="Times New Roman"/>
          <w:bCs/>
          <w:i/>
          <w:iCs/>
          <w:sz w:val="24"/>
          <w:szCs w:val="24"/>
        </w:rPr>
        <w:t xml:space="preserve">odručna škola </w:t>
      </w:r>
      <w:proofErr w:type="spellStart"/>
      <w:r w:rsidRPr="00E355C3">
        <w:rPr>
          <w:rFonts w:ascii="Times New Roman" w:hAnsi="Times New Roman" w:cs="Times New Roman"/>
          <w:bCs/>
          <w:i/>
          <w:iCs/>
          <w:sz w:val="24"/>
          <w:szCs w:val="24"/>
        </w:rPr>
        <w:t>Žbandaj</w:t>
      </w:r>
      <w:proofErr w:type="spellEnd"/>
      <w:r w:rsidRPr="00E355C3">
        <w:rPr>
          <w:rFonts w:ascii="Times New Roman" w:hAnsi="Times New Roman" w:cs="Times New Roman"/>
          <w:bCs/>
          <w:i/>
          <w:iCs/>
          <w:sz w:val="24"/>
          <w:szCs w:val="24"/>
        </w:rPr>
        <w:t xml:space="preserve"> – tehničko osoblje</w:t>
      </w:r>
      <w:r w:rsidRPr="00E355C3">
        <w:rPr>
          <w:rFonts w:ascii="Times New Roman" w:hAnsi="Times New Roman" w:cs="Times New Roman"/>
          <w:b/>
          <w:i/>
          <w:iCs/>
          <w:sz w:val="24"/>
          <w:szCs w:val="24"/>
        </w:rPr>
        <w:t xml:space="preserve"> </w:t>
      </w:r>
      <w:r w:rsidRPr="00E355C3">
        <w:rPr>
          <w:rFonts w:ascii="Times New Roman" w:hAnsi="Times New Roman" w:cs="Times New Roman"/>
          <w:bCs/>
          <w:sz w:val="24"/>
          <w:szCs w:val="24"/>
        </w:rPr>
        <w:t xml:space="preserve">– </w:t>
      </w:r>
      <w:proofErr w:type="spellStart"/>
      <w:r w:rsidRPr="00E355C3">
        <w:rPr>
          <w:rFonts w:ascii="Times New Roman" w:hAnsi="Times New Roman" w:cs="Times New Roman"/>
          <w:bCs/>
          <w:sz w:val="24"/>
          <w:szCs w:val="24"/>
        </w:rPr>
        <w:t>izradnjom</w:t>
      </w:r>
      <w:proofErr w:type="spellEnd"/>
      <w:r w:rsidRPr="00E355C3">
        <w:rPr>
          <w:rFonts w:ascii="Times New Roman" w:hAnsi="Times New Roman" w:cs="Times New Roman"/>
          <w:bCs/>
          <w:sz w:val="24"/>
          <w:szCs w:val="24"/>
        </w:rPr>
        <w:t xml:space="preserve"> nove škole 2017., zbog povećanja površine škole i broja učenika, kako u nastavi tako i u produženom boravku, zaposlena je još jedna </w:t>
      </w:r>
      <w:r w:rsidRPr="00E355C3">
        <w:rPr>
          <w:rFonts w:ascii="Times New Roman" w:hAnsi="Times New Roman" w:cs="Times New Roman"/>
          <w:sz w:val="24"/>
          <w:szCs w:val="24"/>
        </w:rPr>
        <w:t xml:space="preserve">spremačica na puno radno vrijeme i kuharica na pola  radnog vremena, te </w:t>
      </w:r>
      <w:r w:rsidRPr="00E355C3">
        <w:rPr>
          <w:rFonts w:ascii="Times New Roman" w:hAnsi="Times New Roman" w:cs="Times New Roman"/>
          <w:bCs/>
          <w:sz w:val="24"/>
          <w:szCs w:val="24"/>
        </w:rPr>
        <w:t>su u ovoj aktivnosti planirana sredstva za plaće i ostala materijalna prava radnika iz gradskog Proračuna.</w:t>
      </w:r>
    </w:p>
    <w:p w14:paraId="59C8406F"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kapitalnom projektu</w:t>
      </w:r>
      <w:r w:rsidRPr="00E355C3">
        <w:rPr>
          <w:rFonts w:ascii="Times New Roman" w:hAnsi="Times New Roman" w:cs="Times New Roman"/>
          <w:i/>
          <w:iCs/>
          <w:sz w:val="24"/>
          <w:szCs w:val="24"/>
        </w:rPr>
        <w:t xml:space="preserve"> Nabava udžbenika </w:t>
      </w:r>
      <w:r w:rsidRPr="00E355C3">
        <w:rPr>
          <w:rFonts w:ascii="Times New Roman" w:hAnsi="Times New Roman" w:cs="Times New Roman"/>
          <w:sz w:val="24"/>
          <w:szCs w:val="24"/>
        </w:rPr>
        <w:t xml:space="preserve">planirana su sredstva za nabavu udžbenika učenicima, što se financira iz Državnog proračuna.  </w:t>
      </w:r>
    </w:p>
    <w:p w14:paraId="6F15161A" w14:textId="222F8E16" w:rsidR="00E355C3" w:rsidRPr="00C67EF7"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Tekućim projektom </w:t>
      </w:r>
      <w:r w:rsidRPr="00E355C3">
        <w:rPr>
          <w:rFonts w:ascii="Times New Roman" w:hAnsi="Times New Roman" w:cs="Times New Roman"/>
          <w:i/>
          <w:iCs/>
          <w:sz w:val="24"/>
          <w:szCs w:val="24"/>
        </w:rPr>
        <w:t>Pomoćnici u nastavi-Projekt</w:t>
      </w:r>
      <w:r w:rsidRPr="00E355C3">
        <w:rPr>
          <w:rFonts w:ascii="Times New Roman" w:hAnsi="Times New Roman" w:cs="Times New Roman"/>
          <w:bCs/>
          <w:i/>
          <w:iCs/>
          <w:sz w:val="24"/>
          <w:szCs w:val="24"/>
        </w:rPr>
        <w:t xml:space="preserve"> </w:t>
      </w:r>
      <w:r w:rsidRPr="00E355C3">
        <w:rPr>
          <w:rFonts w:ascii="Times New Roman" w:hAnsi="Times New Roman" w:cs="Times New Roman"/>
          <w:i/>
          <w:iCs/>
          <w:sz w:val="24"/>
          <w:szCs w:val="24"/>
        </w:rPr>
        <w:t>RAST</w:t>
      </w:r>
      <w:r w:rsidRPr="00E355C3">
        <w:rPr>
          <w:rFonts w:ascii="Times New Roman" w:hAnsi="Times New Roman" w:cs="Times New Roman"/>
          <w:sz w:val="24"/>
          <w:szCs w:val="24"/>
        </w:rPr>
        <w:t>, koji je slijednik sličnih projekata iz prethodnih godina i koji se financiraju iz EU socijalnog fonda, osigurani su pomoćnici u nastavi za ove, ali  i druge učenike s teškoćama u razvoju kojima je potreban pomoćnik u nastavi, za 13 učenika. Projekt je trajao</w:t>
      </w:r>
      <w:r w:rsidR="00C67EF7">
        <w:rPr>
          <w:rFonts w:ascii="Times New Roman" w:hAnsi="Times New Roman" w:cs="Times New Roman"/>
          <w:sz w:val="24"/>
          <w:szCs w:val="24"/>
        </w:rPr>
        <w:t xml:space="preserve"> za školsku godinu 2021./2022. </w:t>
      </w:r>
    </w:p>
    <w:p w14:paraId="16FDDAF5" w14:textId="77777777" w:rsidR="00E355C3" w:rsidRPr="00E355C3" w:rsidRDefault="00E355C3" w:rsidP="00E355C3">
      <w:pPr>
        <w:rPr>
          <w:rFonts w:ascii="Times New Roman" w:hAnsi="Times New Roman" w:cs="Times New Roman"/>
          <w:b/>
          <w:sz w:val="24"/>
          <w:szCs w:val="24"/>
        </w:rPr>
      </w:pPr>
      <w:r w:rsidRPr="00E355C3">
        <w:rPr>
          <w:rFonts w:ascii="Times New Roman" w:hAnsi="Times New Roman" w:cs="Times New Roman"/>
          <w:b/>
          <w:sz w:val="24"/>
          <w:szCs w:val="24"/>
        </w:rPr>
        <w:t xml:space="preserve">CILJ PROGRAMA: </w:t>
      </w:r>
    </w:p>
    <w:p w14:paraId="7332BCC3" w14:textId="39645B2F"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lastRenderedPageBreak/>
        <w:t xml:space="preserve">Učenike osposobiti za samostalni rad, razvijati kreativnost i radne navike, poticati individualno stvaralaštvo. Omogućiti učenicima stjecanje vještina i sposobnosti. </w:t>
      </w:r>
      <w:r w:rsidRPr="00E355C3">
        <w:rPr>
          <w:rFonts w:ascii="Times New Roman" w:hAnsi="Times New Roman" w:cs="Times New Roman"/>
          <w:sz w:val="24"/>
          <w:szCs w:val="24"/>
        </w:rPr>
        <w:t>Programom se omogućavaju infrastrukturni, financijski i kadrovski uvjeti za ostvarivan</w:t>
      </w:r>
      <w:r w:rsidR="00C67EF7">
        <w:rPr>
          <w:rFonts w:ascii="Times New Roman" w:hAnsi="Times New Roman" w:cs="Times New Roman"/>
          <w:sz w:val="24"/>
          <w:szCs w:val="24"/>
        </w:rPr>
        <w:t xml:space="preserve">je i razvoj djelatnosti Škole. </w:t>
      </w:r>
    </w:p>
    <w:p w14:paraId="7C807035"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 xml:space="preserve">POKAZATELJI USPJEŠNOSTI: </w:t>
      </w:r>
    </w:p>
    <w:p w14:paraId="665DACB2"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Ostvarivanje odgojno-obrazovnih ciljeva zadanih zakonima i propisima.</w:t>
      </w:r>
      <w:r w:rsidRPr="00E355C3">
        <w:rPr>
          <w:rFonts w:ascii="Times New Roman" w:hAnsi="Times New Roman" w:cs="Times New Roman"/>
          <w:b/>
          <w:sz w:val="24"/>
          <w:szCs w:val="24"/>
        </w:rPr>
        <w:t xml:space="preserve"> </w:t>
      </w:r>
      <w:r w:rsidRPr="00E355C3">
        <w:rPr>
          <w:rFonts w:ascii="Times New Roman" w:hAnsi="Times New Roman" w:cs="Times New Roman"/>
          <w:sz w:val="24"/>
          <w:szCs w:val="24"/>
        </w:rPr>
        <w:t xml:space="preserve">Povećanje interesa učenika za izborne programe, dodatnu nastavu, izvannastavne aktivnosti, uspjesi na županijskoj i državnoj razini, te rad sa djecom s teškoćama po prilagođenim programima. Škola je prepoznatljiva po svojim preventivnim programima koji se provode tijekom cijele školske godine. </w:t>
      </w:r>
    </w:p>
    <w:p w14:paraId="68913330" w14:textId="0218AD00" w:rsidR="00E355C3" w:rsidRDefault="00E355C3" w:rsidP="00C67EF7">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54,84% Plana ili 7.917.522,65 kuna.</w:t>
      </w:r>
    </w:p>
    <w:p w14:paraId="07B18729" w14:textId="77777777" w:rsidR="00552AC1" w:rsidRPr="00C67EF7" w:rsidRDefault="00552AC1" w:rsidP="00C67EF7">
      <w:pPr>
        <w:jc w:val="both"/>
        <w:rPr>
          <w:rFonts w:ascii="Times New Roman" w:hAnsi="Times New Roman" w:cs="Times New Roman"/>
          <w:sz w:val="24"/>
          <w:szCs w:val="24"/>
        </w:rPr>
      </w:pPr>
    </w:p>
    <w:tbl>
      <w:tblPr>
        <w:tblW w:w="5003" w:type="pct"/>
        <w:tblLook w:val="04A0" w:firstRow="1" w:lastRow="0" w:firstColumn="1" w:lastColumn="0" w:noHBand="0" w:noVBand="1"/>
      </w:tblPr>
      <w:tblGrid>
        <w:gridCol w:w="1178"/>
        <w:gridCol w:w="4343"/>
        <w:gridCol w:w="1495"/>
        <w:gridCol w:w="1500"/>
        <w:gridCol w:w="1060"/>
      </w:tblGrid>
      <w:tr w:rsidR="00E355C3" w:rsidRPr="00E355C3" w14:paraId="564806DB" w14:textId="77777777" w:rsidTr="00FF246B">
        <w:trPr>
          <w:trHeight w:val="869"/>
        </w:trPr>
        <w:tc>
          <w:tcPr>
            <w:tcW w:w="2889"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565B3C5"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783" w:type="pct"/>
            <w:tcBorders>
              <w:top w:val="single" w:sz="4" w:space="0" w:color="auto"/>
              <w:left w:val="nil"/>
              <w:right w:val="single" w:sz="4" w:space="0" w:color="auto"/>
            </w:tcBorders>
            <w:shd w:val="clear" w:color="000000" w:fill="D9D9D9"/>
            <w:vAlign w:val="bottom"/>
          </w:tcPr>
          <w:p w14:paraId="49AE65A8"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427EB6BF" w14:textId="77777777" w:rsidR="00E355C3" w:rsidRPr="00E355C3" w:rsidRDefault="00E355C3" w:rsidP="00FF246B">
            <w:pPr>
              <w:jc w:val="center"/>
              <w:rPr>
                <w:rFonts w:ascii="Times New Roman" w:hAnsi="Times New Roman" w:cs="Times New Roman"/>
                <w:b/>
                <w:bCs/>
                <w:szCs w:val="24"/>
              </w:rPr>
            </w:pPr>
          </w:p>
        </w:tc>
        <w:tc>
          <w:tcPr>
            <w:tcW w:w="786" w:type="pct"/>
            <w:tcBorders>
              <w:top w:val="single" w:sz="4" w:space="0" w:color="auto"/>
              <w:left w:val="nil"/>
              <w:right w:val="single" w:sz="4" w:space="0" w:color="auto"/>
            </w:tcBorders>
            <w:shd w:val="clear" w:color="000000" w:fill="D9D9D9"/>
            <w:vAlign w:val="bottom"/>
          </w:tcPr>
          <w:p w14:paraId="123599A0"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2D53599B" w14:textId="77777777" w:rsidR="00E355C3" w:rsidRPr="00E355C3" w:rsidRDefault="00E355C3" w:rsidP="00FF246B">
            <w:pPr>
              <w:jc w:val="center"/>
              <w:rPr>
                <w:rFonts w:ascii="Times New Roman" w:hAnsi="Times New Roman" w:cs="Times New Roman"/>
                <w:b/>
                <w:bCs/>
                <w:szCs w:val="24"/>
              </w:rPr>
            </w:pPr>
          </w:p>
        </w:tc>
        <w:tc>
          <w:tcPr>
            <w:tcW w:w="542" w:type="pct"/>
            <w:tcBorders>
              <w:top w:val="single" w:sz="4" w:space="0" w:color="auto"/>
              <w:left w:val="nil"/>
              <w:right w:val="single" w:sz="4" w:space="0" w:color="auto"/>
            </w:tcBorders>
            <w:shd w:val="clear" w:color="000000" w:fill="D9D9D9"/>
            <w:vAlign w:val="center"/>
          </w:tcPr>
          <w:p w14:paraId="71A157E9"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55B68638" w14:textId="77777777" w:rsidR="00E355C3" w:rsidRPr="00E355C3" w:rsidRDefault="00E355C3" w:rsidP="00FF246B">
            <w:pPr>
              <w:jc w:val="center"/>
              <w:rPr>
                <w:rFonts w:ascii="Times New Roman" w:hAnsi="Times New Roman" w:cs="Times New Roman"/>
                <w:b/>
                <w:bCs/>
                <w:szCs w:val="24"/>
              </w:rPr>
            </w:pPr>
          </w:p>
        </w:tc>
      </w:tr>
      <w:tr w:rsidR="00E355C3" w:rsidRPr="00E355C3" w14:paraId="200586E3" w14:textId="77777777" w:rsidTr="00FF246B">
        <w:trPr>
          <w:trHeight w:val="283"/>
        </w:trPr>
        <w:tc>
          <w:tcPr>
            <w:tcW w:w="61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3BEAB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Korisnik 032</w:t>
            </w:r>
          </w:p>
        </w:tc>
        <w:tc>
          <w:tcPr>
            <w:tcW w:w="2271" w:type="pct"/>
            <w:tcBorders>
              <w:top w:val="single" w:sz="4" w:space="0" w:color="auto"/>
              <w:left w:val="nil"/>
              <w:bottom w:val="single" w:sz="4" w:space="0" w:color="auto"/>
              <w:right w:val="single" w:sz="4" w:space="0" w:color="auto"/>
            </w:tcBorders>
            <w:shd w:val="clear" w:color="000000" w:fill="D9D9D9"/>
            <w:vAlign w:val="center"/>
          </w:tcPr>
          <w:p w14:paraId="29A7F1DB"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OSNOVNA ŠKOLA „BERNARDO PARENTIN“</w:t>
            </w:r>
          </w:p>
          <w:p w14:paraId="2AF618B4" w14:textId="77777777" w:rsidR="00E355C3" w:rsidRPr="00E355C3" w:rsidRDefault="00E355C3" w:rsidP="00FF246B">
            <w:pPr>
              <w:jc w:val="center"/>
              <w:rPr>
                <w:rFonts w:ascii="Times New Roman" w:hAnsi="Times New Roman" w:cs="Times New Roman"/>
                <w:b/>
                <w:bCs/>
              </w:rPr>
            </w:pPr>
          </w:p>
        </w:tc>
        <w:tc>
          <w:tcPr>
            <w:tcW w:w="783" w:type="pct"/>
            <w:tcBorders>
              <w:top w:val="single" w:sz="4" w:space="0" w:color="auto"/>
              <w:left w:val="nil"/>
              <w:bottom w:val="single" w:sz="4" w:space="0" w:color="auto"/>
              <w:right w:val="single" w:sz="4" w:space="0" w:color="auto"/>
            </w:tcBorders>
            <w:shd w:val="clear" w:color="000000" w:fill="D9D9D9"/>
            <w:vAlign w:val="center"/>
          </w:tcPr>
          <w:p w14:paraId="3E1E896F"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4.249.829,00</w:t>
            </w:r>
          </w:p>
        </w:tc>
        <w:tc>
          <w:tcPr>
            <w:tcW w:w="786" w:type="pct"/>
            <w:tcBorders>
              <w:top w:val="single" w:sz="4" w:space="0" w:color="auto"/>
              <w:left w:val="nil"/>
              <w:bottom w:val="single" w:sz="4" w:space="0" w:color="auto"/>
              <w:right w:val="single" w:sz="4" w:space="0" w:color="auto"/>
            </w:tcBorders>
            <w:shd w:val="clear" w:color="000000" w:fill="D9D9D9"/>
            <w:vAlign w:val="center"/>
          </w:tcPr>
          <w:p w14:paraId="348B2B36"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2.132.030,75</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5A057FD2"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50,17</w:t>
            </w:r>
          </w:p>
        </w:tc>
      </w:tr>
      <w:tr w:rsidR="00E355C3" w:rsidRPr="00E355C3" w14:paraId="53E12D13"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0F14860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A100001</w:t>
            </w:r>
          </w:p>
        </w:tc>
        <w:tc>
          <w:tcPr>
            <w:tcW w:w="2271" w:type="pct"/>
            <w:tcBorders>
              <w:top w:val="nil"/>
              <w:left w:val="nil"/>
              <w:bottom w:val="single" w:sz="4" w:space="0" w:color="auto"/>
              <w:right w:val="single" w:sz="4" w:space="0" w:color="auto"/>
            </w:tcBorders>
            <w:shd w:val="clear" w:color="FFFFFF" w:fill="FFFFFF"/>
            <w:vAlign w:val="center"/>
          </w:tcPr>
          <w:p w14:paraId="2165E8E0"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rPr>
              <w:t>Odgojnoobrazovno</w:t>
            </w:r>
            <w:proofErr w:type="spellEnd"/>
            <w:r w:rsidRPr="00E355C3">
              <w:rPr>
                <w:rFonts w:ascii="Times New Roman" w:hAnsi="Times New Roman" w:cs="Times New Roman"/>
                <w:b/>
                <w:bCs/>
              </w:rPr>
              <w:t>, administrativno i tehničko osoblje-minimalni standard</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5DA38D4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3.103.427,00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6670981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1.667.975,12</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887916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53,75</w:t>
            </w:r>
          </w:p>
        </w:tc>
      </w:tr>
      <w:tr w:rsidR="00E355C3" w:rsidRPr="00E355C3" w14:paraId="594552E5"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008B0EE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A100003</w:t>
            </w:r>
          </w:p>
        </w:tc>
        <w:tc>
          <w:tcPr>
            <w:tcW w:w="2271" w:type="pct"/>
            <w:tcBorders>
              <w:top w:val="nil"/>
              <w:left w:val="nil"/>
              <w:bottom w:val="single" w:sz="4" w:space="0" w:color="auto"/>
              <w:right w:val="single" w:sz="4" w:space="0" w:color="auto"/>
            </w:tcBorders>
            <w:shd w:val="clear" w:color="FFFFFF" w:fill="FFFFFF"/>
            <w:vAlign w:val="center"/>
          </w:tcPr>
          <w:p w14:paraId="71C70443"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Produženi boravak</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7AFB6A7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466.296,00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1A301A7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228.940,88</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4273385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49,10</w:t>
            </w:r>
          </w:p>
        </w:tc>
      </w:tr>
      <w:tr w:rsidR="00E355C3" w:rsidRPr="00E355C3" w14:paraId="48C1D09D"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538A0D9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A100005</w:t>
            </w:r>
          </w:p>
        </w:tc>
        <w:tc>
          <w:tcPr>
            <w:tcW w:w="2271" w:type="pct"/>
            <w:tcBorders>
              <w:top w:val="nil"/>
              <w:left w:val="nil"/>
              <w:bottom w:val="single" w:sz="4" w:space="0" w:color="auto"/>
              <w:right w:val="single" w:sz="4" w:space="0" w:color="auto"/>
            </w:tcBorders>
            <w:shd w:val="clear" w:color="FFFFFF" w:fill="FFFFFF"/>
            <w:vAlign w:val="center"/>
          </w:tcPr>
          <w:p w14:paraId="7238DB2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Izborni i dodatni programi</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0A3C844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20.856,00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4EAC075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1.962,52</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8A2632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9,41</w:t>
            </w:r>
          </w:p>
        </w:tc>
      </w:tr>
      <w:tr w:rsidR="00E355C3" w:rsidRPr="00E355C3" w14:paraId="54196B5E"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4E6CF8E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A100007</w:t>
            </w:r>
          </w:p>
        </w:tc>
        <w:tc>
          <w:tcPr>
            <w:tcW w:w="2271" w:type="pct"/>
            <w:tcBorders>
              <w:top w:val="nil"/>
              <w:left w:val="nil"/>
              <w:bottom w:val="single" w:sz="4" w:space="0" w:color="auto"/>
              <w:right w:val="single" w:sz="4" w:space="0" w:color="auto"/>
            </w:tcBorders>
            <w:shd w:val="clear" w:color="FFFFFF" w:fill="FFFFFF"/>
            <w:vAlign w:val="center"/>
          </w:tcPr>
          <w:p w14:paraId="4595253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Sufinanciranje učenika za prehranu, izlete i druge programe</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05C14F0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192.245,00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640275A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40.132,09</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4D691A0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20,88</w:t>
            </w:r>
          </w:p>
        </w:tc>
      </w:tr>
      <w:tr w:rsidR="00E355C3" w:rsidRPr="00E355C3" w14:paraId="2BB450E1"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6E38DEA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A100008</w:t>
            </w:r>
          </w:p>
        </w:tc>
        <w:tc>
          <w:tcPr>
            <w:tcW w:w="2271" w:type="pct"/>
            <w:tcBorders>
              <w:top w:val="nil"/>
              <w:left w:val="nil"/>
              <w:bottom w:val="single" w:sz="4" w:space="0" w:color="auto"/>
              <w:right w:val="single" w:sz="4" w:space="0" w:color="auto"/>
            </w:tcBorders>
            <w:shd w:val="clear" w:color="FFFFFF" w:fill="FFFFFF"/>
            <w:vAlign w:val="center"/>
          </w:tcPr>
          <w:p w14:paraId="16C2568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Objekti školskih zgrada i šire javne potrebe</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387F4DB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111.293,00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06D648C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50.423,15</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5B3544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45,31</w:t>
            </w:r>
          </w:p>
        </w:tc>
      </w:tr>
      <w:tr w:rsidR="00E355C3" w:rsidRPr="00E355C3" w14:paraId="48EF0BDF"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3F8F869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A100015</w:t>
            </w:r>
          </w:p>
        </w:tc>
        <w:tc>
          <w:tcPr>
            <w:tcW w:w="2271" w:type="pct"/>
            <w:tcBorders>
              <w:top w:val="nil"/>
              <w:left w:val="nil"/>
              <w:bottom w:val="single" w:sz="4" w:space="0" w:color="auto"/>
              <w:right w:val="single" w:sz="4" w:space="0" w:color="auto"/>
            </w:tcBorders>
            <w:shd w:val="clear" w:color="FFFFFF" w:fill="FFFFFF"/>
            <w:vAlign w:val="center"/>
          </w:tcPr>
          <w:p w14:paraId="002BAB0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Program škola nacionalnih manjina</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264BC57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11.464,00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43E23A7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1.272,37</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58EAF61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11,10</w:t>
            </w:r>
          </w:p>
        </w:tc>
      </w:tr>
      <w:tr w:rsidR="00E355C3" w:rsidRPr="00E355C3" w14:paraId="633740D5"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15A7431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A100017</w:t>
            </w:r>
          </w:p>
        </w:tc>
        <w:tc>
          <w:tcPr>
            <w:tcW w:w="2271" w:type="pct"/>
            <w:tcBorders>
              <w:top w:val="nil"/>
              <w:left w:val="nil"/>
              <w:bottom w:val="single" w:sz="4" w:space="0" w:color="auto"/>
              <w:right w:val="single" w:sz="4" w:space="0" w:color="auto"/>
            </w:tcBorders>
            <w:shd w:val="clear" w:color="FFFFFF" w:fill="FFFFFF"/>
            <w:vAlign w:val="center"/>
          </w:tcPr>
          <w:p w14:paraId="4CC61529" w14:textId="77777777" w:rsidR="00E355C3" w:rsidRPr="00E355C3" w:rsidRDefault="00E355C3" w:rsidP="00FF246B">
            <w:pPr>
              <w:jc w:val="both"/>
              <w:rPr>
                <w:rFonts w:ascii="Times New Roman" w:hAnsi="Times New Roman" w:cs="Times New Roman"/>
                <w:b/>
                <w:bCs/>
                <w:color w:val="000000"/>
              </w:rPr>
            </w:pPr>
            <w:r w:rsidRPr="00E355C3">
              <w:rPr>
                <w:rFonts w:ascii="Times New Roman" w:hAnsi="Times New Roman" w:cs="Times New Roman"/>
                <w:b/>
              </w:rPr>
              <w:t>Redoviti program odgoja i obrazovanja iznad standarda</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6626A22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167.676,00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7326BCD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93.454,80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026FFF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55,74</w:t>
            </w:r>
          </w:p>
        </w:tc>
      </w:tr>
      <w:tr w:rsidR="00E355C3" w:rsidRPr="00E355C3" w14:paraId="7A7442D6"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59BF26D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A100023</w:t>
            </w:r>
          </w:p>
        </w:tc>
        <w:tc>
          <w:tcPr>
            <w:tcW w:w="2271" w:type="pct"/>
            <w:tcBorders>
              <w:top w:val="nil"/>
              <w:left w:val="nil"/>
              <w:bottom w:val="single" w:sz="4" w:space="0" w:color="auto"/>
              <w:right w:val="single" w:sz="4" w:space="0" w:color="auto"/>
            </w:tcBorders>
            <w:shd w:val="clear" w:color="FFFFFF" w:fill="FFFFFF"/>
            <w:vAlign w:val="center"/>
          </w:tcPr>
          <w:p w14:paraId="1542ACF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Prijateljstvo bez granica</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39F1B6C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5.859,00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08FCC0B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3.200,00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37AD61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54,62</w:t>
            </w:r>
          </w:p>
        </w:tc>
      </w:tr>
      <w:tr w:rsidR="00E355C3" w:rsidRPr="00E355C3" w14:paraId="13F3CAA4"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tcPr>
          <w:p w14:paraId="5935101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 xml:space="preserve">Aktivnost  </w:t>
            </w:r>
            <w:r w:rsidRPr="00E355C3">
              <w:rPr>
                <w:rFonts w:ascii="Times New Roman" w:hAnsi="Times New Roman" w:cs="Times New Roman"/>
                <w:b/>
                <w:bCs/>
                <w:color w:val="000000"/>
              </w:rPr>
              <w:lastRenderedPageBreak/>
              <w:t>A100026</w:t>
            </w:r>
          </w:p>
        </w:tc>
        <w:tc>
          <w:tcPr>
            <w:tcW w:w="2271" w:type="pct"/>
            <w:tcBorders>
              <w:top w:val="nil"/>
              <w:left w:val="nil"/>
              <w:bottom w:val="single" w:sz="4" w:space="0" w:color="auto"/>
              <w:right w:val="single" w:sz="4" w:space="0" w:color="auto"/>
            </w:tcBorders>
            <w:shd w:val="clear" w:color="FFFFFF" w:fill="FFFFFF"/>
            <w:vAlign w:val="center"/>
          </w:tcPr>
          <w:p w14:paraId="63B62D9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lastRenderedPageBreak/>
              <w:t>Mentorstvo</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5F01179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3.000,00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47F3964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1.296,00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6D852F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43,20</w:t>
            </w:r>
          </w:p>
        </w:tc>
      </w:tr>
      <w:tr w:rsidR="00E355C3" w:rsidRPr="00E355C3" w14:paraId="7F8E4DF0"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tcPr>
          <w:p w14:paraId="0AB1A13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A100041</w:t>
            </w:r>
          </w:p>
        </w:tc>
        <w:tc>
          <w:tcPr>
            <w:tcW w:w="2271" w:type="pct"/>
            <w:tcBorders>
              <w:top w:val="nil"/>
              <w:left w:val="nil"/>
              <w:bottom w:val="single" w:sz="4" w:space="0" w:color="auto"/>
              <w:right w:val="single" w:sz="4" w:space="0" w:color="auto"/>
            </w:tcBorders>
            <w:shd w:val="clear" w:color="FFFFFF" w:fill="FFFFFF"/>
            <w:vAlign w:val="center"/>
          </w:tcPr>
          <w:p w14:paraId="5B817D5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Zavičajna nastava</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11B2305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7.000,00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7BF5939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4.125,00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72B9F6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58,93</w:t>
            </w:r>
          </w:p>
        </w:tc>
      </w:tr>
      <w:tr w:rsidR="00E355C3" w:rsidRPr="00E355C3" w14:paraId="2C6A011C"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1150DA2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K100002</w:t>
            </w:r>
          </w:p>
        </w:tc>
        <w:tc>
          <w:tcPr>
            <w:tcW w:w="2271" w:type="pct"/>
            <w:tcBorders>
              <w:top w:val="nil"/>
              <w:left w:val="nil"/>
              <w:bottom w:val="single" w:sz="4" w:space="0" w:color="auto"/>
              <w:right w:val="single" w:sz="4" w:space="0" w:color="auto"/>
            </w:tcBorders>
            <w:shd w:val="clear" w:color="FFFFFF" w:fill="FFFFFF"/>
            <w:vAlign w:val="center"/>
          </w:tcPr>
          <w:p w14:paraId="65CD448F"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lang w:val="it-IT"/>
              </w:rPr>
              <w:t>Adaptacija</w:t>
            </w:r>
            <w:proofErr w:type="spellEnd"/>
            <w:r w:rsidRPr="00E355C3">
              <w:rPr>
                <w:rFonts w:ascii="Times New Roman" w:hAnsi="Times New Roman" w:cs="Times New Roman"/>
                <w:b/>
                <w:bCs/>
                <w:lang w:val="it-IT"/>
              </w:rPr>
              <w:t xml:space="preserve"> i </w:t>
            </w:r>
            <w:proofErr w:type="spellStart"/>
            <w:r w:rsidRPr="00E355C3">
              <w:rPr>
                <w:rFonts w:ascii="Times New Roman" w:hAnsi="Times New Roman" w:cs="Times New Roman"/>
                <w:b/>
                <w:bCs/>
                <w:lang w:val="it-IT"/>
              </w:rPr>
              <w:t>sanacija</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ustanove</w:t>
            </w:r>
            <w:proofErr w:type="spellEnd"/>
            <w:r w:rsidRPr="00E355C3">
              <w:rPr>
                <w:rFonts w:ascii="Times New Roman" w:hAnsi="Times New Roman" w:cs="Times New Roman"/>
                <w:b/>
                <w:bCs/>
                <w:lang w:val="it-IT"/>
              </w:rPr>
              <w:t xml:space="preserve"> - </w:t>
            </w:r>
            <w:proofErr w:type="spellStart"/>
            <w:r w:rsidRPr="00E355C3">
              <w:rPr>
                <w:rFonts w:ascii="Times New Roman" w:hAnsi="Times New Roman" w:cs="Times New Roman"/>
                <w:b/>
                <w:bCs/>
                <w:lang w:val="it-IT"/>
              </w:rPr>
              <w:t>minimalni</w:t>
            </w:r>
            <w:proofErr w:type="spellEnd"/>
            <w:r w:rsidRPr="00E355C3">
              <w:rPr>
                <w:rFonts w:ascii="Times New Roman" w:hAnsi="Times New Roman" w:cs="Times New Roman"/>
                <w:b/>
                <w:bCs/>
                <w:lang w:val="it-IT"/>
              </w:rPr>
              <w:t xml:space="preserve"> standard</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0ECC059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48.070,00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43FFD51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489F902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052C28CB"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79B959F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K100004</w:t>
            </w:r>
          </w:p>
        </w:tc>
        <w:tc>
          <w:tcPr>
            <w:tcW w:w="2271" w:type="pct"/>
            <w:tcBorders>
              <w:top w:val="nil"/>
              <w:left w:val="nil"/>
              <w:bottom w:val="single" w:sz="4" w:space="0" w:color="auto"/>
              <w:right w:val="single" w:sz="4" w:space="0" w:color="auto"/>
            </w:tcBorders>
            <w:shd w:val="clear" w:color="FFFFFF" w:fill="FFFFFF"/>
            <w:vAlign w:val="center"/>
          </w:tcPr>
          <w:p w14:paraId="56BCA3C1" w14:textId="77777777" w:rsidR="00E355C3" w:rsidRPr="00E355C3" w:rsidRDefault="00E355C3" w:rsidP="00FF246B">
            <w:pPr>
              <w:pStyle w:val="Default"/>
              <w:jc w:val="both"/>
              <w:rPr>
                <w:b/>
                <w:bCs/>
                <w:sz w:val="20"/>
                <w:szCs w:val="20"/>
              </w:rPr>
            </w:pPr>
            <w:r w:rsidRPr="00E355C3">
              <w:rPr>
                <w:b/>
                <w:color w:val="auto"/>
                <w:sz w:val="20"/>
                <w:szCs w:val="20"/>
              </w:rPr>
              <w:t>Nabava opreme za škole iznad minimalnog standarda</w:t>
            </w:r>
            <w:r w:rsidRPr="00E355C3">
              <w:rPr>
                <w:b/>
                <w:sz w:val="20"/>
                <w:szCs w:val="20"/>
                <w:lang w:val="it-IT"/>
              </w:rPr>
              <w:t xml:space="preserve">    </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1DE3134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64.235,00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2B6787C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38.367,50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DD08FD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59,73</w:t>
            </w:r>
          </w:p>
        </w:tc>
      </w:tr>
      <w:tr w:rsidR="00E355C3" w:rsidRPr="00E355C3" w14:paraId="537E42BE"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vAlign w:val="center"/>
          </w:tcPr>
          <w:p w14:paraId="0A25B1DE"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w:t>
            </w:r>
          </w:p>
          <w:p w14:paraId="6325350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K100014</w:t>
            </w:r>
          </w:p>
        </w:tc>
        <w:tc>
          <w:tcPr>
            <w:tcW w:w="2271" w:type="pct"/>
            <w:tcBorders>
              <w:top w:val="nil"/>
              <w:left w:val="nil"/>
              <w:bottom w:val="single" w:sz="4" w:space="0" w:color="auto"/>
              <w:right w:val="single" w:sz="4" w:space="0" w:color="auto"/>
            </w:tcBorders>
            <w:shd w:val="clear" w:color="FFFFFF" w:fill="FFFFFF"/>
            <w:vAlign w:val="center"/>
          </w:tcPr>
          <w:p w14:paraId="256FAA1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Nabava udžbenika</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47DD848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38.516,00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183139A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881,32</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37CBD7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2,29</w:t>
            </w:r>
          </w:p>
        </w:tc>
      </w:tr>
      <w:tr w:rsidR="00E355C3" w:rsidRPr="00E355C3" w14:paraId="15D825C4"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tcPr>
          <w:p w14:paraId="2DD3672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Tekući projekt T100005</w:t>
            </w:r>
          </w:p>
        </w:tc>
        <w:tc>
          <w:tcPr>
            <w:tcW w:w="2271" w:type="pct"/>
            <w:tcBorders>
              <w:top w:val="nil"/>
              <w:left w:val="nil"/>
              <w:bottom w:val="single" w:sz="4" w:space="0" w:color="auto"/>
              <w:right w:val="single" w:sz="4" w:space="0" w:color="auto"/>
            </w:tcBorders>
            <w:shd w:val="clear" w:color="FFFFFF" w:fill="FFFFFF"/>
            <w:vAlign w:val="center"/>
          </w:tcPr>
          <w:p w14:paraId="22297E9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Prehrana djece u OŠ – Zaklada “Hrvatska za djecu”</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2CE93F0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3.927,00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0B235B1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66A44A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6C62A486" w14:textId="77777777" w:rsidTr="00FF246B">
        <w:trPr>
          <w:trHeight w:val="300"/>
        </w:trPr>
        <w:tc>
          <w:tcPr>
            <w:tcW w:w="618" w:type="pct"/>
            <w:tcBorders>
              <w:top w:val="nil"/>
              <w:left w:val="single" w:sz="4" w:space="0" w:color="auto"/>
              <w:bottom w:val="single" w:sz="4" w:space="0" w:color="auto"/>
              <w:right w:val="single" w:sz="4" w:space="0" w:color="auto"/>
            </w:tcBorders>
            <w:shd w:val="clear" w:color="FFFFFF" w:fill="FFFFFF"/>
          </w:tcPr>
          <w:p w14:paraId="202D900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Tekući projekt T100009</w:t>
            </w:r>
          </w:p>
        </w:tc>
        <w:tc>
          <w:tcPr>
            <w:tcW w:w="2271" w:type="pct"/>
            <w:tcBorders>
              <w:top w:val="nil"/>
              <w:left w:val="nil"/>
              <w:bottom w:val="single" w:sz="4" w:space="0" w:color="auto"/>
              <w:right w:val="single" w:sz="4" w:space="0" w:color="auto"/>
            </w:tcBorders>
            <w:shd w:val="clear" w:color="FFFFFF" w:fill="FFFFFF"/>
            <w:vAlign w:val="center"/>
          </w:tcPr>
          <w:p w14:paraId="0EFBC68C"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 xml:space="preserve">Školska shema </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6BFCA67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5.956,00</w:t>
            </w:r>
          </w:p>
        </w:tc>
        <w:tc>
          <w:tcPr>
            <w:tcW w:w="786" w:type="pct"/>
            <w:tcBorders>
              <w:top w:val="single" w:sz="4" w:space="0" w:color="auto"/>
              <w:left w:val="nil"/>
              <w:bottom w:val="single" w:sz="4" w:space="0" w:color="auto"/>
              <w:right w:val="single" w:sz="4" w:space="0" w:color="auto"/>
            </w:tcBorders>
            <w:shd w:val="clear" w:color="FFFFFF" w:fill="FFFFFF"/>
            <w:vAlign w:val="center"/>
          </w:tcPr>
          <w:p w14:paraId="568A6F7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7E2A1B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bl>
    <w:p w14:paraId="1F4E879E" w14:textId="77777777" w:rsidR="00E355C3" w:rsidRPr="00E355C3" w:rsidRDefault="00E355C3" w:rsidP="00E355C3">
      <w:pPr>
        <w:rPr>
          <w:rFonts w:ascii="Times New Roman" w:hAnsi="Times New Roman" w:cs="Times New Roman"/>
          <w:b/>
        </w:rPr>
      </w:pPr>
    </w:p>
    <w:bookmarkEnd w:id="26"/>
    <w:p w14:paraId="22B57145"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25C738BD" w14:textId="77777777" w:rsidR="00E355C3" w:rsidRPr="00E355C3" w:rsidRDefault="00E355C3" w:rsidP="00E355C3">
      <w:pPr>
        <w:jc w:val="both"/>
        <w:rPr>
          <w:rFonts w:ascii="Times New Roman" w:hAnsi="Times New Roman" w:cs="Times New Roman"/>
          <w:sz w:val="24"/>
          <w:szCs w:val="24"/>
        </w:rPr>
      </w:pPr>
      <w:bookmarkStart w:id="27" w:name="_Hlk111740841"/>
      <w:r w:rsidRPr="00E355C3">
        <w:rPr>
          <w:rFonts w:ascii="Times New Roman" w:hAnsi="Times New Roman" w:cs="Times New Roman"/>
          <w:sz w:val="24"/>
          <w:szCs w:val="24"/>
        </w:rPr>
        <w:t xml:space="preserve">Osnovna škola “Bernardo </w:t>
      </w:r>
      <w:proofErr w:type="spellStart"/>
      <w:r w:rsidRPr="00E355C3">
        <w:rPr>
          <w:rFonts w:ascii="Times New Roman" w:hAnsi="Times New Roman" w:cs="Times New Roman"/>
          <w:sz w:val="24"/>
          <w:szCs w:val="24"/>
        </w:rPr>
        <w:t>Parentin</w:t>
      </w:r>
      <w:proofErr w:type="spellEnd"/>
      <w:r w:rsidRPr="00E355C3">
        <w:rPr>
          <w:rFonts w:ascii="Times New Roman" w:hAnsi="Times New Roman" w:cs="Times New Roman"/>
          <w:sz w:val="24"/>
          <w:szCs w:val="24"/>
        </w:rPr>
        <w:t xml:space="preserve">” </w:t>
      </w:r>
      <w:r w:rsidRPr="00E355C3">
        <w:rPr>
          <w:rFonts w:ascii="Times New Roman" w:hAnsi="Times New Roman" w:cs="Times New Roman"/>
          <w:color w:val="000000"/>
          <w:sz w:val="24"/>
          <w:szCs w:val="24"/>
        </w:rPr>
        <w:t xml:space="preserve">obavlja djelatnost osnovnog odgoja i obrazovanja učenika od I. do VIII. razreda na jeziku i pismu </w:t>
      </w:r>
      <w:r w:rsidRPr="00E355C3">
        <w:rPr>
          <w:rFonts w:ascii="Times New Roman" w:hAnsi="Times New Roman" w:cs="Times New Roman"/>
          <w:sz w:val="24"/>
          <w:szCs w:val="24"/>
        </w:rPr>
        <w:t>talijanske manjine u 8 razrednih odjela, 4 predmetne i 4 razredne nastave.</w:t>
      </w:r>
      <w:r w:rsidRPr="00E355C3">
        <w:rPr>
          <w:rFonts w:ascii="Times New Roman" w:hAnsi="Times New Roman" w:cs="Times New Roman"/>
          <w:color w:val="000000"/>
          <w:sz w:val="24"/>
          <w:szCs w:val="24"/>
        </w:rPr>
        <w:t xml:space="preserve"> U školskoj </w:t>
      </w:r>
      <w:r w:rsidRPr="00E355C3">
        <w:rPr>
          <w:rFonts w:ascii="Times New Roman" w:hAnsi="Times New Roman" w:cs="Times New Roman"/>
          <w:sz w:val="24"/>
          <w:szCs w:val="24"/>
        </w:rPr>
        <w:t xml:space="preserve">godini 2021./2022. u Školu je bilo upisano 94 učenika, 43 učenika u razredne odjele i 51 učenik u predmetne odjele. U Školi je zaposleno ukupno 30 radnika – 20 učitelja, 2 stručna suradnika (psiholog i knjižničar na pola radnog </w:t>
      </w:r>
      <w:proofErr w:type="spellStart"/>
      <w:r w:rsidRPr="00E355C3">
        <w:rPr>
          <w:rFonts w:ascii="Times New Roman" w:hAnsi="Times New Roman" w:cs="Times New Roman"/>
          <w:sz w:val="24"/>
          <w:szCs w:val="24"/>
        </w:rPr>
        <w:t>vremene</w:t>
      </w:r>
      <w:proofErr w:type="spellEnd"/>
      <w:r w:rsidRPr="00E355C3">
        <w:rPr>
          <w:rFonts w:ascii="Times New Roman" w:hAnsi="Times New Roman" w:cs="Times New Roman"/>
          <w:sz w:val="24"/>
          <w:szCs w:val="24"/>
        </w:rPr>
        <w:t xml:space="preserve">), 2 kuharice (od kojih 1 na pola radnog vremena), 2 spremačice, kućni majstor, računovođa, tajnica i ravnateljica. </w:t>
      </w:r>
    </w:p>
    <w:bookmarkEnd w:id="27"/>
    <w:p w14:paraId="66D867E0" w14:textId="77777777" w:rsidR="00E355C3" w:rsidRPr="00E355C3" w:rsidRDefault="00E355C3" w:rsidP="00E355C3">
      <w:pPr>
        <w:jc w:val="both"/>
        <w:rPr>
          <w:rFonts w:ascii="Times New Roman" w:hAnsi="Times New Roman" w:cs="Times New Roman"/>
          <w:i/>
          <w:iCs/>
          <w:sz w:val="24"/>
          <w:szCs w:val="24"/>
        </w:rPr>
      </w:pPr>
      <w:r w:rsidRPr="00E355C3">
        <w:rPr>
          <w:rFonts w:ascii="Times New Roman" w:hAnsi="Times New Roman" w:cs="Times New Roman"/>
          <w:sz w:val="24"/>
          <w:szCs w:val="24"/>
        </w:rPr>
        <w:t>Program obuhvaća aktivnosti:</w:t>
      </w:r>
      <w:r w:rsidRPr="00E355C3">
        <w:rPr>
          <w:rFonts w:ascii="Times New Roman" w:hAnsi="Times New Roman" w:cs="Times New Roman"/>
          <w:i/>
          <w:sz w:val="24"/>
          <w:szCs w:val="24"/>
        </w:rPr>
        <w:t xml:space="preserve"> </w:t>
      </w:r>
      <w:proofErr w:type="spellStart"/>
      <w:r w:rsidRPr="00E355C3">
        <w:rPr>
          <w:rFonts w:ascii="Times New Roman" w:hAnsi="Times New Roman" w:cs="Times New Roman"/>
          <w:i/>
          <w:sz w:val="24"/>
          <w:szCs w:val="24"/>
        </w:rPr>
        <w:t>Odgojnoobrazovno</w:t>
      </w:r>
      <w:proofErr w:type="spellEnd"/>
      <w:r w:rsidRPr="00E355C3">
        <w:rPr>
          <w:rFonts w:ascii="Times New Roman" w:hAnsi="Times New Roman" w:cs="Times New Roman"/>
          <w:i/>
          <w:sz w:val="24"/>
          <w:szCs w:val="24"/>
        </w:rPr>
        <w:t>, administrativno i tehničko osoblje, Produženi boravak, Izborni i dodatni programi, Sufinanciranje učenika za prehranu, izlete i druge programe,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Objekti školskih zgrada i šire javne potrebe,</w:t>
      </w:r>
      <w:r w:rsidRPr="00E355C3">
        <w:rPr>
          <w:rFonts w:ascii="Times New Roman" w:hAnsi="Times New Roman" w:cs="Times New Roman"/>
          <w:b/>
          <w:i/>
          <w:iCs/>
          <w:sz w:val="24"/>
          <w:szCs w:val="24"/>
        </w:rPr>
        <w:t xml:space="preserve"> </w:t>
      </w:r>
      <w:r w:rsidRPr="00E355C3">
        <w:rPr>
          <w:rFonts w:ascii="Times New Roman" w:hAnsi="Times New Roman" w:cs="Times New Roman"/>
          <w:i/>
          <w:iCs/>
          <w:sz w:val="24"/>
          <w:szCs w:val="24"/>
        </w:rPr>
        <w:t>Program škola nacionalnih manjina,</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Redoviti program odgoja i obrazovanja iznad standarda,</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Prijateljstvo bez granica,</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Mentorstvo,</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Zavičajna nastava,</w:t>
      </w:r>
      <w:r w:rsidRPr="00E355C3">
        <w:rPr>
          <w:rFonts w:ascii="Times New Roman" w:hAnsi="Times New Roman" w:cs="Times New Roman"/>
          <w:sz w:val="24"/>
          <w:szCs w:val="24"/>
          <w:lang w:val="it-IT"/>
        </w:rPr>
        <w:t xml:space="preserve"> </w:t>
      </w:r>
      <w:r w:rsidRPr="00E355C3">
        <w:rPr>
          <w:rFonts w:ascii="Times New Roman" w:hAnsi="Times New Roman" w:cs="Times New Roman"/>
          <w:sz w:val="24"/>
          <w:szCs w:val="24"/>
        </w:rPr>
        <w:t>kapitalne projekte:</w:t>
      </w:r>
      <w:r w:rsidRPr="00E355C3">
        <w:rPr>
          <w:rFonts w:ascii="Times New Roman" w:hAnsi="Times New Roman" w:cs="Times New Roman"/>
          <w:b/>
          <w:i/>
          <w:sz w:val="24"/>
          <w:szCs w:val="24"/>
        </w:rPr>
        <w:t xml:space="preserve"> </w:t>
      </w:r>
      <w:r w:rsidRPr="00E355C3">
        <w:rPr>
          <w:rFonts w:ascii="Times New Roman" w:hAnsi="Times New Roman" w:cs="Times New Roman"/>
          <w:i/>
          <w:iCs/>
          <w:sz w:val="24"/>
          <w:szCs w:val="24"/>
        </w:rPr>
        <w:t xml:space="preserve">Adaptacija i sanacija </w:t>
      </w:r>
      <w:proofErr w:type="spellStart"/>
      <w:r w:rsidRPr="00E355C3">
        <w:rPr>
          <w:rFonts w:ascii="Times New Roman" w:hAnsi="Times New Roman" w:cs="Times New Roman"/>
          <w:i/>
          <w:iCs/>
          <w:sz w:val="24"/>
          <w:szCs w:val="24"/>
        </w:rPr>
        <w:t>istanove</w:t>
      </w:r>
      <w:proofErr w:type="spellEnd"/>
      <w:r w:rsidRPr="00E355C3">
        <w:rPr>
          <w:rFonts w:ascii="Times New Roman" w:hAnsi="Times New Roman" w:cs="Times New Roman"/>
          <w:i/>
          <w:iCs/>
          <w:sz w:val="24"/>
          <w:szCs w:val="24"/>
        </w:rPr>
        <w:t>-minimalni standard, Nabava opreme-iznad</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 xml:space="preserve">minimalnog standarda i </w:t>
      </w:r>
      <w:r w:rsidRPr="00E355C3">
        <w:rPr>
          <w:rFonts w:ascii="Times New Roman" w:hAnsi="Times New Roman" w:cs="Times New Roman"/>
          <w:i/>
          <w:sz w:val="24"/>
          <w:szCs w:val="24"/>
        </w:rPr>
        <w:t xml:space="preserve">Nabava udžbenika, </w:t>
      </w:r>
      <w:r w:rsidRPr="00E355C3">
        <w:rPr>
          <w:rFonts w:ascii="Times New Roman" w:hAnsi="Times New Roman" w:cs="Times New Roman"/>
          <w:sz w:val="24"/>
          <w:szCs w:val="24"/>
        </w:rPr>
        <w:t xml:space="preserve">te tekuće projekte: </w:t>
      </w:r>
      <w:r w:rsidRPr="00E355C3">
        <w:rPr>
          <w:rFonts w:ascii="Times New Roman" w:hAnsi="Times New Roman" w:cs="Times New Roman"/>
          <w:i/>
          <w:iCs/>
          <w:sz w:val="24"/>
          <w:szCs w:val="24"/>
        </w:rPr>
        <w:t>Prehrana djece u OŠ – „Hrvatska za djecu“ i Školska shema.</w:t>
      </w:r>
    </w:p>
    <w:p w14:paraId="1715E59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Cs/>
          <w:sz w:val="24"/>
          <w:szCs w:val="24"/>
        </w:rPr>
        <w:t>U aktivnosti</w:t>
      </w:r>
      <w:r w:rsidRPr="00E355C3">
        <w:rPr>
          <w:rFonts w:ascii="Times New Roman" w:hAnsi="Times New Roman" w:cs="Times New Roman"/>
          <w:bCs/>
          <w:i/>
          <w:sz w:val="24"/>
          <w:szCs w:val="24"/>
        </w:rPr>
        <w:t xml:space="preserve"> </w:t>
      </w:r>
      <w:proofErr w:type="spellStart"/>
      <w:r w:rsidRPr="00E355C3">
        <w:rPr>
          <w:rFonts w:ascii="Times New Roman" w:hAnsi="Times New Roman" w:cs="Times New Roman"/>
          <w:bCs/>
          <w:i/>
          <w:sz w:val="24"/>
          <w:szCs w:val="24"/>
        </w:rPr>
        <w:t>Odgojnoobrazovno</w:t>
      </w:r>
      <w:proofErr w:type="spellEnd"/>
      <w:r w:rsidRPr="00E355C3">
        <w:rPr>
          <w:rFonts w:ascii="Times New Roman" w:hAnsi="Times New Roman" w:cs="Times New Roman"/>
          <w:bCs/>
          <w:i/>
          <w:sz w:val="24"/>
          <w:szCs w:val="24"/>
        </w:rPr>
        <w:t xml:space="preserve">, administrativno i tehničko osoblje, </w:t>
      </w:r>
      <w:r w:rsidRPr="00E355C3">
        <w:rPr>
          <w:rFonts w:ascii="Times New Roman" w:hAnsi="Times New Roman" w:cs="Times New Roman"/>
          <w:bCs/>
          <w:iCs/>
          <w:sz w:val="24"/>
          <w:szCs w:val="24"/>
        </w:rPr>
        <w:t xml:space="preserve">koja se financira iz  državnog proračuna, </w:t>
      </w:r>
      <w:r w:rsidRPr="00E355C3">
        <w:rPr>
          <w:rFonts w:ascii="Times New Roman" w:hAnsi="Times New Roman" w:cs="Times New Roman"/>
          <w:iCs/>
          <w:sz w:val="24"/>
          <w:szCs w:val="24"/>
        </w:rPr>
        <w:t>sredstva za decentralizirane funkcije se koriste za podmirivanje materijalnih</w:t>
      </w:r>
      <w:r w:rsidRPr="00E355C3">
        <w:rPr>
          <w:rFonts w:ascii="Times New Roman" w:hAnsi="Times New Roman" w:cs="Times New Roman"/>
          <w:sz w:val="24"/>
          <w:szCs w:val="24"/>
        </w:rPr>
        <w:t xml:space="preserve"> i financijskih rashoda vezanih za poslovanje ustanove (za službena putovanja, stručna usavršavanja, uredski materijal, energiju, usluge-telefona, pošte, prijevoza, promidžbe i informiranja, računalne, komunalne, zdravstvene i veterinarske i druge rashode), tekuće i </w:t>
      </w:r>
      <w:r w:rsidRPr="00E355C3">
        <w:rPr>
          <w:rFonts w:ascii="Times New Roman" w:hAnsi="Times New Roman" w:cs="Times New Roman"/>
          <w:sz w:val="24"/>
          <w:szCs w:val="24"/>
        </w:rPr>
        <w:lastRenderedPageBreak/>
        <w:t xml:space="preserve">investicijsko održavanje ustanove, te za kapitalna ulaganja (nabavu opreme i adaptaciju i sanaciju ustanove), dok se sredstva Ministarstva znanosti i obrazovanja </w:t>
      </w:r>
      <w:r w:rsidRPr="00E355C3">
        <w:rPr>
          <w:rFonts w:ascii="Times New Roman" w:hAnsi="Times New Roman" w:cs="Times New Roman"/>
          <w:iCs/>
          <w:sz w:val="24"/>
          <w:szCs w:val="24"/>
        </w:rPr>
        <w:t xml:space="preserve">koriste za isplatu </w:t>
      </w:r>
      <w:r w:rsidRPr="00E355C3">
        <w:rPr>
          <w:rFonts w:ascii="Times New Roman" w:hAnsi="Times New Roman" w:cs="Times New Roman"/>
          <w:sz w:val="24"/>
          <w:szCs w:val="24"/>
        </w:rPr>
        <w:t>plaća zaposlenih i ostala materijalna prava radnika.</w:t>
      </w:r>
    </w:p>
    <w:p w14:paraId="3E15132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
          <w:sz w:val="24"/>
          <w:szCs w:val="24"/>
        </w:rPr>
        <w:t>Produženi boravak</w:t>
      </w:r>
      <w:r w:rsidRPr="00E355C3">
        <w:rPr>
          <w:rFonts w:ascii="Times New Roman" w:hAnsi="Times New Roman" w:cs="Times New Roman"/>
          <w:bCs/>
          <w:iCs/>
          <w:sz w:val="24"/>
          <w:szCs w:val="24"/>
        </w:rPr>
        <w:t xml:space="preserve"> </w:t>
      </w:r>
      <w:proofErr w:type="spellStart"/>
      <w:r w:rsidRPr="00E355C3">
        <w:rPr>
          <w:rFonts w:ascii="Times New Roman" w:hAnsi="Times New Roman" w:cs="Times New Roman"/>
          <w:sz w:val="24"/>
          <w:szCs w:val="24"/>
        </w:rPr>
        <w:t>boravak</w:t>
      </w:r>
      <w:proofErr w:type="spellEnd"/>
      <w:r w:rsidRPr="00E355C3">
        <w:rPr>
          <w:rFonts w:ascii="Times New Roman" w:hAnsi="Times New Roman" w:cs="Times New Roman"/>
          <w:sz w:val="24"/>
          <w:szCs w:val="24"/>
        </w:rPr>
        <w:t xml:space="preserve"> je organizirani boravak djece u školi nakon redovite, obvezne nastave i školskih aktivnosti, s osiguranim toplim obrokom, </w:t>
      </w:r>
      <w:r w:rsidRPr="00E355C3">
        <w:rPr>
          <w:rFonts w:ascii="Times New Roman" w:hAnsi="Times New Roman" w:cs="Times New Roman"/>
          <w:bCs/>
          <w:iCs/>
          <w:sz w:val="24"/>
          <w:szCs w:val="24"/>
        </w:rPr>
        <w:t>n</w:t>
      </w:r>
      <w:r w:rsidRPr="00E355C3">
        <w:rPr>
          <w:rFonts w:ascii="Times New Roman" w:hAnsi="Times New Roman" w:cs="Times New Roman"/>
          <w:sz w:val="24"/>
          <w:szCs w:val="24"/>
        </w:rPr>
        <w:t>amijenjen je učenicima razredne nastave od I. do IV. razreda. U produženi boravak bilo je upisano 36 učenika raspoređenih u 2 skupine. Učenicima se om</w:t>
      </w:r>
      <w:r w:rsidRPr="00E355C3">
        <w:rPr>
          <w:rFonts w:ascii="Times New Roman" w:hAnsi="Times New Roman" w:cs="Times New Roman"/>
          <w:color w:val="222222"/>
          <w:sz w:val="24"/>
          <w:szCs w:val="24"/>
        </w:rPr>
        <w:t xml:space="preserve">ogućava redovitost u pisanju domaćih zadaća, ponavljanju, uvježbavanju i primjeni stečenog znanja, ali i  vrijeme za razonodu, igru i druge aktivnosti. </w:t>
      </w:r>
      <w:r w:rsidRPr="00E355C3">
        <w:rPr>
          <w:rFonts w:ascii="Times New Roman" w:hAnsi="Times New Roman" w:cs="Times New Roman"/>
          <w:sz w:val="24"/>
          <w:szCs w:val="24"/>
        </w:rPr>
        <w:t>Troškove programa snose Grad Poreč i roditelji učenika, svaki po 50%.</w:t>
      </w:r>
    </w:p>
    <w:p w14:paraId="498C24A5"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
          <w:iCs/>
          <w:sz w:val="24"/>
          <w:szCs w:val="24"/>
        </w:rPr>
        <w:t xml:space="preserve">Izborni i dodatni programi </w:t>
      </w:r>
      <w:r w:rsidRPr="00E355C3">
        <w:rPr>
          <w:rFonts w:ascii="Times New Roman" w:hAnsi="Times New Roman" w:cs="Times New Roman"/>
          <w:bCs/>
          <w:sz w:val="24"/>
          <w:szCs w:val="24"/>
        </w:rPr>
        <w:t>su i</w:t>
      </w:r>
      <w:r w:rsidRPr="00E355C3">
        <w:rPr>
          <w:rFonts w:ascii="Times New Roman" w:hAnsi="Times New Roman" w:cs="Times New Roman"/>
          <w:sz w:val="24"/>
          <w:szCs w:val="24"/>
        </w:rPr>
        <w:t>zvannastavne aktivnosti koje se provode kao sastavni dio redovitoga školskog sustava tijekom cijele školske godine, s ciljem omogućavanja iskazivanja i ostvarivanja posebnih zanimanja i sklonosti učenika, otkrivanja i njegovanja darovitosti, poticanja stvaralaštva, te stjecanja znanja i umijeća. Jedan od oblika izvannastavnih aktivnosti su natjecanja, susreti i smotre učenika koji se organiziraju od školske do državne razine, te radionice, samostalni radovi i projekti.</w:t>
      </w:r>
    </w:p>
    <w:p w14:paraId="20669C3E" w14:textId="77777777" w:rsidR="00E355C3" w:rsidRPr="00E355C3" w:rsidRDefault="00E355C3" w:rsidP="00E355C3">
      <w:pPr>
        <w:jc w:val="both"/>
        <w:rPr>
          <w:rFonts w:ascii="Times New Roman" w:eastAsia="Calibri" w:hAnsi="Times New Roman" w:cs="Times New Roman"/>
          <w:sz w:val="24"/>
          <w:szCs w:val="24"/>
          <w:lang w:val="it-IT"/>
        </w:rPr>
      </w:pPr>
      <w:r w:rsidRPr="00E355C3">
        <w:rPr>
          <w:rFonts w:ascii="Times New Roman" w:hAnsi="Times New Roman" w:cs="Times New Roman"/>
          <w:bCs/>
          <w:sz w:val="24"/>
          <w:szCs w:val="24"/>
        </w:rPr>
        <w:t xml:space="preserve">Osim gore navedene aktivnosti u Školi se realiziraju i sljedeće aktivnosti namijenjene </w:t>
      </w:r>
      <w:proofErr w:type="spellStart"/>
      <w:r w:rsidRPr="00E355C3">
        <w:rPr>
          <w:rFonts w:ascii="Times New Roman" w:hAnsi="Times New Roman" w:cs="Times New Roman"/>
          <w:bCs/>
          <w:sz w:val="24"/>
          <w:szCs w:val="24"/>
        </w:rPr>
        <w:t>učencima</w:t>
      </w:r>
      <w:proofErr w:type="spellEnd"/>
      <w:r w:rsidRPr="00E355C3">
        <w:rPr>
          <w:rFonts w:ascii="Times New Roman" w:hAnsi="Times New Roman" w:cs="Times New Roman"/>
          <w:bCs/>
          <w:sz w:val="24"/>
          <w:szCs w:val="24"/>
        </w:rPr>
        <w:t xml:space="preserve">: </w:t>
      </w:r>
      <w:r w:rsidRPr="00E355C3">
        <w:rPr>
          <w:rFonts w:ascii="Times New Roman" w:hAnsi="Times New Roman" w:cs="Times New Roman"/>
          <w:bCs/>
          <w:i/>
          <w:iCs/>
          <w:sz w:val="24"/>
          <w:szCs w:val="24"/>
        </w:rPr>
        <w:t>Program škola nacionalnih manjina,</w:t>
      </w:r>
      <w:r w:rsidRPr="00E355C3">
        <w:rPr>
          <w:rFonts w:ascii="Times New Roman" w:hAnsi="Times New Roman" w:cs="Times New Roman"/>
          <w:b/>
          <w:i/>
          <w:iCs/>
          <w:sz w:val="24"/>
          <w:szCs w:val="24"/>
        </w:rPr>
        <w:t xml:space="preserve"> </w:t>
      </w:r>
      <w:r w:rsidRPr="00E355C3">
        <w:rPr>
          <w:rFonts w:ascii="Times New Roman" w:hAnsi="Times New Roman" w:cs="Times New Roman"/>
          <w:bCs/>
          <w:sz w:val="24"/>
          <w:szCs w:val="24"/>
        </w:rPr>
        <w:t>koji se provodi s ciljem</w:t>
      </w:r>
      <w:r w:rsidRPr="00E355C3">
        <w:rPr>
          <w:rFonts w:ascii="Times New Roman" w:hAnsi="Times New Roman" w:cs="Times New Roman"/>
          <w:b/>
          <w:i/>
          <w:iCs/>
          <w:sz w:val="24"/>
          <w:szCs w:val="24"/>
        </w:rPr>
        <w:t xml:space="preserve"> </w:t>
      </w:r>
      <w:r w:rsidRPr="00E355C3">
        <w:rPr>
          <w:rFonts w:ascii="Times New Roman" w:hAnsi="Times New Roman" w:cs="Times New Roman"/>
          <w:bCs/>
          <w:sz w:val="24"/>
          <w:szCs w:val="24"/>
        </w:rPr>
        <w:t>n</w:t>
      </w:r>
      <w:r w:rsidRPr="00E355C3">
        <w:rPr>
          <w:rFonts w:ascii="Times New Roman" w:hAnsi="Times New Roman" w:cs="Times New Roman"/>
          <w:sz w:val="24"/>
          <w:szCs w:val="24"/>
        </w:rPr>
        <w:t>jegovanje jezika, običaja i kulture nacionalne manjine, tako da nastavni plan sadrži i dio čiji je sadržaj u vezi s posebnošću nacionalne manjine, a odnosi se na materinski jezik, književnost, povijest, zemljopis, glazbenu i likovnu kulturu,</w:t>
      </w:r>
      <w:r w:rsidRPr="00E355C3">
        <w:rPr>
          <w:rFonts w:ascii="Times New Roman" w:hAnsi="Times New Roman" w:cs="Times New Roman"/>
          <w:bCs/>
          <w:sz w:val="24"/>
          <w:szCs w:val="24"/>
        </w:rPr>
        <w:t xml:space="preserve"> </w:t>
      </w:r>
      <w:r w:rsidRPr="00E355C3">
        <w:rPr>
          <w:rFonts w:ascii="Times New Roman" w:hAnsi="Times New Roman" w:cs="Times New Roman"/>
          <w:bCs/>
          <w:i/>
          <w:iCs/>
          <w:sz w:val="24"/>
          <w:szCs w:val="24"/>
        </w:rPr>
        <w:t xml:space="preserve">Prijateljstvo bez granica, </w:t>
      </w:r>
      <w:r w:rsidRPr="00E355C3">
        <w:rPr>
          <w:rFonts w:ascii="Times New Roman" w:hAnsi="Times New Roman" w:cs="Times New Roman"/>
          <w:bCs/>
          <w:sz w:val="24"/>
          <w:szCs w:val="24"/>
        </w:rPr>
        <w:t xml:space="preserve">aktivnost </w:t>
      </w:r>
      <w:r w:rsidRPr="00E355C3">
        <w:rPr>
          <w:rFonts w:ascii="Times New Roman" w:hAnsi="Times New Roman" w:cs="Times New Roman"/>
          <w:sz w:val="24"/>
          <w:szCs w:val="24"/>
        </w:rPr>
        <w:t xml:space="preserve">kojom se nastoji potaknuti estetski, društveni, moralni i duhovni razvoj među učenicima i osobljem provođenjem projekata kojima se učenicima omogućava stjecanje novih spoznaja i iskustava, socijalizaciju među vršnjacima, solidarnost, te mogućnost usvajanja trajnih vrijednosti i pozitivnih ponašanja, </w:t>
      </w:r>
      <w:r w:rsidRPr="00E355C3">
        <w:rPr>
          <w:rFonts w:ascii="Times New Roman" w:hAnsi="Times New Roman" w:cs="Times New Roman"/>
          <w:bCs/>
          <w:i/>
          <w:iCs/>
          <w:sz w:val="24"/>
          <w:szCs w:val="24"/>
        </w:rPr>
        <w:t xml:space="preserve">Zavičajna nastava </w:t>
      </w:r>
      <w:r w:rsidRPr="00E355C3">
        <w:rPr>
          <w:rFonts w:ascii="Times New Roman" w:hAnsi="Times New Roman" w:cs="Times New Roman"/>
          <w:bCs/>
          <w:sz w:val="24"/>
          <w:szCs w:val="24"/>
        </w:rPr>
        <w:t>kojoj je cilj</w:t>
      </w:r>
      <w:r w:rsidRPr="00E355C3">
        <w:rPr>
          <w:rFonts w:ascii="Times New Roman" w:hAnsi="Times New Roman" w:cs="Times New Roman"/>
          <w:bCs/>
          <w:sz w:val="24"/>
          <w:szCs w:val="24"/>
          <w:lang w:val="it-IT"/>
        </w:rPr>
        <w:t xml:space="preserve"> </w:t>
      </w:r>
      <w:proofErr w:type="spellStart"/>
      <w:r w:rsidRPr="00E355C3">
        <w:rPr>
          <w:rFonts w:ascii="Times New Roman" w:eastAsia="Calibri" w:hAnsi="Times New Roman" w:cs="Times New Roman"/>
          <w:sz w:val="24"/>
          <w:szCs w:val="24"/>
          <w:lang w:val="it-IT"/>
        </w:rPr>
        <w:t>istraživati</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upoznati</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očuvati</w:t>
      </w:r>
      <w:proofErr w:type="spellEnd"/>
      <w:r w:rsidRPr="00E355C3">
        <w:rPr>
          <w:rFonts w:ascii="Times New Roman" w:eastAsia="Calibri" w:hAnsi="Times New Roman" w:cs="Times New Roman"/>
          <w:sz w:val="24"/>
          <w:szCs w:val="24"/>
          <w:lang w:val="it-IT"/>
        </w:rPr>
        <w:t xml:space="preserve"> i </w:t>
      </w:r>
      <w:proofErr w:type="spellStart"/>
      <w:r w:rsidRPr="00E355C3">
        <w:rPr>
          <w:rFonts w:ascii="Times New Roman" w:eastAsia="Calibri" w:hAnsi="Times New Roman" w:cs="Times New Roman"/>
          <w:sz w:val="24"/>
          <w:szCs w:val="24"/>
          <w:lang w:val="it-IT"/>
        </w:rPr>
        <w:t>afirmirati</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zavičajne</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vrijednosti</w:t>
      </w:r>
      <w:proofErr w:type="spellEnd"/>
      <w:r w:rsidRPr="00E355C3">
        <w:rPr>
          <w:rFonts w:ascii="Times New Roman" w:eastAsia="Calibri" w:hAnsi="Times New Roman" w:cs="Times New Roman"/>
          <w:sz w:val="24"/>
          <w:szCs w:val="24"/>
          <w:lang w:val="it-IT"/>
        </w:rPr>
        <w:t xml:space="preserve"> i </w:t>
      </w:r>
      <w:proofErr w:type="spellStart"/>
      <w:r w:rsidRPr="00E355C3">
        <w:rPr>
          <w:rFonts w:ascii="Times New Roman" w:eastAsia="Calibri" w:hAnsi="Times New Roman" w:cs="Times New Roman"/>
          <w:sz w:val="24"/>
          <w:szCs w:val="24"/>
          <w:lang w:val="it-IT"/>
        </w:rPr>
        <w:t>osobitosti</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razvijati</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učeničku</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sposobnost</w:t>
      </w:r>
      <w:proofErr w:type="spellEnd"/>
      <w:r w:rsidRPr="00E355C3">
        <w:rPr>
          <w:rFonts w:ascii="Times New Roman" w:eastAsia="Calibri" w:hAnsi="Times New Roman" w:cs="Times New Roman"/>
          <w:sz w:val="24"/>
          <w:szCs w:val="24"/>
          <w:lang w:val="it-IT"/>
        </w:rPr>
        <w:t xml:space="preserve"> i </w:t>
      </w:r>
      <w:proofErr w:type="spellStart"/>
      <w:r w:rsidRPr="00E355C3">
        <w:rPr>
          <w:rFonts w:ascii="Times New Roman" w:eastAsia="Calibri" w:hAnsi="Times New Roman" w:cs="Times New Roman"/>
          <w:sz w:val="24"/>
          <w:szCs w:val="24"/>
          <w:lang w:val="it-IT"/>
        </w:rPr>
        <w:t>potrebu</w:t>
      </w:r>
      <w:proofErr w:type="spellEnd"/>
      <w:r w:rsidRPr="00E355C3">
        <w:rPr>
          <w:rFonts w:ascii="Times New Roman" w:eastAsia="Calibri" w:hAnsi="Times New Roman" w:cs="Times New Roman"/>
          <w:sz w:val="24"/>
          <w:szCs w:val="24"/>
          <w:lang w:val="it-IT"/>
        </w:rPr>
        <w:t xml:space="preserve"> za </w:t>
      </w:r>
      <w:proofErr w:type="spellStart"/>
      <w:r w:rsidRPr="00E355C3">
        <w:rPr>
          <w:rFonts w:ascii="Times New Roman" w:eastAsia="Calibri" w:hAnsi="Times New Roman" w:cs="Times New Roman"/>
          <w:sz w:val="24"/>
          <w:szCs w:val="24"/>
          <w:lang w:val="it-IT"/>
        </w:rPr>
        <w:t>samostalnim</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učenjem</w:t>
      </w:r>
      <w:proofErr w:type="spellEnd"/>
      <w:r w:rsidRPr="00E355C3">
        <w:rPr>
          <w:rFonts w:ascii="Times New Roman" w:eastAsia="Calibri" w:hAnsi="Times New Roman" w:cs="Times New Roman"/>
          <w:sz w:val="24"/>
          <w:szCs w:val="24"/>
          <w:lang w:val="it-IT"/>
        </w:rPr>
        <w:t xml:space="preserve"> i </w:t>
      </w:r>
      <w:proofErr w:type="spellStart"/>
      <w:r w:rsidRPr="00E355C3">
        <w:rPr>
          <w:rFonts w:ascii="Times New Roman" w:eastAsia="Calibri" w:hAnsi="Times New Roman" w:cs="Times New Roman"/>
          <w:sz w:val="24"/>
          <w:szCs w:val="24"/>
          <w:lang w:val="it-IT"/>
        </w:rPr>
        <w:t>cjeloživotnim</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obrazovanjem</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njegovati</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ishodište</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zavičajnosti</w:t>
      </w:r>
      <w:proofErr w:type="spellEnd"/>
      <w:r w:rsidRPr="00E355C3">
        <w:rPr>
          <w:rFonts w:ascii="Times New Roman" w:eastAsia="Calibri" w:hAnsi="Times New Roman" w:cs="Times New Roman"/>
          <w:sz w:val="24"/>
          <w:szCs w:val="24"/>
          <w:lang w:val="it-IT"/>
        </w:rPr>
        <w:t xml:space="preserve"> u </w:t>
      </w:r>
      <w:proofErr w:type="spellStart"/>
      <w:r w:rsidRPr="00E355C3">
        <w:rPr>
          <w:rFonts w:ascii="Times New Roman" w:eastAsia="Calibri" w:hAnsi="Times New Roman" w:cs="Times New Roman"/>
          <w:sz w:val="24"/>
          <w:szCs w:val="24"/>
          <w:lang w:val="it-IT"/>
        </w:rPr>
        <w:t>širem</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interkulturalnom</w:t>
      </w:r>
      <w:proofErr w:type="spellEnd"/>
      <w:r w:rsidRPr="00E355C3">
        <w:rPr>
          <w:rFonts w:ascii="Times New Roman" w:eastAsia="Calibri" w:hAnsi="Times New Roman" w:cs="Times New Roman"/>
          <w:sz w:val="24"/>
          <w:szCs w:val="24"/>
          <w:lang w:val="it-IT"/>
        </w:rPr>
        <w:t xml:space="preserve"> i </w:t>
      </w:r>
      <w:proofErr w:type="spellStart"/>
      <w:r w:rsidRPr="00E355C3">
        <w:rPr>
          <w:rFonts w:ascii="Times New Roman" w:eastAsia="Calibri" w:hAnsi="Times New Roman" w:cs="Times New Roman"/>
          <w:sz w:val="24"/>
          <w:szCs w:val="24"/>
          <w:lang w:val="it-IT"/>
        </w:rPr>
        <w:t>multikulturalnom</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kontekstu</w:t>
      </w:r>
      <w:proofErr w:type="spellEnd"/>
      <w:r w:rsidRPr="00E355C3">
        <w:rPr>
          <w:rFonts w:ascii="Times New Roman" w:eastAsia="Calibri" w:hAnsi="Times New Roman" w:cs="Times New Roman"/>
          <w:sz w:val="24"/>
          <w:szCs w:val="24"/>
          <w:lang w:val="it-IT"/>
        </w:rPr>
        <w:t xml:space="preserve">. </w:t>
      </w:r>
    </w:p>
    <w:p w14:paraId="1B84C93F" w14:textId="77777777" w:rsidR="00E355C3" w:rsidRPr="00E355C3" w:rsidRDefault="00E355C3" w:rsidP="00E355C3">
      <w:pPr>
        <w:jc w:val="both"/>
        <w:rPr>
          <w:rFonts w:ascii="Times New Roman" w:hAnsi="Times New Roman" w:cs="Times New Roman"/>
          <w:bCs/>
          <w:iCs/>
          <w:sz w:val="24"/>
          <w:szCs w:val="24"/>
        </w:rPr>
      </w:pPr>
      <w:r w:rsidRPr="00E355C3">
        <w:rPr>
          <w:rFonts w:ascii="Times New Roman" w:hAnsi="Times New Roman" w:cs="Times New Roman"/>
          <w:bCs/>
          <w:sz w:val="24"/>
          <w:szCs w:val="24"/>
        </w:rPr>
        <w:t>Aktivnosti</w:t>
      </w:r>
      <w:r w:rsidRPr="00E355C3">
        <w:rPr>
          <w:rFonts w:ascii="Times New Roman" w:hAnsi="Times New Roman" w:cs="Times New Roman"/>
          <w:bCs/>
          <w:iCs/>
          <w:sz w:val="24"/>
          <w:szCs w:val="24"/>
        </w:rPr>
        <w:t xml:space="preserve"> koje se provode tijekom</w:t>
      </w:r>
      <w:r w:rsidRPr="00E355C3">
        <w:rPr>
          <w:rFonts w:ascii="Times New Roman" w:hAnsi="Times New Roman" w:cs="Times New Roman"/>
          <w:sz w:val="24"/>
          <w:szCs w:val="24"/>
        </w:rPr>
        <w:t xml:space="preserve"> školske godine i </w:t>
      </w:r>
      <w:r w:rsidRPr="00E355C3">
        <w:rPr>
          <w:rFonts w:ascii="Times New Roman" w:hAnsi="Times New Roman" w:cs="Times New Roman"/>
          <w:bCs/>
          <w:sz w:val="24"/>
          <w:szCs w:val="24"/>
        </w:rPr>
        <w:t xml:space="preserve">kojima se učenicima osigurava prehrana u školi su: </w:t>
      </w:r>
      <w:r w:rsidRPr="00E355C3">
        <w:rPr>
          <w:rFonts w:ascii="Times New Roman" w:hAnsi="Times New Roman" w:cs="Times New Roman"/>
          <w:bCs/>
          <w:i/>
          <w:iCs/>
          <w:sz w:val="24"/>
          <w:szCs w:val="24"/>
        </w:rPr>
        <w:t>Sufinanciranje učenika za prehranu, izlete i druge programe, Prehrana djece u OŠ – „ Hrvatska za djecu“</w:t>
      </w:r>
      <w:r w:rsidRPr="00E355C3">
        <w:rPr>
          <w:rFonts w:ascii="Times New Roman" w:hAnsi="Times New Roman" w:cs="Times New Roman"/>
          <w:b/>
          <w:i/>
          <w:iCs/>
          <w:sz w:val="24"/>
          <w:szCs w:val="24"/>
        </w:rPr>
        <w:t xml:space="preserve"> </w:t>
      </w:r>
      <w:r w:rsidRPr="00E355C3">
        <w:rPr>
          <w:rFonts w:ascii="Times New Roman" w:hAnsi="Times New Roman" w:cs="Times New Roman"/>
          <w:bCs/>
          <w:i/>
          <w:iCs/>
          <w:sz w:val="24"/>
          <w:szCs w:val="24"/>
        </w:rPr>
        <w:t>-</w:t>
      </w:r>
      <w:r w:rsidRPr="00E355C3">
        <w:rPr>
          <w:rFonts w:ascii="Times New Roman" w:hAnsi="Times New Roman" w:cs="Times New Roman"/>
          <w:b/>
          <w:i/>
          <w:iCs/>
          <w:sz w:val="24"/>
          <w:szCs w:val="24"/>
        </w:rPr>
        <w:t xml:space="preserve"> </w:t>
      </w:r>
      <w:r w:rsidRPr="00E355C3">
        <w:rPr>
          <w:rFonts w:ascii="Times New Roman" w:hAnsi="Times New Roman" w:cs="Times New Roman"/>
          <w:i/>
          <w:iCs/>
          <w:sz w:val="24"/>
          <w:szCs w:val="24"/>
        </w:rPr>
        <w:t>Zaklada „Hrvatska za djecu“</w:t>
      </w:r>
      <w:r w:rsidRPr="00E355C3">
        <w:rPr>
          <w:rFonts w:ascii="Times New Roman" w:hAnsi="Times New Roman" w:cs="Times New Roman"/>
          <w:sz w:val="24"/>
          <w:szCs w:val="24"/>
        </w:rPr>
        <w:t xml:space="preserve"> i  </w:t>
      </w:r>
      <w:r w:rsidRPr="00E355C3">
        <w:rPr>
          <w:rFonts w:ascii="Times New Roman" w:hAnsi="Times New Roman" w:cs="Times New Roman"/>
          <w:bCs/>
          <w:i/>
          <w:iCs/>
          <w:sz w:val="24"/>
          <w:szCs w:val="24"/>
        </w:rPr>
        <w:t>Školska shema</w:t>
      </w:r>
      <w:r w:rsidRPr="00E355C3">
        <w:rPr>
          <w:rFonts w:ascii="Times New Roman" w:hAnsi="Times New Roman" w:cs="Times New Roman"/>
          <w:bCs/>
          <w:sz w:val="24"/>
          <w:szCs w:val="24"/>
        </w:rPr>
        <w:t>. Ove aktivnosti financiraju roditelji (učenicima koji koriste prehranu organiziranu u školi), Z</w:t>
      </w:r>
      <w:r w:rsidRPr="00E355C3">
        <w:rPr>
          <w:rFonts w:ascii="Times New Roman" w:hAnsi="Times New Roman" w:cs="Times New Roman"/>
          <w:sz w:val="24"/>
          <w:szCs w:val="24"/>
        </w:rPr>
        <w:t>aklada „Hrvatska za djecu“ (</w:t>
      </w:r>
      <w:proofErr w:type="spellStart"/>
      <w:r w:rsidRPr="00E355C3">
        <w:rPr>
          <w:rFonts w:ascii="Times New Roman" w:hAnsi="Times New Roman" w:cs="Times New Roman"/>
          <w:sz w:val="24"/>
          <w:szCs w:val="24"/>
        </w:rPr>
        <w:t>sufinanacira</w:t>
      </w:r>
      <w:proofErr w:type="spellEnd"/>
      <w:r w:rsidRPr="00E355C3">
        <w:rPr>
          <w:rFonts w:ascii="Times New Roman" w:hAnsi="Times New Roman" w:cs="Times New Roman"/>
          <w:sz w:val="24"/>
          <w:szCs w:val="24"/>
        </w:rPr>
        <w:t xml:space="preserve"> obrok učenicima iz obitelji u socijalnoj potrebi) ili Ministarstva poljoprivrede</w:t>
      </w:r>
      <w:r w:rsidRPr="00E355C3">
        <w:rPr>
          <w:rFonts w:ascii="Times New Roman" w:hAnsi="Times New Roman" w:cs="Times New Roman"/>
        </w:rPr>
        <w:t xml:space="preserve"> </w:t>
      </w:r>
      <w:r w:rsidRPr="00E355C3">
        <w:rPr>
          <w:rFonts w:ascii="Times New Roman" w:hAnsi="Times New Roman" w:cs="Times New Roman"/>
          <w:sz w:val="24"/>
          <w:szCs w:val="24"/>
        </w:rPr>
        <w:t xml:space="preserve">(svim </w:t>
      </w:r>
      <w:proofErr w:type="spellStart"/>
      <w:r w:rsidRPr="00E355C3">
        <w:rPr>
          <w:rFonts w:ascii="Times New Roman" w:hAnsi="Times New Roman" w:cs="Times New Roman"/>
          <w:sz w:val="24"/>
          <w:szCs w:val="24"/>
        </w:rPr>
        <w:t>učencima</w:t>
      </w:r>
      <w:proofErr w:type="spellEnd"/>
      <w:r w:rsidRPr="00E355C3">
        <w:rPr>
          <w:rFonts w:ascii="Times New Roman" w:hAnsi="Times New Roman" w:cs="Times New Roman"/>
          <w:sz w:val="24"/>
          <w:szCs w:val="24"/>
        </w:rPr>
        <w:t xml:space="preserve"> se osigurava konzumacija voća i mlijeka i mliječnih </w:t>
      </w:r>
      <w:proofErr w:type="spellStart"/>
      <w:r w:rsidRPr="00E355C3">
        <w:rPr>
          <w:rFonts w:ascii="Times New Roman" w:hAnsi="Times New Roman" w:cs="Times New Roman"/>
          <w:sz w:val="24"/>
          <w:szCs w:val="24"/>
        </w:rPr>
        <w:t>prizvoda</w:t>
      </w:r>
      <w:proofErr w:type="spellEnd"/>
      <w:r w:rsidRPr="00E355C3">
        <w:rPr>
          <w:rFonts w:ascii="Times New Roman" w:hAnsi="Times New Roman" w:cs="Times New Roman"/>
          <w:sz w:val="24"/>
          <w:szCs w:val="24"/>
        </w:rPr>
        <w:t xml:space="preserve"> s ciljem poticanja zdravih prehrambenih navika i prevencije pretilosti). </w:t>
      </w:r>
      <w:r w:rsidRPr="00E355C3">
        <w:rPr>
          <w:rFonts w:ascii="Times New Roman" w:eastAsia="Calibri" w:hAnsi="Times New Roman" w:cs="Times New Roman"/>
          <w:sz w:val="24"/>
          <w:szCs w:val="24"/>
          <w:lang w:val="it-IT"/>
        </w:rPr>
        <w:t xml:space="preserve">U </w:t>
      </w:r>
      <w:proofErr w:type="spellStart"/>
      <w:r w:rsidRPr="00E355C3">
        <w:rPr>
          <w:rFonts w:ascii="Times New Roman" w:eastAsia="Calibri" w:hAnsi="Times New Roman" w:cs="Times New Roman"/>
          <w:sz w:val="24"/>
          <w:szCs w:val="24"/>
          <w:lang w:val="it-IT"/>
        </w:rPr>
        <w:t>ovoj</w:t>
      </w:r>
      <w:proofErr w:type="spellEnd"/>
      <w:r w:rsidRPr="00E355C3">
        <w:rPr>
          <w:rFonts w:ascii="Times New Roman" w:eastAsia="Calibri" w:hAnsi="Times New Roman" w:cs="Times New Roman"/>
          <w:sz w:val="24"/>
          <w:szCs w:val="24"/>
          <w:lang w:val="it-IT"/>
        </w:rPr>
        <w:t xml:space="preserve"> </w:t>
      </w:r>
      <w:proofErr w:type="spellStart"/>
      <w:r w:rsidRPr="00E355C3">
        <w:rPr>
          <w:rFonts w:ascii="Times New Roman" w:eastAsia="Calibri" w:hAnsi="Times New Roman" w:cs="Times New Roman"/>
          <w:sz w:val="24"/>
          <w:szCs w:val="24"/>
          <w:lang w:val="it-IT"/>
        </w:rPr>
        <w:t>aktivnosti</w:t>
      </w:r>
      <w:proofErr w:type="spellEnd"/>
      <w:r w:rsidRPr="00E355C3">
        <w:rPr>
          <w:rFonts w:ascii="Times New Roman" w:eastAsia="Calibri" w:hAnsi="Times New Roman" w:cs="Times New Roman"/>
          <w:sz w:val="24"/>
          <w:szCs w:val="24"/>
          <w:lang w:val="it-IT"/>
        </w:rPr>
        <w:t xml:space="preserve"> </w:t>
      </w:r>
      <w:r w:rsidRPr="00E355C3">
        <w:rPr>
          <w:rFonts w:ascii="Times New Roman" w:hAnsi="Times New Roman" w:cs="Times New Roman"/>
          <w:bCs/>
          <w:sz w:val="24"/>
          <w:szCs w:val="24"/>
        </w:rPr>
        <w:t>planirana su i sredstva od donacija Talijanske Unije za financiranje različitih</w:t>
      </w:r>
      <w:r w:rsidRPr="00E355C3">
        <w:rPr>
          <w:rFonts w:ascii="Times New Roman" w:hAnsi="Times New Roman" w:cs="Times New Roman"/>
          <w:bCs/>
          <w:iCs/>
          <w:sz w:val="24"/>
          <w:szCs w:val="24"/>
        </w:rPr>
        <w:t xml:space="preserve"> manifestacija, natjecanja, smotri i slično, školskih udžbenika i nastavnih sredstava odobrenih od strane Ministarstva znanosti i obrazovanju, kao </w:t>
      </w:r>
      <w:proofErr w:type="gramStart"/>
      <w:r w:rsidRPr="00E355C3">
        <w:rPr>
          <w:rFonts w:ascii="Times New Roman" w:hAnsi="Times New Roman" w:cs="Times New Roman"/>
          <w:bCs/>
          <w:iCs/>
          <w:sz w:val="24"/>
          <w:szCs w:val="24"/>
        </w:rPr>
        <w:t>i  za</w:t>
      </w:r>
      <w:proofErr w:type="gramEnd"/>
      <w:r w:rsidRPr="00E355C3">
        <w:rPr>
          <w:rFonts w:ascii="Times New Roman" w:hAnsi="Times New Roman" w:cs="Times New Roman"/>
          <w:bCs/>
          <w:iCs/>
          <w:sz w:val="24"/>
          <w:szCs w:val="24"/>
        </w:rPr>
        <w:t xml:space="preserve"> namještaj za učionice i ostalu uredsku opremu.  </w:t>
      </w:r>
    </w:p>
    <w:p w14:paraId="50293DBE" w14:textId="77777777" w:rsidR="00E355C3" w:rsidRPr="00E355C3" w:rsidRDefault="00E355C3" w:rsidP="00E355C3">
      <w:pPr>
        <w:jc w:val="both"/>
        <w:rPr>
          <w:rFonts w:ascii="Times New Roman" w:hAnsi="Times New Roman" w:cs="Times New Roman"/>
          <w:sz w:val="24"/>
          <w:szCs w:val="24"/>
          <w:u w:val="single"/>
        </w:rPr>
      </w:pPr>
      <w:r w:rsidRPr="00E355C3">
        <w:rPr>
          <w:rFonts w:ascii="Times New Roman" w:hAnsi="Times New Roman" w:cs="Times New Roman"/>
          <w:bCs/>
          <w:sz w:val="24"/>
          <w:szCs w:val="24"/>
        </w:rPr>
        <w:t>U aktivnosti</w:t>
      </w:r>
      <w:r w:rsidRPr="00E355C3">
        <w:rPr>
          <w:rFonts w:ascii="Times New Roman" w:hAnsi="Times New Roman" w:cs="Times New Roman"/>
          <w:bCs/>
          <w:i/>
          <w:iCs/>
          <w:sz w:val="24"/>
          <w:szCs w:val="24"/>
        </w:rPr>
        <w:t xml:space="preserve"> Objekti školskih zgrada i šire javne potrebe </w:t>
      </w:r>
      <w:r w:rsidRPr="00E355C3">
        <w:rPr>
          <w:rFonts w:ascii="Times New Roman" w:hAnsi="Times New Roman" w:cs="Times New Roman"/>
          <w:bCs/>
          <w:sz w:val="24"/>
          <w:szCs w:val="24"/>
        </w:rPr>
        <w:t xml:space="preserve">planiraju se sredstva </w:t>
      </w:r>
      <w:r w:rsidRPr="00E355C3">
        <w:rPr>
          <w:rFonts w:ascii="Times New Roman" w:hAnsi="Times New Roman" w:cs="Times New Roman"/>
          <w:sz w:val="24"/>
          <w:szCs w:val="24"/>
        </w:rPr>
        <w:t xml:space="preserve">za razne popravke, održavanje sredstava rada i opreme, kontrole instalacija i postrojenja, </w:t>
      </w:r>
      <w:r w:rsidRPr="00E355C3">
        <w:rPr>
          <w:rFonts w:ascii="Times New Roman" w:hAnsi="Times New Roman" w:cs="Times New Roman"/>
          <w:bCs/>
          <w:iCs/>
          <w:sz w:val="24"/>
          <w:szCs w:val="24"/>
        </w:rPr>
        <w:t xml:space="preserve">zakupnine i najamnine, </w:t>
      </w:r>
      <w:r w:rsidRPr="00E355C3">
        <w:rPr>
          <w:rFonts w:ascii="Times New Roman" w:hAnsi="Times New Roman" w:cs="Times New Roman"/>
          <w:sz w:val="24"/>
          <w:szCs w:val="24"/>
        </w:rPr>
        <w:t>električnu energiju, usluge telefona i ostale usluge te premije osiguranja školske zgrade i opreme. Osim ove aktivnosti, za izvođenje radova na objektu planirana su sredstva u kapitalnom projektu</w:t>
      </w:r>
      <w:r w:rsidRPr="00E355C3">
        <w:rPr>
          <w:rFonts w:ascii="Times New Roman" w:hAnsi="Times New Roman" w:cs="Times New Roman"/>
          <w:bCs/>
          <w:i/>
          <w:iCs/>
          <w:sz w:val="24"/>
          <w:szCs w:val="24"/>
        </w:rPr>
        <w:t xml:space="preserve"> Adaptacija i sanacija ustanove (minimalni standard) </w:t>
      </w:r>
      <w:r w:rsidRPr="00E355C3">
        <w:rPr>
          <w:rFonts w:ascii="Times New Roman" w:hAnsi="Times New Roman" w:cs="Times New Roman"/>
          <w:bCs/>
          <w:sz w:val="24"/>
          <w:szCs w:val="24"/>
        </w:rPr>
        <w:t>za zamjenu grilja na školskoj dvorani.</w:t>
      </w:r>
      <w:r w:rsidRPr="00E355C3">
        <w:rPr>
          <w:rFonts w:ascii="Times New Roman" w:hAnsi="Times New Roman" w:cs="Times New Roman"/>
          <w:bCs/>
          <w:i/>
          <w:iCs/>
          <w:sz w:val="24"/>
          <w:szCs w:val="24"/>
        </w:rPr>
        <w:t xml:space="preserve"> </w:t>
      </w:r>
      <w:r w:rsidRPr="00E355C3">
        <w:rPr>
          <w:rFonts w:ascii="Times New Roman" w:hAnsi="Times New Roman" w:cs="Times New Roman"/>
          <w:bCs/>
          <w:sz w:val="24"/>
          <w:szCs w:val="24"/>
        </w:rPr>
        <w:t xml:space="preserve">Za </w:t>
      </w:r>
      <w:r w:rsidRPr="00E355C3">
        <w:rPr>
          <w:rFonts w:ascii="Times New Roman" w:hAnsi="Times New Roman" w:cs="Times New Roman"/>
          <w:bCs/>
          <w:sz w:val="24"/>
          <w:szCs w:val="24"/>
        </w:rPr>
        <w:lastRenderedPageBreak/>
        <w:t xml:space="preserve">nabavu </w:t>
      </w:r>
      <w:r w:rsidRPr="00E355C3">
        <w:rPr>
          <w:rFonts w:ascii="Times New Roman" w:hAnsi="Times New Roman" w:cs="Times New Roman"/>
          <w:sz w:val="24"/>
          <w:szCs w:val="24"/>
        </w:rPr>
        <w:t xml:space="preserve">uredske opreme </w:t>
      </w:r>
      <w:r w:rsidRPr="00E355C3">
        <w:rPr>
          <w:rFonts w:ascii="Times New Roman" w:hAnsi="Times New Roman" w:cs="Times New Roman"/>
          <w:bCs/>
          <w:sz w:val="24"/>
          <w:szCs w:val="24"/>
        </w:rPr>
        <w:t xml:space="preserve">planirana su sredstva u </w:t>
      </w:r>
      <w:r w:rsidRPr="00E355C3">
        <w:rPr>
          <w:rFonts w:ascii="Times New Roman" w:hAnsi="Times New Roman" w:cs="Times New Roman"/>
          <w:sz w:val="24"/>
          <w:szCs w:val="24"/>
        </w:rPr>
        <w:t xml:space="preserve">aktivnosti </w:t>
      </w:r>
      <w:r w:rsidRPr="00E355C3">
        <w:rPr>
          <w:rFonts w:ascii="Times New Roman" w:hAnsi="Times New Roman" w:cs="Times New Roman"/>
          <w:bCs/>
          <w:i/>
          <w:iCs/>
          <w:sz w:val="24"/>
          <w:szCs w:val="24"/>
        </w:rPr>
        <w:t>Nabava opreme iznad minimalnog standarda.</w:t>
      </w:r>
    </w:p>
    <w:p w14:paraId="59328347"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U školi se realiziraju i sljedeće aktivnosti: </w:t>
      </w:r>
      <w:r w:rsidRPr="00E355C3">
        <w:rPr>
          <w:rFonts w:ascii="Times New Roman" w:hAnsi="Times New Roman" w:cs="Times New Roman"/>
          <w:bCs/>
          <w:i/>
          <w:iCs/>
          <w:sz w:val="24"/>
          <w:szCs w:val="24"/>
        </w:rPr>
        <w:t xml:space="preserve">Redoviti program odgoja i obrazovanja iznad standarda, </w:t>
      </w:r>
      <w:r w:rsidRPr="00E355C3">
        <w:rPr>
          <w:rFonts w:ascii="Times New Roman" w:hAnsi="Times New Roman" w:cs="Times New Roman"/>
          <w:bCs/>
          <w:sz w:val="24"/>
          <w:szCs w:val="24"/>
        </w:rPr>
        <w:t xml:space="preserve">aktivnost </w:t>
      </w:r>
      <w:r w:rsidRPr="00E355C3">
        <w:rPr>
          <w:rFonts w:ascii="Times New Roman" w:hAnsi="Times New Roman" w:cs="Times New Roman"/>
          <w:b/>
          <w:i/>
          <w:iCs/>
          <w:sz w:val="24"/>
          <w:szCs w:val="24"/>
        </w:rPr>
        <w:t xml:space="preserve"> </w:t>
      </w:r>
      <w:r w:rsidRPr="00E355C3">
        <w:rPr>
          <w:rFonts w:ascii="Times New Roman" w:hAnsi="Times New Roman" w:cs="Times New Roman"/>
          <w:bCs/>
          <w:sz w:val="24"/>
          <w:szCs w:val="24"/>
        </w:rPr>
        <w:t xml:space="preserve">kojom se </w:t>
      </w:r>
      <w:r w:rsidRPr="00E355C3">
        <w:rPr>
          <w:rFonts w:ascii="Times New Roman" w:hAnsi="Times New Roman" w:cs="Times New Roman"/>
          <w:sz w:val="24"/>
          <w:szCs w:val="24"/>
        </w:rPr>
        <w:t xml:space="preserve">osoblju osigurava kvalitetan rad s neophodnim sredstvima rada, sudjelovanje na raznim stručnim usavršavanjima, stručnim skupovima i seminarima, te </w:t>
      </w:r>
      <w:r w:rsidRPr="00E355C3">
        <w:rPr>
          <w:rFonts w:ascii="Times New Roman" w:hAnsi="Times New Roman" w:cs="Times New Roman"/>
          <w:bCs/>
          <w:i/>
          <w:iCs/>
          <w:sz w:val="24"/>
          <w:szCs w:val="24"/>
        </w:rPr>
        <w:t>Mentorstvo</w:t>
      </w:r>
      <w:r w:rsidRPr="00E355C3">
        <w:rPr>
          <w:rFonts w:ascii="Times New Roman" w:hAnsi="Times New Roman" w:cs="Times New Roman"/>
          <w:bCs/>
          <w:sz w:val="24"/>
          <w:szCs w:val="24"/>
        </w:rPr>
        <w:t>-sr</w:t>
      </w:r>
      <w:r w:rsidRPr="00E355C3">
        <w:rPr>
          <w:rFonts w:ascii="Times New Roman" w:hAnsi="Times New Roman" w:cs="Times New Roman"/>
          <w:sz w:val="24"/>
          <w:szCs w:val="24"/>
        </w:rPr>
        <w:t>edstva su planirana za naknadu mentorima za uvođenje pripravnika u nastavni proces.</w:t>
      </w:r>
    </w:p>
    <w:p w14:paraId="0407E993" w14:textId="0D0F5DB8" w:rsidR="00E355C3" w:rsidRPr="00C67EF7"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kapitalnom projektu</w:t>
      </w:r>
      <w:r w:rsidRPr="00E355C3">
        <w:rPr>
          <w:rFonts w:ascii="Times New Roman" w:hAnsi="Times New Roman" w:cs="Times New Roman"/>
          <w:i/>
          <w:iCs/>
          <w:sz w:val="24"/>
          <w:szCs w:val="24"/>
        </w:rPr>
        <w:t xml:space="preserve"> Nabava udžbenika </w:t>
      </w:r>
      <w:r w:rsidRPr="00E355C3">
        <w:rPr>
          <w:rFonts w:ascii="Times New Roman" w:hAnsi="Times New Roman" w:cs="Times New Roman"/>
          <w:sz w:val="24"/>
          <w:szCs w:val="24"/>
        </w:rPr>
        <w:t>planirana su sredstva za nabavu udžbenika učenicima, što se financira iz Državnog proračuna.</w:t>
      </w:r>
      <w:r w:rsidR="00C67EF7">
        <w:rPr>
          <w:rFonts w:ascii="Times New Roman" w:hAnsi="Times New Roman" w:cs="Times New Roman"/>
          <w:sz w:val="24"/>
          <w:szCs w:val="24"/>
        </w:rPr>
        <w:t xml:space="preserve">  </w:t>
      </w:r>
    </w:p>
    <w:p w14:paraId="1070A36C" w14:textId="77777777" w:rsidR="00552AC1" w:rsidRDefault="00552AC1" w:rsidP="00E355C3">
      <w:pPr>
        <w:rPr>
          <w:rFonts w:ascii="Times New Roman" w:hAnsi="Times New Roman" w:cs="Times New Roman"/>
          <w:b/>
          <w:sz w:val="24"/>
          <w:szCs w:val="24"/>
        </w:rPr>
      </w:pPr>
    </w:p>
    <w:p w14:paraId="6E187458" w14:textId="77777777" w:rsidR="00552AC1" w:rsidRDefault="00552AC1" w:rsidP="00E355C3">
      <w:pPr>
        <w:rPr>
          <w:rFonts w:ascii="Times New Roman" w:hAnsi="Times New Roman" w:cs="Times New Roman"/>
          <w:b/>
          <w:sz w:val="24"/>
          <w:szCs w:val="24"/>
        </w:rPr>
      </w:pPr>
    </w:p>
    <w:p w14:paraId="3E9852FE" w14:textId="4C3A27DF" w:rsidR="00E355C3" w:rsidRPr="00E355C3" w:rsidRDefault="00E355C3" w:rsidP="00E355C3">
      <w:pPr>
        <w:rPr>
          <w:rFonts w:ascii="Times New Roman" w:hAnsi="Times New Roman" w:cs="Times New Roman"/>
          <w:b/>
          <w:sz w:val="24"/>
          <w:szCs w:val="24"/>
        </w:rPr>
      </w:pPr>
      <w:r w:rsidRPr="00E355C3">
        <w:rPr>
          <w:rFonts w:ascii="Times New Roman" w:hAnsi="Times New Roman" w:cs="Times New Roman"/>
          <w:b/>
          <w:sz w:val="24"/>
          <w:szCs w:val="24"/>
        </w:rPr>
        <w:t>CILJ PROGRAMA:</w:t>
      </w:r>
    </w:p>
    <w:p w14:paraId="5442E8A0" w14:textId="70D73770" w:rsidR="00E355C3" w:rsidRPr="00C67EF7" w:rsidRDefault="00E355C3" w:rsidP="00C67EF7">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 xml:space="preserve">Učenike osposobiti za samostalni rad, razvijati kreativnost i radne navike, poticati individualno stvaralaštvo. Omogućiti učenicima stjecanje vještina i sposobnosti. </w:t>
      </w:r>
      <w:r w:rsidRPr="00E355C3">
        <w:rPr>
          <w:rFonts w:ascii="Times New Roman" w:hAnsi="Times New Roman" w:cs="Times New Roman"/>
          <w:sz w:val="24"/>
          <w:szCs w:val="24"/>
        </w:rPr>
        <w:t>Programom se omogućavaju infrastrukturni, financijski i kadrovski uvjeti za ostvarivan</w:t>
      </w:r>
      <w:r w:rsidR="00C67EF7">
        <w:rPr>
          <w:rFonts w:ascii="Times New Roman" w:hAnsi="Times New Roman" w:cs="Times New Roman"/>
          <w:sz w:val="24"/>
          <w:szCs w:val="24"/>
        </w:rPr>
        <w:t xml:space="preserve">je i razvoj djelatnosti Škole. </w:t>
      </w:r>
    </w:p>
    <w:p w14:paraId="25E31B5E" w14:textId="77777777" w:rsidR="00E355C3" w:rsidRPr="00E355C3" w:rsidRDefault="00E355C3" w:rsidP="00E355C3">
      <w:pPr>
        <w:rPr>
          <w:rFonts w:ascii="Times New Roman" w:hAnsi="Times New Roman" w:cs="Times New Roman"/>
          <w:b/>
          <w:sz w:val="24"/>
          <w:szCs w:val="24"/>
        </w:rPr>
      </w:pPr>
      <w:r w:rsidRPr="00E355C3">
        <w:rPr>
          <w:rFonts w:ascii="Times New Roman" w:hAnsi="Times New Roman" w:cs="Times New Roman"/>
          <w:b/>
          <w:sz w:val="24"/>
          <w:szCs w:val="24"/>
        </w:rPr>
        <w:t xml:space="preserve">POKAZATELJI USPJEŠNOSTI: </w:t>
      </w:r>
    </w:p>
    <w:p w14:paraId="149DA571"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Optimalno ostvarivanje odgojno-obrazovnih ciljeva uz uspješnu realizaciju Godišnjeg plana i programa te Školskog kurikuluma, podizanje pedagoškog standarda uz poštivanje svih zakona, pravilnika i propisa važnih za rad i boravak u školskom prostoru, rezultati učenika na kraju školske godine, te dobivanje nagrada na raznim natjecanjima.</w:t>
      </w:r>
      <w:r w:rsidRPr="00E355C3">
        <w:rPr>
          <w:rFonts w:ascii="Times New Roman" w:hAnsi="Times New Roman" w:cs="Times New Roman"/>
          <w:sz w:val="24"/>
          <w:szCs w:val="24"/>
        </w:rPr>
        <w:t xml:space="preserve"> </w:t>
      </w:r>
    </w:p>
    <w:p w14:paraId="07A83DCE" w14:textId="68D54550" w:rsidR="00E355C3" w:rsidRPr="00C67EF7"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50,17% Plana ili 2.132.030,75 kuna.</w:t>
      </w:r>
    </w:p>
    <w:tbl>
      <w:tblPr>
        <w:tblW w:w="5004" w:type="pct"/>
        <w:tblLook w:val="04A0" w:firstRow="1" w:lastRow="0" w:firstColumn="1" w:lastColumn="0" w:noHBand="0" w:noVBand="1"/>
      </w:tblPr>
      <w:tblGrid>
        <w:gridCol w:w="1133"/>
        <w:gridCol w:w="4317"/>
        <w:gridCol w:w="1537"/>
        <w:gridCol w:w="1531"/>
        <w:gridCol w:w="1060"/>
      </w:tblGrid>
      <w:tr w:rsidR="00E355C3" w:rsidRPr="00E355C3" w14:paraId="17733884" w14:textId="77777777" w:rsidTr="00FF246B">
        <w:trPr>
          <w:trHeight w:val="869"/>
        </w:trPr>
        <w:tc>
          <w:tcPr>
            <w:tcW w:w="284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5C57C966" w14:textId="77777777" w:rsidR="00E355C3" w:rsidRPr="00E355C3" w:rsidRDefault="00E355C3" w:rsidP="00C67EF7">
            <w:pPr>
              <w:rPr>
                <w:rFonts w:ascii="Times New Roman" w:hAnsi="Times New Roman" w:cs="Times New Roman"/>
                <w:b/>
              </w:rPr>
            </w:pPr>
            <w:r w:rsidRPr="00E355C3">
              <w:rPr>
                <w:rFonts w:ascii="Times New Roman" w:hAnsi="Times New Roman" w:cs="Times New Roman"/>
                <w:b/>
              </w:rPr>
              <w:t>KORISNIK</w:t>
            </w:r>
          </w:p>
        </w:tc>
        <w:tc>
          <w:tcPr>
            <w:tcW w:w="810" w:type="pct"/>
            <w:tcBorders>
              <w:top w:val="single" w:sz="4" w:space="0" w:color="auto"/>
              <w:left w:val="nil"/>
              <w:right w:val="single" w:sz="4" w:space="0" w:color="auto"/>
            </w:tcBorders>
            <w:shd w:val="clear" w:color="000000" w:fill="D9D9D9"/>
            <w:vAlign w:val="bottom"/>
          </w:tcPr>
          <w:p w14:paraId="2ED6256C"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68667221" w14:textId="77777777" w:rsidR="00E355C3" w:rsidRPr="00E355C3" w:rsidRDefault="00E355C3" w:rsidP="00FF246B">
            <w:pPr>
              <w:jc w:val="center"/>
              <w:rPr>
                <w:rFonts w:ascii="Times New Roman" w:hAnsi="Times New Roman" w:cs="Times New Roman"/>
                <w:b/>
                <w:bCs/>
                <w:szCs w:val="24"/>
              </w:rPr>
            </w:pPr>
          </w:p>
        </w:tc>
        <w:tc>
          <w:tcPr>
            <w:tcW w:w="807" w:type="pct"/>
            <w:tcBorders>
              <w:top w:val="single" w:sz="4" w:space="0" w:color="auto"/>
              <w:left w:val="nil"/>
              <w:right w:val="single" w:sz="4" w:space="0" w:color="auto"/>
            </w:tcBorders>
            <w:shd w:val="clear" w:color="000000" w:fill="D9D9D9"/>
            <w:vAlign w:val="bottom"/>
          </w:tcPr>
          <w:p w14:paraId="3D354A49"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406F9462" w14:textId="77777777" w:rsidR="00E355C3" w:rsidRPr="00E355C3" w:rsidRDefault="00E355C3" w:rsidP="00FF246B">
            <w:pPr>
              <w:jc w:val="center"/>
              <w:rPr>
                <w:rFonts w:ascii="Times New Roman" w:hAnsi="Times New Roman" w:cs="Times New Roman"/>
                <w:b/>
                <w:bCs/>
                <w:szCs w:val="24"/>
              </w:rPr>
            </w:pPr>
          </w:p>
        </w:tc>
        <w:tc>
          <w:tcPr>
            <w:tcW w:w="542" w:type="pct"/>
            <w:tcBorders>
              <w:top w:val="single" w:sz="4" w:space="0" w:color="auto"/>
              <w:left w:val="nil"/>
              <w:right w:val="single" w:sz="4" w:space="0" w:color="auto"/>
            </w:tcBorders>
            <w:shd w:val="clear" w:color="000000" w:fill="D9D9D9"/>
            <w:vAlign w:val="center"/>
          </w:tcPr>
          <w:p w14:paraId="139C407B"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6C627018" w14:textId="77777777" w:rsidR="00E355C3" w:rsidRPr="00E355C3" w:rsidRDefault="00E355C3" w:rsidP="00FF246B">
            <w:pPr>
              <w:jc w:val="center"/>
              <w:rPr>
                <w:rFonts w:ascii="Times New Roman" w:hAnsi="Times New Roman" w:cs="Times New Roman"/>
                <w:b/>
                <w:bCs/>
                <w:szCs w:val="24"/>
              </w:rPr>
            </w:pPr>
          </w:p>
        </w:tc>
      </w:tr>
      <w:tr w:rsidR="00E355C3" w:rsidRPr="00E355C3" w14:paraId="657D0E9B"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4BD3BB"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Korisnik 033</w:t>
            </w:r>
          </w:p>
        </w:tc>
        <w:tc>
          <w:tcPr>
            <w:tcW w:w="2262" w:type="pct"/>
            <w:tcBorders>
              <w:top w:val="single" w:sz="4" w:space="0" w:color="auto"/>
              <w:left w:val="nil"/>
              <w:bottom w:val="single" w:sz="4" w:space="0" w:color="auto"/>
              <w:right w:val="single" w:sz="4" w:space="0" w:color="auto"/>
            </w:tcBorders>
            <w:shd w:val="clear" w:color="000000" w:fill="D9D9D9"/>
            <w:vAlign w:val="center"/>
            <w:hideMark/>
          </w:tcPr>
          <w:p w14:paraId="0A06741E" w14:textId="77777777" w:rsidR="00E355C3" w:rsidRPr="00E355C3" w:rsidRDefault="00E355C3" w:rsidP="00FF246B">
            <w:pPr>
              <w:pStyle w:val="Odlomakpopisa"/>
              <w:jc w:val="both"/>
              <w:rPr>
                <w:rFonts w:ascii="Times New Roman" w:hAnsi="Times New Roman" w:cs="Times New Roman"/>
                <w:b/>
                <w:color w:val="7030A0"/>
              </w:rPr>
            </w:pPr>
            <w:r w:rsidRPr="00E355C3">
              <w:rPr>
                <w:rFonts w:ascii="Times New Roman" w:hAnsi="Times New Roman" w:cs="Times New Roman"/>
                <w:b/>
              </w:rPr>
              <w:t>UMJETNIČKA ŠKOLA POREČ</w:t>
            </w:r>
          </w:p>
          <w:p w14:paraId="34A16BCE" w14:textId="77777777" w:rsidR="00E355C3" w:rsidRPr="00E355C3" w:rsidRDefault="00E355C3" w:rsidP="00FF246B">
            <w:pPr>
              <w:rPr>
                <w:rFonts w:ascii="Times New Roman" w:hAnsi="Times New Roman" w:cs="Times New Roman"/>
                <w:b/>
                <w:bCs/>
              </w:rPr>
            </w:pPr>
          </w:p>
        </w:tc>
        <w:tc>
          <w:tcPr>
            <w:tcW w:w="810" w:type="pct"/>
            <w:tcBorders>
              <w:top w:val="single" w:sz="4" w:space="0" w:color="auto"/>
              <w:left w:val="nil"/>
              <w:bottom w:val="single" w:sz="4" w:space="0" w:color="auto"/>
              <w:right w:val="single" w:sz="4" w:space="0" w:color="auto"/>
            </w:tcBorders>
            <w:shd w:val="clear" w:color="000000" w:fill="D9D9D9"/>
            <w:vAlign w:val="center"/>
          </w:tcPr>
          <w:p w14:paraId="2FB18D90"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7.238.291,00</w:t>
            </w:r>
          </w:p>
        </w:tc>
        <w:tc>
          <w:tcPr>
            <w:tcW w:w="807" w:type="pct"/>
            <w:tcBorders>
              <w:top w:val="single" w:sz="4" w:space="0" w:color="auto"/>
              <w:left w:val="nil"/>
              <w:bottom w:val="single" w:sz="4" w:space="0" w:color="auto"/>
              <w:right w:val="single" w:sz="4" w:space="0" w:color="auto"/>
            </w:tcBorders>
            <w:shd w:val="clear" w:color="000000" w:fill="D9D9D9"/>
            <w:vAlign w:val="center"/>
          </w:tcPr>
          <w:p w14:paraId="49908AFA"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3.423.682,22</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49308577"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47,30</w:t>
            </w:r>
          </w:p>
        </w:tc>
      </w:tr>
      <w:tr w:rsidR="00E355C3" w:rsidRPr="00E355C3" w14:paraId="4C2A47F8"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09A62B2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A100001</w:t>
            </w:r>
          </w:p>
        </w:tc>
        <w:tc>
          <w:tcPr>
            <w:tcW w:w="2262" w:type="pct"/>
            <w:tcBorders>
              <w:top w:val="nil"/>
              <w:left w:val="nil"/>
              <w:bottom w:val="single" w:sz="4" w:space="0" w:color="auto"/>
              <w:right w:val="single" w:sz="4" w:space="0" w:color="auto"/>
            </w:tcBorders>
            <w:shd w:val="clear" w:color="FFFFFF" w:fill="FFFFFF"/>
            <w:vAlign w:val="center"/>
          </w:tcPr>
          <w:p w14:paraId="46D123CC"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rPr>
              <w:t>Odgojnoobrazovno</w:t>
            </w:r>
            <w:proofErr w:type="spellEnd"/>
            <w:r w:rsidRPr="00E355C3">
              <w:rPr>
                <w:rFonts w:ascii="Times New Roman" w:hAnsi="Times New Roman" w:cs="Times New Roman"/>
                <w:b/>
                <w:bCs/>
              </w:rPr>
              <w:t>, administrativno i tehničku osoblje-minimalni standard</w:t>
            </w:r>
          </w:p>
        </w:tc>
        <w:tc>
          <w:tcPr>
            <w:tcW w:w="810" w:type="pct"/>
            <w:tcBorders>
              <w:top w:val="single" w:sz="4" w:space="0" w:color="auto"/>
              <w:left w:val="nil"/>
              <w:bottom w:val="single" w:sz="4" w:space="0" w:color="auto"/>
              <w:right w:val="single" w:sz="4" w:space="0" w:color="auto"/>
            </w:tcBorders>
            <w:shd w:val="clear" w:color="FFFFFF" w:fill="FFFFFF"/>
            <w:vAlign w:val="center"/>
          </w:tcPr>
          <w:p w14:paraId="6057134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5.718.134,00</w:t>
            </w:r>
          </w:p>
        </w:tc>
        <w:tc>
          <w:tcPr>
            <w:tcW w:w="807" w:type="pct"/>
            <w:tcBorders>
              <w:top w:val="single" w:sz="4" w:space="0" w:color="auto"/>
              <w:left w:val="nil"/>
              <w:bottom w:val="single" w:sz="4" w:space="0" w:color="auto"/>
              <w:right w:val="single" w:sz="4" w:space="0" w:color="auto"/>
            </w:tcBorders>
            <w:shd w:val="clear" w:color="FFFFFF" w:fill="FFFFFF"/>
            <w:vAlign w:val="center"/>
          </w:tcPr>
          <w:p w14:paraId="078BD0F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3.061.155,45</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9DCF18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53,53</w:t>
            </w:r>
          </w:p>
        </w:tc>
      </w:tr>
      <w:tr w:rsidR="00E355C3" w:rsidRPr="00E355C3" w14:paraId="00A9BDF9"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0D17C7F8"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Aktivnost  A100018</w:t>
            </w:r>
          </w:p>
        </w:tc>
        <w:tc>
          <w:tcPr>
            <w:tcW w:w="2262" w:type="pct"/>
            <w:tcBorders>
              <w:top w:val="nil"/>
              <w:left w:val="nil"/>
              <w:bottom w:val="single" w:sz="4" w:space="0" w:color="auto"/>
              <w:right w:val="single" w:sz="4" w:space="0" w:color="auto"/>
            </w:tcBorders>
            <w:shd w:val="clear" w:color="FFFFFF" w:fill="FFFFFF"/>
            <w:vAlign w:val="center"/>
          </w:tcPr>
          <w:p w14:paraId="645F248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Redovni programi glazbene škole</w:t>
            </w:r>
          </w:p>
        </w:tc>
        <w:tc>
          <w:tcPr>
            <w:tcW w:w="810" w:type="pct"/>
            <w:tcBorders>
              <w:top w:val="single" w:sz="4" w:space="0" w:color="auto"/>
              <w:left w:val="nil"/>
              <w:bottom w:val="single" w:sz="4" w:space="0" w:color="auto"/>
              <w:right w:val="single" w:sz="4" w:space="0" w:color="auto"/>
            </w:tcBorders>
            <w:shd w:val="clear" w:color="FFFFFF" w:fill="FFFFFF"/>
            <w:vAlign w:val="center"/>
          </w:tcPr>
          <w:p w14:paraId="310901B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1.014.386,00</w:t>
            </w:r>
          </w:p>
        </w:tc>
        <w:tc>
          <w:tcPr>
            <w:tcW w:w="807" w:type="pct"/>
            <w:tcBorders>
              <w:top w:val="single" w:sz="4" w:space="0" w:color="auto"/>
              <w:left w:val="nil"/>
              <w:bottom w:val="single" w:sz="4" w:space="0" w:color="auto"/>
              <w:right w:val="single" w:sz="4" w:space="0" w:color="auto"/>
            </w:tcBorders>
            <w:shd w:val="clear" w:color="FFFFFF" w:fill="FFFFFF"/>
            <w:vAlign w:val="center"/>
          </w:tcPr>
          <w:p w14:paraId="4192DB6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315.762,94</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9F82B8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31,13</w:t>
            </w:r>
          </w:p>
        </w:tc>
      </w:tr>
      <w:tr w:rsidR="00E355C3" w:rsidRPr="00E355C3" w14:paraId="214A9A4F"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0AE99F39"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w:t>
            </w:r>
          </w:p>
          <w:p w14:paraId="3F8E162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K100001 </w:t>
            </w:r>
          </w:p>
        </w:tc>
        <w:tc>
          <w:tcPr>
            <w:tcW w:w="2262" w:type="pct"/>
            <w:tcBorders>
              <w:top w:val="nil"/>
              <w:left w:val="nil"/>
              <w:bottom w:val="single" w:sz="4" w:space="0" w:color="auto"/>
              <w:right w:val="single" w:sz="4" w:space="0" w:color="auto"/>
            </w:tcBorders>
            <w:shd w:val="clear" w:color="FFFFFF" w:fill="FFFFFF"/>
            <w:vAlign w:val="center"/>
          </w:tcPr>
          <w:p w14:paraId="48F52109"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Nabava opreme - minimalni standard</w:t>
            </w:r>
          </w:p>
        </w:tc>
        <w:tc>
          <w:tcPr>
            <w:tcW w:w="810" w:type="pct"/>
            <w:tcBorders>
              <w:top w:val="single" w:sz="4" w:space="0" w:color="auto"/>
              <w:left w:val="nil"/>
              <w:bottom w:val="single" w:sz="4" w:space="0" w:color="auto"/>
              <w:right w:val="single" w:sz="4" w:space="0" w:color="auto"/>
            </w:tcBorders>
            <w:shd w:val="clear" w:color="FFFFFF" w:fill="FFFFFF"/>
            <w:vAlign w:val="center"/>
          </w:tcPr>
          <w:p w14:paraId="7F013B4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177.028,00</w:t>
            </w:r>
          </w:p>
        </w:tc>
        <w:tc>
          <w:tcPr>
            <w:tcW w:w="807" w:type="pct"/>
            <w:tcBorders>
              <w:top w:val="single" w:sz="4" w:space="0" w:color="auto"/>
              <w:left w:val="nil"/>
              <w:bottom w:val="single" w:sz="4" w:space="0" w:color="auto"/>
              <w:right w:val="single" w:sz="4" w:space="0" w:color="auto"/>
            </w:tcBorders>
            <w:shd w:val="clear" w:color="FFFFFF" w:fill="FFFFFF"/>
            <w:vAlign w:val="center"/>
          </w:tcPr>
          <w:p w14:paraId="6D4BC09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46.754,72</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E27A0A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26,41</w:t>
            </w:r>
          </w:p>
        </w:tc>
      </w:tr>
      <w:tr w:rsidR="00E355C3" w:rsidRPr="00E355C3" w14:paraId="6D89E242"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460E7D4D"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lastRenderedPageBreak/>
              <w:t>Kapitalni projekt K100004</w:t>
            </w:r>
          </w:p>
        </w:tc>
        <w:tc>
          <w:tcPr>
            <w:tcW w:w="2262" w:type="pct"/>
            <w:tcBorders>
              <w:top w:val="nil"/>
              <w:left w:val="nil"/>
              <w:bottom w:val="single" w:sz="4" w:space="0" w:color="auto"/>
              <w:right w:val="single" w:sz="4" w:space="0" w:color="auto"/>
            </w:tcBorders>
            <w:shd w:val="clear" w:color="FFFFFF" w:fill="FFFFFF"/>
            <w:vAlign w:val="center"/>
          </w:tcPr>
          <w:p w14:paraId="34E9BA1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Nabava opreme za škole iznad minimalnog standarda</w:t>
            </w:r>
          </w:p>
        </w:tc>
        <w:tc>
          <w:tcPr>
            <w:tcW w:w="810" w:type="pct"/>
            <w:tcBorders>
              <w:top w:val="single" w:sz="4" w:space="0" w:color="auto"/>
              <w:left w:val="nil"/>
              <w:bottom w:val="single" w:sz="4" w:space="0" w:color="auto"/>
              <w:right w:val="single" w:sz="4" w:space="0" w:color="auto"/>
            </w:tcBorders>
            <w:shd w:val="clear" w:color="FFFFFF" w:fill="FFFFFF"/>
            <w:vAlign w:val="center"/>
          </w:tcPr>
          <w:p w14:paraId="0594799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328.743,00</w:t>
            </w:r>
          </w:p>
        </w:tc>
        <w:tc>
          <w:tcPr>
            <w:tcW w:w="807" w:type="pct"/>
            <w:tcBorders>
              <w:top w:val="single" w:sz="4" w:space="0" w:color="auto"/>
              <w:left w:val="nil"/>
              <w:bottom w:val="single" w:sz="4" w:space="0" w:color="auto"/>
              <w:right w:val="single" w:sz="4" w:space="0" w:color="auto"/>
            </w:tcBorders>
            <w:shd w:val="clear" w:color="FFFFFF" w:fill="FFFFFF"/>
            <w:vAlign w:val="center"/>
          </w:tcPr>
          <w:p w14:paraId="2C08838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9,11</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5DAA68F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bl>
    <w:p w14:paraId="5DB9FAF5" w14:textId="77777777" w:rsidR="00E355C3" w:rsidRPr="00E355C3" w:rsidRDefault="00E355C3" w:rsidP="00E355C3">
      <w:pPr>
        <w:jc w:val="both"/>
        <w:rPr>
          <w:rFonts w:ascii="Times New Roman" w:hAnsi="Times New Roman" w:cs="Times New Roman"/>
          <w:b/>
          <w:sz w:val="24"/>
          <w:szCs w:val="24"/>
        </w:rPr>
      </w:pPr>
    </w:p>
    <w:p w14:paraId="42DD61F2"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42034BB1" w14:textId="77777777" w:rsidR="00E355C3" w:rsidRPr="00E355C3" w:rsidRDefault="00E355C3" w:rsidP="00E355C3">
      <w:pPr>
        <w:jc w:val="both"/>
        <w:rPr>
          <w:rStyle w:val="apple-style-span"/>
          <w:rFonts w:ascii="Times New Roman" w:hAnsi="Times New Roman" w:cs="Times New Roman"/>
          <w:color w:val="000000"/>
          <w:sz w:val="24"/>
          <w:szCs w:val="24"/>
        </w:rPr>
      </w:pPr>
      <w:r w:rsidRPr="00E355C3">
        <w:rPr>
          <w:rFonts w:ascii="Times New Roman" w:hAnsi="Times New Roman" w:cs="Times New Roman"/>
          <w:sz w:val="24"/>
          <w:szCs w:val="24"/>
        </w:rPr>
        <w:t xml:space="preserve">Umjetnička Škola Poreč javna je ustanova u odgoju i obrazovanju koja </w:t>
      </w:r>
      <w:r w:rsidRPr="00E355C3">
        <w:rPr>
          <w:rStyle w:val="apple-style-span"/>
          <w:rFonts w:ascii="Times New Roman" w:hAnsi="Times New Roman" w:cs="Times New Roman"/>
          <w:color w:val="000000"/>
          <w:sz w:val="24"/>
          <w:szCs w:val="24"/>
        </w:rPr>
        <w:t xml:space="preserve">uz redoviti program osnovnog glazbenog i plesnog odgoja i obrazovanja, organizira i programe kojima se prezentira rad Škole, te promovira, razvija i obogaćuje kulturni život grada Poreča i šire. Škola pruža zaokruženo glazbeno obrazovanje koje traje 6 godina i plesno koje traje 4 godine. </w:t>
      </w:r>
      <w:r w:rsidRPr="00E355C3">
        <w:rPr>
          <w:rFonts w:ascii="Times New Roman" w:hAnsi="Times New Roman" w:cs="Times New Roman"/>
          <w:color w:val="000000"/>
          <w:sz w:val="24"/>
          <w:szCs w:val="24"/>
        </w:rPr>
        <w:t xml:space="preserve">Matična škola ima odjel: gitare, violine, violončela, flaute, trube, klavira, harmonike i suvremenog plesa. Područni odjel u Vrsaru ima odjel: gitare, </w:t>
      </w:r>
      <w:r w:rsidRPr="00E355C3">
        <w:rPr>
          <w:rFonts w:ascii="Times New Roman" w:hAnsi="Times New Roman" w:cs="Times New Roman"/>
          <w:sz w:val="24"/>
          <w:szCs w:val="24"/>
        </w:rPr>
        <w:t xml:space="preserve">violine, trube, </w:t>
      </w:r>
      <w:r w:rsidRPr="00E355C3">
        <w:rPr>
          <w:rFonts w:ascii="Times New Roman" w:hAnsi="Times New Roman" w:cs="Times New Roman"/>
          <w:color w:val="000000"/>
          <w:sz w:val="24"/>
          <w:szCs w:val="24"/>
        </w:rPr>
        <w:t xml:space="preserve">klavira i harmonike. U školskoj </w:t>
      </w:r>
      <w:r w:rsidRPr="00E355C3">
        <w:rPr>
          <w:rFonts w:ascii="Times New Roman" w:hAnsi="Times New Roman" w:cs="Times New Roman"/>
          <w:sz w:val="24"/>
          <w:szCs w:val="24"/>
        </w:rPr>
        <w:t xml:space="preserve">godini 2021./2022. u Školu je bilo upisano </w:t>
      </w:r>
      <w:r w:rsidRPr="00E355C3">
        <w:rPr>
          <w:rStyle w:val="apple-style-span"/>
          <w:rFonts w:ascii="Times New Roman" w:hAnsi="Times New Roman" w:cs="Times New Roman"/>
          <w:sz w:val="24"/>
          <w:szCs w:val="24"/>
        </w:rPr>
        <w:t xml:space="preserve">316 učenika u 34 razredna odjela. U školi je zaposleno </w:t>
      </w:r>
      <w:r w:rsidRPr="00E355C3">
        <w:rPr>
          <w:rFonts w:ascii="Times New Roman" w:hAnsi="Times New Roman" w:cs="Times New Roman"/>
          <w:sz w:val="24"/>
          <w:szCs w:val="24"/>
        </w:rPr>
        <w:t xml:space="preserve">ukupno 36 radnika </w:t>
      </w:r>
      <w:r w:rsidRPr="00E355C3">
        <w:rPr>
          <w:rStyle w:val="apple-style-span"/>
          <w:rFonts w:ascii="Times New Roman" w:hAnsi="Times New Roman" w:cs="Times New Roman"/>
          <w:sz w:val="24"/>
          <w:szCs w:val="24"/>
        </w:rPr>
        <w:t>(28 učitelja/</w:t>
      </w:r>
      <w:proofErr w:type="spellStart"/>
      <w:r w:rsidRPr="00E355C3">
        <w:rPr>
          <w:rStyle w:val="apple-style-span"/>
          <w:rFonts w:ascii="Times New Roman" w:hAnsi="Times New Roman" w:cs="Times New Roman"/>
          <w:sz w:val="24"/>
          <w:szCs w:val="24"/>
        </w:rPr>
        <w:t>ica</w:t>
      </w:r>
      <w:proofErr w:type="spellEnd"/>
      <w:r w:rsidRPr="00E355C3">
        <w:rPr>
          <w:rStyle w:val="apple-style-span"/>
          <w:rFonts w:ascii="Times New Roman" w:hAnsi="Times New Roman" w:cs="Times New Roman"/>
          <w:sz w:val="24"/>
          <w:szCs w:val="24"/>
        </w:rPr>
        <w:t xml:space="preserve">, ravnateljica, pedagoginja, tajnica, voditeljica računovodstva, 3 spremačice i domar). </w:t>
      </w:r>
      <w:r w:rsidRPr="00E355C3">
        <w:rPr>
          <w:rStyle w:val="apple-style-span"/>
          <w:rFonts w:ascii="Times New Roman" w:hAnsi="Times New Roman" w:cs="Times New Roman"/>
          <w:color w:val="000000"/>
          <w:sz w:val="24"/>
          <w:szCs w:val="24"/>
        </w:rPr>
        <w:t>Organizacijom raznih glazbenih i scenskih programa Škola obogaćuje kulturni život, njeguje klasičnu, vrijednu glazbenu i plesnu umjetnost, te razvija ukus i kulturne navike kod djece i odgaja ih u buduću kvalitetnu publiku. Škola sudjeluje u pripremi i realizaciji raznih kulturnih događanja u gradu Poreču i šire.</w:t>
      </w:r>
    </w:p>
    <w:p w14:paraId="137BA9C8" w14:textId="77777777" w:rsidR="00E355C3" w:rsidRPr="00E355C3" w:rsidRDefault="00E355C3" w:rsidP="00E355C3">
      <w:pPr>
        <w:jc w:val="both"/>
        <w:rPr>
          <w:rFonts w:ascii="Times New Roman" w:hAnsi="Times New Roman" w:cs="Times New Roman"/>
          <w:i/>
          <w:iCs/>
          <w:sz w:val="24"/>
          <w:szCs w:val="24"/>
        </w:rPr>
      </w:pPr>
      <w:r w:rsidRPr="00E355C3">
        <w:rPr>
          <w:rFonts w:ascii="Times New Roman" w:hAnsi="Times New Roman" w:cs="Times New Roman"/>
          <w:sz w:val="24"/>
          <w:szCs w:val="24"/>
        </w:rPr>
        <w:t>Program obuhvaća aktivnosti:</w:t>
      </w:r>
      <w:r w:rsidRPr="00E355C3">
        <w:rPr>
          <w:rFonts w:ascii="Times New Roman" w:hAnsi="Times New Roman" w:cs="Times New Roman"/>
          <w:b/>
          <w:i/>
          <w:sz w:val="24"/>
          <w:szCs w:val="24"/>
        </w:rPr>
        <w:t xml:space="preserve"> </w:t>
      </w:r>
      <w:proofErr w:type="spellStart"/>
      <w:r w:rsidRPr="00E355C3">
        <w:rPr>
          <w:rFonts w:ascii="Times New Roman" w:hAnsi="Times New Roman" w:cs="Times New Roman"/>
          <w:i/>
          <w:sz w:val="24"/>
          <w:szCs w:val="24"/>
        </w:rPr>
        <w:t>Odgojnoobrazovno</w:t>
      </w:r>
      <w:proofErr w:type="spellEnd"/>
      <w:r w:rsidRPr="00E355C3">
        <w:rPr>
          <w:rFonts w:ascii="Times New Roman" w:hAnsi="Times New Roman" w:cs="Times New Roman"/>
          <w:i/>
          <w:sz w:val="24"/>
          <w:szCs w:val="24"/>
        </w:rPr>
        <w:t xml:space="preserve">, administrativno i tehničko osoblje i </w:t>
      </w:r>
      <w:r w:rsidRPr="00E355C3">
        <w:rPr>
          <w:rFonts w:ascii="Times New Roman" w:hAnsi="Times New Roman" w:cs="Times New Roman"/>
          <w:i/>
          <w:iCs/>
          <w:sz w:val="24"/>
          <w:szCs w:val="24"/>
        </w:rPr>
        <w:t>Redovni program škole</w:t>
      </w:r>
      <w:r w:rsidRPr="00E355C3">
        <w:rPr>
          <w:rFonts w:ascii="Times New Roman" w:hAnsi="Times New Roman" w:cs="Times New Roman"/>
          <w:sz w:val="24"/>
          <w:szCs w:val="24"/>
        </w:rPr>
        <w:t>, te kapitalne projekte:</w:t>
      </w:r>
      <w:r w:rsidRPr="00E355C3">
        <w:rPr>
          <w:rFonts w:ascii="Times New Roman" w:hAnsi="Times New Roman" w:cs="Times New Roman"/>
          <w:b/>
          <w:i/>
          <w:sz w:val="24"/>
          <w:szCs w:val="24"/>
        </w:rPr>
        <w:t xml:space="preserve"> </w:t>
      </w:r>
      <w:r w:rsidRPr="00E355C3">
        <w:rPr>
          <w:rFonts w:ascii="Times New Roman" w:hAnsi="Times New Roman" w:cs="Times New Roman"/>
          <w:i/>
          <w:iCs/>
          <w:sz w:val="24"/>
          <w:szCs w:val="24"/>
        </w:rPr>
        <w:t>Nabava opreme-minimalni standard i</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 xml:space="preserve">Nabava opreme- iznad minimalnog standarda. </w:t>
      </w:r>
    </w:p>
    <w:p w14:paraId="0A2D276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Cs/>
          <w:sz w:val="24"/>
          <w:szCs w:val="24"/>
        </w:rPr>
        <w:t>U aktivnosti</w:t>
      </w:r>
      <w:r w:rsidRPr="00E355C3">
        <w:rPr>
          <w:rFonts w:ascii="Times New Roman" w:hAnsi="Times New Roman" w:cs="Times New Roman"/>
          <w:bCs/>
          <w:i/>
          <w:sz w:val="24"/>
          <w:szCs w:val="24"/>
        </w:rPr>
        <w:t xml:space="preserve"> </w:t>
      </w:r>
      <w:proofErr w:type="spellStart"/>
      <w:r w:rsidRPr="00E355C3">
        <w:rPr>
          <w:rFonts w:ascii="Times New Roman" w:hAnsi="Times New Roman" w:cs="Times New Roman"/>
          <w:bCs/>
          <w:i/>
          <w:sz w:val="24"/>
          <w:szCs w:val="24"/>
        </w:rPr>
        <w:t>Odgojnoobrazovno</w:t>
      </w:r>
      <w:proofErr w:type="spellEnd"/>
      <w:r w:rsidRPr="00E355C3">
        <w:rPr>
          <w:rFonts w:ascii="Times New Roman" w:hAnsi="Times New Roman" w:cs="Times New Roman"/>
          <w:bCs/>
          <w:i/>
          <w:sz w:val="24"/>
          <w:szCs w:val="24"/>
        </w:rPr>
        <w:t xml:space="preserve">, administrativno i tehničko osoblje, </w:t>
      </w:r>
      <w:r w:rsidRPr="00E355C3">
        <w:rPr>
          <w:rFonts w:ascii="Times New Roman" w:hAnsi="Times New Roman" w:cs="Times New Roman"/>
          <w:bCs/>
          <w:iCs/>
          <w:sz w:val="24"/>
          <w:szCs w:val="24"/>
        </w:rPr>
        <w:t xml:space="preserve">koja se financira iz  državnog proračuna, </w:t>
      </w:r>
      <w:r w:rsidRPr="00E355C3">
        <w:rPr>
          <w:rFonts w:ascii="Times New Roman" w:hAnsi="Times New Roman" w:cs="Times New Roman"/>
          <w:iCs/>
          <w:sz w:val="24"/>
          <w:szCs w:val="24"/>
        </w:rPr>
        <w:t>sredstva za decentralizirane funkcije se koriste za podmirivanje materijalnih</w:t>
      </w:r>
      <w:r w:rsidRPr="00E355C3">
        <w:rPr>
          <w:rFonts w:ascii="Times New Roman" w:hAnsi="Times New Roman" w:cs="Times New Roman"/>
          <w:sz w:val="24"/>
          <w:szCs w:val="24"/>
        </w:rPr>
        <w:t xml:space="preserve"> i financijskih rashoda vezanih za poslovanje ustanove, (za službena putovanja, stručna usavršavanja, uredski materijal, energiju, usluge-telefona, pošte, prijevoza, promidžbe i informiranja, računalne, komunalne, zdravstvene i veterinarske i druge rashode), tekuće i investicijsko održavanje ustanove, te za kapitalna ulaganja (nabavu opreme i adaptaciju i sanaciju ustanove), dok se sredstva Ministarstva znanosti i obrazovanja </w:t>
      </w:r>
      <w:r w:rsidRPr="00E355C3">
        <w:rPr>
          <w:rFonts w:ascii="Times New Roman" w:hAnsi="Times New Roman" w:cs="Times New Roman"/>
          <w:iCs/>
          <w:sz w:val="24"/>
          <w:szCs w:val="24"/>
        </w:rPr>
        <w:t xml:space="preserve">koriste za isplatu </w:t>
      </w:r>
      <w:r w:rsidRPr="00E355C3">
        <w:rPr>
          <w:rFonts w:ascii="Times New Roman" w:hAnsi="Times New Roman" w:cs="Times New Roman"/>
          <w:sz w:val="24"/>
          <w:szCs w:val="24"/>
        </w:rPr>
        <w:t xml:space="preserve">plaća </w:t>
      </w:r>
      <w:proofErr w:type="spellStart"/>
      <w:r w:rsidRPr="00E355C3">
        <w:rPr>
          <w:rFonts w:ascii="Times New Roman" w:hAnsi="Times New Roman" w:cs="Times New Roman"/>
          <w:sz w:val="24"/>
          <w:szCs w:val="24"/>
        </w:rPr>
        <w:t>zaposleih</w:t>
      </w:r>
      <w:proofErr w:type="spellEnd"/>
      <w:r w:rsidRPr="00E355C3">
        <w:rPr>
          <w:rFonts w:ascii="Times New Roman" w:hAnsi="Times New Roman" w:cs="Times New Roman"/>
          <w:sz w:val="24"/>
          <w:szCs w:val="24"/>
        </w:rPr>
        <w:t xml:space="preserve"> i ostala materijalna prava radnika.</w:t>
      </w:r>
    </w:p>
    <w:p w14:paraId="014CD09E" w14:textId="77777777" w:rsidR="00E355C3" w:rsidRPr="00E355C3" w:rsidRDefault="00E355C3" w:rsidP="00E355C3">
      <w:pPr>
        <w:jc w:val="both"/>
        <w:rPr>
          <w:rStyle w:val="apple-style-span"/>
          <w:rFonts w:ascii="Times New Roman" w:hAnsi="Times New Roman" w:cs="Times New Roman"/>
          <w:sz w:val="24"/>
          <w:szCs w:val="24"/>
        </w:rPr>
      </w:pPr>
      <w:r w:rsidRPr="00E355C3">
        <w:rPr>
          <w:rFonts w:ascii="Times New Roman" w:hAnsi="Times New Roman" w:cs="Times New Roman"/>
          <w:bCs/>
          <w:sz w:val="24"/>
          <w:szCs w:val="24"/>
        </w:rPr>
        <w:t xml:space="preserve">U aktivnosti </w:t>
      </w:r>
      <w:r w:rsidRPr="00E355C3">
        <w:rPr>
          <w:rFonts w:ascii="Times New Roman" w:hAnsi="Times New Roman" w:cs="Times New Roman"/>
          <w:bCs/>
          <w:i/>
          <w:iCs/>
          <w:sz w:val="24"/>
          <w:szCs w:val="24"/>
        </w:rPr>
        <w:t>Redovni programi Umjetničke Škole</w:t>
      </w:r>
      <w:r w:rsidRPr="00E355C3">
        <w:rPr>
          <w:rStyle w:val="apple-style-span"/>
          <w:rFonts w:ascii="Times New Roman" w:hAnsi="Times New Roman" w:cs="Times New Roman"/>
          <w:sz w:val="24"/>
          <w:szCs w:val="24"/>
        </w:rPr>
        <w:t xml:space="preserve"> osiguravaju se sredstva za plaćanje </w:t>
      </w:r>
      <w:r w:rsidRPr="00E355C3">
        <w:rPr>
          <w:rFonts w:ascii="Times New Roman" w:hAnsi="Times New Roman" w:cs="Times New Roman"/>
          <w:iCs/>
          <w:sz w:val="24"/>
          <w:szCs w:val="24"/>
        </w:rPr>
        <w:t>materijalnih</w:t>
      </w:r>
      <w:r w:rsidRPr="00E355C3">
        <w:rPr>
          <w:rFonts w:ascii="Times New Roman" w:hAnsi="Times New Roman" w:cs="Times New Roman"/>
          <w:sz w:val="24"/>
          <w:szCs w:val="24"/>
        </w:rPr>
        <w:t xml:space="preserve"> i financijskih rashoda vezanih za poslovanje ustanove, tekuće i investicijsko održavanje ustanove, za</w:t>
      </w:r>
      <w:r w:rsidRPr="00E355C3">
        <w:rPr>
          <w:rStyle w:val="apple-style-span"/>
          <w:rFonts w:ascii="Times New Roman" w:hAnsi="Times New Roman" w:cs="Times New Roman"/>
          <w:sz w:val="24"/>
          <w:szCs w:val="24"/>
        </w:rPr>
        <w:t xml:space="preserve"> sudjelovanje učenika i učitelja  na raznim natjecanjima, za stručno</w:t>
      </w:r>
      <w:r w:rsidRPr="00E355C3">
        <w:rPr>
          <w:rFonts w:ascii="Times New Roman" w:hAnsi="Times New Roman" w:cs="Times New Roman"/>
          <w:sz w:val="24"/>
          <w:szCs w:val="24"/>
        </w:rPr>
        <w:t xml:space="preserve"> </w:t>
      </w:r>
      <w:proofErr w:type="spellStart"/>
      <w:r w:rsidRPr="00E355C3">
        <w:rPr>
          <w:rFonts w:ascii="Times New Roman" w:hAnsi="Times New Roman" w:cs="Times New Roman"/>
          <w:sz w:val="24"/>
          <w:szCs w:val="24"/>
        </w:rPr>
        <w:t>stručno</w:t>
      </w:r>
      <w:proofErr w:type="spellEnd"/>
      <w:r w:rsidRPr="00E355C3">
        <w:rPr>
          <w:rFonts w:ascii="Times New Roman" w:hAnsi="Times New Roman" w:cs="Times New Roman"/>
          <w:sz w:val="24"/>
          <w:szCs w:val="24"/>
        </w:rPr>
        <w:t xml:space="preserve"> usavršavanje zaposlenih. Ovom aktivnosti </w:t>
      </w:r>
      <w:r w:rsidRPr="00E355C3">
        <w:rPr>
          <w:rStyle w:val="apple-style-span"/>
          <w:rFonts w:ascii="Times New Roman" w:hAnsi="Times New Roman" w:cs="Times New Roman"/>
          <w:sz w:val="24"/>
          <w:szCs w:val="24"/>
        </w:rPr>
        <w:t>osiguravaju se plaće za učitelje jer je, pored već zaposlenih učitelja, planirano zapošljavanje novih učitelja</w:t>
      </w:r>
      <w:r w:rsidRPr="00E355C3">
        <w:rPr>
          <w:rStyle w:val="Naglaeno"/>
          <w:rFonts w:ascii="Times New Roman" w:hAnsi="Times New Roman" w:cs="Times New Roman"/>
        </w:rPr>
        <w:t xml:space="preserve"> </w:t>
      </w:r>
      <w:r w:rsidRPr="00E355C3">
        <w:rPr>
          <w:rStyle w:val="apple-style-span"/>
          <w:rFonts w:ascii="Times New Roman" w:hAnsi="Times New Roman" w:cs="Times New Roman"/>
          <w:sz w:val="24"/>
          <w:szCs w:val="24"/>
        </w:rPr>
        <w:t>zbog sve većeg interesa učenika za glazbeno i plesno obrazovanje.</w:t>
      </w:r>
    </w:p>
    <w:p w14:paraId="49002D7D" w14:textId="7731F079" w:rsidR="00E355C3" w:rsidRPr="00E355C3" w:rsidRDefault="00E355C3" w:rsidP="00E355C3">
      <w:pPr>
        <w:jc w:val="both"/>
        <w:rPr>
          <w:rFonts w:ascii="Times New Roman" w:hAnsi="Times New Roman" w:cs="Times New Roman"/>
          <w:sz w:val="24"/>
          <w:szCs w:val="24"/>
          <w:u w:val="single"/>
        </w:rPr>
      </w:pPr>
      <w:r w:rsidRPr="00E355C3">
        <w:rPr>
          <w:rStyle w:val="apple-style-span"/>
          <w:rFonts w:ascii="Times New Roman" w:hAnsi="Times New Roman" w:cs="Times New Roman"/>
          <w:bCs/>
          <w:sz w:val="24"/>
          <w:szCs w:val="24"/>
        </w:rPr>
        <w:t>Kapitalnim projektom</w:t>
      </w:r>
      <w:r w:rsidRPr="00E355C3">
        <w:rPr>
          <w:rStyle w:val="apple-style-span"/>
          <w:rFonts w:ascii="Times New Roman" w:hAnsi="Times New Roman" w:cs="Times New Roman"/>
          <w:b/>
          <w:sz w:val="24"/>
          <w:szCs w:val="24"/>
        </w:rPr>
        <w:t xml:space="preserve"> </w:t>
      </w:r>
      <w:r w:rsidRPr="00E355C3">
        <w:rPr>
          <w:rStyle w:val="apple-style-span"/>
          <w:rFonts w:ascii="Times New Roman" w:hAnsi="Times New Roman" w:cs="Times New Roman"/>
          <w:bCs/>
          <w:i/>
          <w:iCs/>
          <w:sz w:val="24"/>
          <w:szCs w:val="24"/>
        </w:rPr>
        <w:t>Nabava opreme-minimalni standard</w:t>
      </w:r>
      <w:r w:rsidRPr="00E355C3">
        <w:rPr>
          <w:rFonts w:ascii="Times New Roman" w:hAnsi="Times New Roman" w:cs="Times New Roman"/>
          <w:b/>
          <w:sz w:val="24"/>
          <w:szCs w:val="24"/>
        </w:rPr>
        <w:t xml:space="preserve"> </w:t>
      </w:r>
      <w:r w:rsidRPr="00E355C3">
        <w:rPr>
          <w:rFonts w:ascii="Times New Roman" w:hAnsi="Times New Roman" w:cs="Times New Roman"/>
          <w:bCs/>
          <w:sz w:val="24"/>
          <w:szCs w:val="24"/>
        </w:rPr>
        <w:t>p</w:t>
      </w:r>
      <w:r w:rsidRPr="00E355C3">
        <w:rPr>
          <w:rStyle w:val="apple-style-span"/>
          <w:rFonts w:ascii="Times New Roman" w:hAnsi="Times New Roman" w:cs="Times New Roman"/>
          <w:sz w:val="24"/>
          <w:szCs w:val="24"/>
        </w:rPr>
        <w:t>lanirana je nabavka opreme potrebne za rad (informatička oprema, namještaj, klima uređaj, glazbeni instrumenti, uvođenje sustava za dojavu požara, revitalizacija protuprovalnog alarmnog sustavu, rekonstrukcija i uređenje ulaza i atrija zgrade), dok je k</w:t>
      </w:r>
      <w:r w:rsidRPr="00E355C3">
        <w:rPr>
          <w:rStyle w:val="apple-style-span"/>
          <w:rFonts w:ascii="Times New Roman" w:hAnsi="Times New Roman" w:cs="Times New Roman"/>
          <w:bCs/>
          <w:sz w:val="24"/>
          <w:szCs w:val="24"/>
        </w:rPr>
        <w:t>apitalnim projektom</w:t>
      </w:r>
      <w:r w:rsidRPr="00E355C3">
        <w:rPr>
          <w:rStyle w:val="apple-style-span"/>
          <w:rFonts w:ascii="Times New Roman" w:hAnsi="Times New Roman" w:cs="Times New Roman"/>
          <w:b/>
          <w:sz w:val="24"/>
          <w:szCs w:val="24"/>
        </w:rPr>
        <w:t xml:space="preserve"> </w:t>
      </w:r>
      <w:r w:rsidRPr="00E355C3">
        <w:rPr>
          <w:rFonts w:ascii="Times New Roman" w:hAnsi="Times New Roman" w:cs="Times New Roman"/>
          <w:bCs/>
          <w:i/>
          <w:iCs/>
          <w:sz w:val="24"/>
          <w:szCs w:val="24"/>
        </w:rPr>
        <w:t xml:space="preserve">Nabava opreme iznad minimalnog standarda </w:t>
      </w:r>
      <w:r w:rsidRPr="00E355C3">
        <w:rPr>
          <w:rFonts w:ascii="Times New Roman" w:hAnsi="Times New Roman" w:cs="Times New Roman"/>
          <w:bCs/>
          <w:sz w:val="24"/>
          <w:szCs w:val="24"/>
        </w:rPr>
        <w:t>p</w:t>
      </w:r>
      <w:r w:rsidRPr="00E355C3">
        <w:rPr>
          <w:rStyle w:val="apple-style-span"/>
          <w:rFonts w:ascii="Times New Roman" w:hAnsi="Times New Roman" w:cs="Times New Roman"/>
          <w:sz w:val="24"/>
          <w:szCs w:val="24"/>
        </w:rPr>
        <w:t>lanirana nabava instrumenata i opreme kako bi se obnovio instrumentarij, s ciljem kvalitetnog i nesmetanog održavanja nastave, u skladu sa standardima.</w:t>
      </w:r>
    </w:p>
    <w:p w14:paraId="26DDE1AA" w14:textId="77777777" w:rsidR="00E355C3" w:rsidRPr="00E355C3" w:rsidRDefault="00E355C3" w:rsidP="00E355C3">
      <w:pPr>
        <w:autoSpaceDE w:val="0"/>
        <w:autoSpaceDN w:val="0"/>
        <w:adjustRightInd w:val="0"/>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 xml:space="preserve">CILJ PROGRAMA: </w:t>
      </w:r>
    </w:p>
    <w:p w14:paraId="2926F4A6" w14:textId="77777777" w:rsidR="00E355C3" w:rsidRPr="00E355C3" w:rsidRDefault="00E355C3" w:rsidP="00E355C3">
      <w:pPr>
        <w:autoSpaceDE w:val="0"/>
        <w:autoSpaceDN w:val="0"/>
        <w:adjustRightInd w:val="0"/>
        <w:jc w:val="both"/>
        <w:rPr>
          <w:rStyle w:val="apple-style-span"/>
          <w:rFonts w:ascii="Times New Roman" w:hAnsi="Times New Roman" w:cs="Times New Roman"/>
          <w:sz w:val="24"/>
          <w:szCs w:val="24"/>
        </w:rPr>
      </w:pPr>
      <w:r w:rsidRPr="00E355C3">
        <w:rPr>
          <w:rStyle w:val="apple-style-span"/>
          <w:rFonts w:ascii="Times New Roman" w:hAnsi="Times New Roman" w:cs="Times New Roman"/>
          <w:sz w:val="24"/>
          <w:szCs w:val="24"/>
        </w:rPr>
        <w:t xml:space="preserve">Opći cilj: Realizacija Godišnjeg nastavnog plana i programa te Školskog kurikuluma. Podizanje pedagoških standarda, a samim time osiguravanje većeg standarda učenicima na području grada Poreča, Općine Vrsar i Općine Funtana. </w:t>
      </w:r>
    </w:p>
    <w:p w14:paraId="56845F7E" w14:textId="77777777" w:rsidR="00E355C3" w:rsidRPr="00E355C3" w:rsidRDefault="00E355C3" w:rsidP="00E355C3">
      <w:pPr>
        <w:autoSpaceDE w:val="0"/>
        <w:autoSpaceDN w:val="0"/>
        <w:adjustRightInd w:val="0"/>
        <w:jc w:val="both"/>
        <w:rPr>
          <w:rFonts w:ascii="Times New Roman" w:hAnsi="Times New Roman" w:cs="Times New Roman"/>
          <w:b/>
          <w:sz w:val="24"/>
          <w:szCs w:val="24"/>
        </w:rPr>
      </w:pPr>
      <w:r w:rsidRPr="00E355C3">
        <w:rPr>
          <w:rStyle w:val="apple-style-span"/>
          <w:rFonts w:ascii="Times New Roman" w:hAnsi="Times New Roman" w:cs="Times New Roman"/>
          <w:sz w:val="24"/>
          <w:szCs w:val="24"/>
        </w:rPr>
        <w:t>Posebni cilj: Osigurati što kvalitetniji rad Škole i maksimalno razviti potencijal svakog učenika.</w:t>
      </w:r>
    </w:p>
    <w:p w14:paraId="34D23AF5" w14:textId="3B34481C" w:rsidR="00E355C3" w:rsidRDefault="00E355C3" w:rsidP="00E355C3">
      <w:pPr>
        <w:autoSpaceDE w:val="0"/>
        <w:autoSpaceDN w:val="0"/>
        <w:adjustRightInd w:val="0"/>
        <w:jc w:val="both"/>
        <w:rPr>
          <w:rStyle w:val="apple-style-span"/>
          <w:rFonts w:ascii="Times New Roman" w:hAnsi="Times New Roman" w:cs="Times New Roman"/>
          <w:sz w:val="24"/>
          <w:szCs w:val="24"/>
        </w:rPr>
      </w:pPr>
      <w:r w:rsidRPr="00E355C3">
        <w:rPr>
          <w:rStyle w:val="apple-style-span"/>
          <w:rFonts w:ascii="Times New Roman" w:hAnsi="Times New Roman" w:cs="Times New Roman"/>
          <w:sz w:val="24"/>
          <w:szCs w:val="24"/>
        </w:rPr>
        <w:t>Učenike osposobiti za samostalno muziciranje, razvijati glazbeni i plesni ukus, kreativnost, inteligenciju, kritičko razmišljanje, poticati na individualno stvaralaštvo. Kroz komorne sastave, zbor, orkestar i plesne skupine razviti i njegovati ljubav prema skupnom muziciranju i zajedničkom plesu i koreografijama. Obogatiti kulturni život grada Po</w:t>
      </w:r>
      <w:r w:rsidR="00C67EF7">
        <w:rPr>
          <w:rStyle w:val="apple-style-span"/>
          <w:rFonts w:ascii="Times New Roman" w:hAnsi="Times New Roman" w:cs="Times New Roman"/>
          <w:sz w:val="24"/>
          <w:szCs w:val="24"/>
        </w:rPr>
        <w:t>reča i izvan turističke sezone.</w:t>
      </w:r>
    </w:p>
    <w:p w14:paraId="5FBF22A0" w14:textId="77777777" w:rsidR="00552AC1" w:rsidRPr="00C67EF7" w:rsidRDefault="00552AC1" w:rsidP="00E355C3">
      <w:pPr>
        <w:autoSpaceDE w:val="0"/>
        <w:autoSpaceDN w:val="0"/>
        <w:adjustRightInd w:val="0"/>
        <w:jc w:val="both"/>
        <w:rPr>
          <w:rStyle w:val="apple-style-span"/>
          <w:rFonts w:ascii="Times New Roman" w:hAnsi="Times New Roman" w:cs="Times New Roman"/>
          <w:sz w:val="24"/>
          <w:szCs w:val="24"/>
        </w:rPr>
      </w:pPr>
    </w:p>
    <w:p w14:paraId="002C9DFA" w14:textId="77777777" w:rsidR="00E355C3" w:rsidRPr="00E355C3" w:rsidRDefault="00E355C3" w:rsidP="00E355C3">
      <w:pPr>
        <w:rPr>
          <w:rFonts w:ascii="Times New Roman" w:hAnsi="Times New Roman" w:cs="Times New Roman"/>
          <w:b/>
          <w:sz w:val="24"/>
          <w:szCs w:val="24"/>
        </w:rPr>
      </w:pPr>
      <w:r w:rsidRPr="00E355C3">
        <w:rPr>
          <w:rFonts w:ascii="Times New Roman" w:hAnsi="Times New Roman" w:cs="Times New Roman"/>
          <w:b/>
          <w:sz w:val="24"/>
          <w:szCs w:val="24"/>
        </w:rPr>
        <w:t xml:space="preserve">POKAZATELJI USPJEŠNOSTI: </w:t>
      </w:r>
    </w:p>
    <w:p w14:paraId="4AB5328C" w14:textId="77777777" w:rsidR="00E355C3" w:rsidRPr="00E355C3" w:rsidRDefault="00E355C3" w:rsidP="00E355C3">
      <w:pPr>
        <w:jc w:val="both"/>
        <w:rPr>
          <w:rStyle w:val="apple-style-span"/>
          <w:rFonts w:ascii="Times New Roman" w:hAnsi="Times New Roman" w:cs="Times New Roman"/>
          <w:sz w:val="24"/>
          <w:szCs w:val="24"/>
        </w:rPr>
      </w:pPr>
      <w:r w:rsidRPr="00E355C3">
        <w:rPr>
          <w:rStyle w:val="apple-style-span"/>
          <w:rFonts w:ascii="Times New Roman" w:hAnsi="Times New Roman" w:cs="Times New Roman"/>
          <w:sz w:val="24"/>
          <w:szCs w:val="24"/>
        </w:rPr>
        <w:t xml:space="preserve">Obavljanje poslova u zakonskim rokovima i u skladu s Godišnjim planom i programom te Školskim kurikulumom i u skladu s potrebama i mogućnostima  djece i roditelja. Nastupi učenika i osvojene nagrade na županijskim, državnim i međunarodnim natjecanjima te uspješna realizacija koncerata, plesnih programa i gostovanja. </w:t>
      </w:r>
    </w:p>
    <w:p w14:paraId="74A98219" w14:textId="2323D040" w:rsidR="00C67EF7" w:rsidRPr="00C67EF7" w:rsidRDefault="00E355C3" w:rsidP="00C67EF7">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47,3</w:t>
      </w:r>
      <w:r w:rsidR="00C67EF7">
        <w:rPr>
          <w:rFonts w:ascii="Times New Roman" w:hAnsi="Times New Roman" w:cs="Times New Roman"/>
          <w:sz w:val="24"/>
          <w:szCs w:val="24"/>
        </w:rPr>
        <w:t>0 % Plana ili 3.423.682,22 kune.</w:t>
      </w:r>
    </w:p>
    <w:tbl>
      <w:tblPr>
        <w:tblW w:w="5003" w:type="pct"/>
        <w:tblLook w:val="04A0" w:firstRow="1" w:lastRow="0" w:firstColumn="1" w:lastColumn="0" w:noHBand="0" w:noVBand="1"/>
      </w:tblPr>
      <w:tblGrid>
        <w:gridCol w:w="1133"/>
        <w:gridCol w:w="4402"/>
        <w:gridCol w:w="1496"/>
        <w:gridCol w:w="1485"/>
        <w:gridCol w:w="1060"/>
      </w:tblGrid>
      <w:tr w:rsidR="00E355C3" w:rsidRPr="00E355C3" w14:paraId="224ECF71" w14:textId="77777777" w:rsidTr="00FF246B">
        <w:trPr>
          <w:trHeight w:val="869"/>
        </w:trPr>
        <w:tc>
          <w:tcPr>
            <w:tcW w:w="2886"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27EDC510"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789" w:type="pct"/>
            <w:tcBorders>
              <w:top w:val="single" w:sz="4" w:space="0" w:color="auto"/>
              <w:left w:val="nil"/>
              <w:right w:val="single" w:sz="4" w:space="0" w:color="auto"/>
            </w:tcBorders>
            <w:shd w:val="clear" w:color="000000" w:fill="D9D9D9"/>
            <w:vAlign w:val="bottom"/>
          </w:tcPr>
          <w:p w14:paraId="67ADCC3B"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1180CFF9" w14:textId="77777777" w:rsidR="00E355C3" w:rsidRPr="00E355C3" w:rsidRDefault="00E355C3" w:rsidP="00FF246B">
            <w:pPr>
              <w:jc w:val="center"/>
              <w:rPr>
                <w:rFonts w:ascii="Times New Roman" w:hAnsi="Times New Roman" w:cs="Times New Roman"/>
                <w:b/>
                <w:bCs/>
                <w:szCs w:val="24"/>
              </w:rPr>
            </w:pPr>
          </w:p>
        </w:tc>
        <w:tc>
          <w:tcPr>
            <w:tcW w:w="783" w:type="pct"/>
            <w:tcBorders>
              <w:top w:val="single" w:sz="4" w:space="0" w:color="auto"/>
              <w:left w:val="nil"/>
              <w:right w:val="single" w:sz="4" w:space="0" w:color="auto"/>
            </w:tcBorders>
            <w:shd w:val="clear" w:color="000000" w:fill="D9D9D9"/>
            <w:vAlign w:val="bottom"/>
          </w:tcPr>
          <w:p w14:paraId="15B74373"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32A34AE6" w14:textId="77777777" w:rsidR="00E355C3" w:rsidRPr="00E355C3" w:rsidRDefault="00E355C3" w:rsidP="00FF246B">
            <w:pPr>
              <w:jc w:val="center"/>
              <w:rPr>
                <w:rFonts w:ascii="Times New Roman" w:hAnsi="Times New Roman" w:cs="Times New Roman"/>
                <w:b/>
                <w:bCs/>
                <w:szCs w:val="24"/>
              </w:rPr>
            </w:pPr>
          </w:p>
        </w:tc>
        <w:tc>
          <w:tcPr>
            <w:tcW w:w="542" w:type="pct"/>
            <w:tcBorders>
              <w:top w:val="single" w:sz="4" w:space="0" w:color="auto"/>
              <w:left w:val="nil"/>
              <w:right w:val="single" w:sz="4" w:space="0" w:color="auto"/>
            </w:tcBorders>
            <w:shd w:val="clear" w:color="000000" w:fill="D9D9D9"/>
            <w:vAlign w:val="center"/>
          </w:tcPr>
          <w:p w14:paraId="3D7D3544"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07715822" w14:textId="77777777" w:rsidR="00E355C3" w:rsidRPr="00E355C3" w:rsidRDefault="00E355C3" w:rsidP="00FF246B">
            <w:pPr>
              <w:jc w:val="center"/>
              <w:rPr>
                <w:rFonts w:ascii="Times New Roman" w:hAnsi="Times New Roman" w:cs="Times New Roman"/>
                <w:b/>
                <w:bCs/>
                <w:szCs w:val="24"/>
              </w:rPr>
            </w:pPr>
          </w:p>
        </w:tc>
      </w:tr>
      <w:tr w:rsidR="00E355C3" w:rsidRPr="00E355C3" w14:paraId="4C9EAD14" w14:textId="77777777" w:rsidTr="00FF246B">
        <w:trPr>
          <w:trHeight w:val="283"/>
        </w:trPr>
        <w:tc>
          <w:tcPr>
            <w:tcW w:w="57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78F9A4"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Korisnik 035</w:t>
            </w:r>
          </w:p>
        </w:tc>
        <w:tc>
          <w:tcPr>
            <w:tcW w:w="2307" w:type="pct"/>
            <w:tcBorders>
              <w:top w:val="single" w:sz="4" w:space="0" w:color="auto"/>
              <w:left w:val="nil"/>
              <w:bottom w:val="single" w:sz="4" w:space="0" w:color="auto"/>
              <w:right w:val="single" w:sz="4" w:space="0" w:color="auto"/>
            </w:tcBorders>
            <w:shd w:val="clear" w:color="000000" w:fill="D9D9D9"/>
            <w:vAlign w:val="center"/>
            <w:hideMark/>
          </w:tcPr>
          <w:p w14:paraId="700DEF61" w14:textId="77777777" w:rsidR="00E355C3" w:rsidRPr="00E355C3" w:rsidRDefault="00E355C3" w:rsidP="00FF246B">
            <w:pPr>
              <w:pStyle w:val="Odlomakpopisa"/>
              <w:rPr>
                <w:rFonts w:ascii="Times New Roman" w:hAnsi="Times New Roman" w:cs="Times New Roman"/>
                <w:b/>
              </w:rPr>
            </w:pPr>
            <w:r w:rsidRPr="00E355C3">
              <w:rPr>
                <w:rFonts w:ascii="Times New Roman" w:hAnsi="Times New Roman" w:cs="Times New Roman"/>
                <w:b/>
              </w:rPr>
              <w:t>OSNOVNA ŠKOLA FINIDA</w:t>
            </w:r>
          </w:p>
          <w:p w14:paraId="61A53E2B" w14:textId="77777777" w:rsidR="00E355C3" w:rsidRPr="00E355C3" w:rsidRDefault="00E355C3" w:rsidP="00FF246B">
            <w:pPr>
              <w:rPr>
                <w:rFonts w:ascii="Times New Roman" w:hAnsi="Times New Roman" w:cs="Times New Roman"/>
                <w:b/>
                <w:bCs/>
              </w:rPr>
            </w:pPr>
          </w:p>
        </w:tc>
        <w:tc>
          <w:tcPr>
            <w:tcW w:w="789" w:type="pct"/>
            <w:tcBorders>
              <w:top w:val="single" w:sz="4" w:space="0" w:color="auto"/>
              <w:left w:val="nil"/>
              <w:bottom w:val="single" w:sz="4" w:space="0" w:color="auto"/>
              <w:right w:val="single" w:sz="4" w:space="0" w:color="auto"/>
            </w:tcBorders>
            <w:shd w:val="clear" w:color="000000" w:fill="D9D9D9"/>
            <w:vAlign w:val="center"/>
          </w:tcPr>
          <w:p w14:paraId="1B4EE10C"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13.663.730,00</w:t>
            </w:r>
          </w:p>
        </w:tc>
        <w:tc>
          <w:tcPr>
            <w:tcW w:w="783" w:type="pct"/>
            <w:tcBorders>
              <w:top w:val="single" w:sz="4" w:space="0" w:color="auto"/>
              <w:left w:val="nil"/>
              <w:bottom w:val="single" w:sz="4" w:space="0" w:color="auto"/>
              <w:right w:val="single" w:sz="4" w:space="0" w:color="auto"/>
            </w:tcBorders>
            <w:shd w:val="clear" w:color="000000" w:fill="D9D9D9"/>
            <w:vAlign w:val="center"/>
          </w:tcPr>
          <w:p w14:paraId="3C1C52A4"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6.726.155,67</w:t>
            </w:r>
          </w:p>
        </w:tc>
        <w:tc>
          <w:tcPr>
            <w:tcW w:w="542" w:type="pct"/>
            <w:tcBorders>
              <w:top w:val="single" w:sz="4" w:space="0" w:color="auto"/>
              <w:left w:val="nil"/>
              <w:bottom w:val="single" w:sz="4" w:space="0" w:color="auto"/>
              <w:right w:val="single" w:sz="4" w:space="0" w:color="auto"/>
            </w:tcBorders>
            <w:shd w:val="clear" w:color="000000" w:fill="D9D9D9"/>
            <w:vAlign w:val="center"/>
          </w:tcPr>
          <w:p w14:paraId="259B29C8"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49,23</w:t>
            </w:r>
          </w:p>
        </w:tc>
      </w:tr>
      <w:tr w:rsidR="00E355C3" w:rsidRPr="00E355C3" w14:paraId="57B96E95"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7E62C6C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A100001</w:t>
            </w:r>
          </w:p>
        </w:tc>
        <w:tc>
          <w:tcPr>
            <w:tcW w:w="2307" w:type="pct"/>
            <w:tcBorders>
              <w:top w:val="nil"/>
              <w:left w:val="nil"/>
              <w:bottom w:val="single" w:sz="4" w:space="0" w:color="auto"/>
              <w:right w:val="single" w:sz="4" w:space="0" w:color="auto"/>
            </w:tcBorders>
            <w:shd w:val="clear" w:color="FFFFFF" w:fill="FFFFFF"/>
            <w:vAlign w:val="center"/>
          </w:tcPr>
          <w:p w14:paraId="2E70E3CA"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rPr>
              <w:t>Odgojnoobrazovno</w:t>
            </w:r>
            <w:proofErr w:type="spellEnd"/>
            <w:r w:rsidRPr="00E355C3">
              <w:rPr>
                <w:rFonts w:ascii="Times New Roman" w:hAnsi="Times New Roman" w:cs="Times New Roman"/>
                <w:b/>
                <w:bCs/>
              </w:rPr>
              <w:t>, administrativno i tehničko osoblje-minimalni standard</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3BDF7D0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10.199.578,00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07CD05D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5.180.343,07</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5F65995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50,79</w:t>
            </w:r>
          </w:p>
        </w:tc>
      </w:tr>
      <w:tr w:rsidR="00E355C3" w:rsidRPr="00E355C3" w14:paraId="71CBC73F"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7FD4363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A100003</w:t>
            </w:r>
          </w:p>
        </w:tc>
        <w:tc>
          <w:tcPr>
            <w:tcW w:w="2307" w:type="pct"/>
            <w:tcBorders>
              <w:top w:val="nil"/>
              <w:left w:val="nil"/>
              <w:bottom w:val="single" w:sz="4" w:space="0" w:color="auto"/>
              <w:right w:val="single" w:sz="4" w:space="0" w:color="auto"/>
            </w:tcBorders>
            <w:shd w:val="clear" w:color="FFFFFF" w:fill="FFFFFF"/>
            <w:vAlign w:val="center"/>
          </w:tcPr>
          <w:p w14:paraId="0B321337"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color w:val="000000"/>
              </w:rPr>
              <w:t>Produženi boravak</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1B17D01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883.500,00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7B95E0A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385.599,78</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FD88DF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43,64</w:t>
            </w:r>
          </w:p>
        </w:tc>
      </w:tr>
      <w:tr w:rsidR="00E355C3" w:rsidRPr="00E355C3" w14:paraId="0DFAC8B7"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31A7BFC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A100004</w:t>
            </w:r>
          </w:p>
        </w:tc>
        <w:tc>
          <w:tcPr>
            <w:tcW w:w="2307" w:type="pct"/>
            <w:tcBorders>
              <w:top w:val="nil"/>
              <w:left w:val="nil"/>
              <w:bottom w:val="single" w:sz="4" w:space="0" w:color="auto"/>
              <w:right w:val="single" w:sz="4" w:space="0" w:color="auto"/>
            </w:tcBorders>
            <w:shd w:val="clear" w:color="FFFFFF" w:fill="FFFFFF"/>
            <w:vAlign w:val="center"/>
          </w:tcPr>
          <w:p w14:paraId="0B7469B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Rad s nadarenim učenicima</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0C077A9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15F639F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1.800,00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221B578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25,71</w:t>
            </w:r>
          </w:p>
        </w:tc>
      </w:tr>
      <w:tr w:rsidR="00E355C3" w:rsidRPr="00E355C3" w14:paraId="5C541838"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68F2DE0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A100005</w:t>
            </w:r>
          </w:p>
        </w:tc>
        <w:tc>
          <w:tcPr>
            <w:tcW w:w="2307" w:type="pct"/>
            <w:tcBorders>
              <w:top w:val="nil"/>
              <w:left w:val="nil"/>
              <w:bottom w:val="single" w:sz="4" w:space="0" w:color="auto"/>
              <w:right w:val="single" w:sz="4" w:space="0" w:color="auto"/>
            </w:tcBorders>
            <w:shd w:val="clear" w:color="FFFFFF" w:fill="FFFFFF"/>
            <w:vAlign w:val="center"/>
          </w:tcPr>
          <w:p w14:paraId="483DCD8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Izborni i dodatni programi</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060272F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2701F73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1754E9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2C960D5C"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21320CB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A100006</w:t>
            </w:r>
          </w:p>
        </w:tc>
        <w:tc>
          <w:tcPr>
            <w:tcW w:w="2307" w:type="pct"/>
            <w:tcBorders>
              <w:top w:val="nil"/>
              <w:left w:val="nil"/>
              <w:bottom w:val="single" w:sz="4" w:space="0" w:color="auto"/>
              <w:right w:val="single" w:sz="4" w:space="0" w:color="auto"/>
            </w:tcBorders>
            <w:shd w:val="clear" w:color="FFFFFF" w:fill="FFFFFF"/>
            <w:vAlign w:val="center"/>
          </w:tcPr>
          <w:p w14:paraId="181F73D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 xml:space="preserve">Program </w:t>
            </w:r>
            <w:proofErr w:type="spellStart"/>
            <w:r w:rsidRPr="00E355C3">
              <w:rPr>
                <w:rFonts w:ascii="Times New Roman" w:hAnsi="Times New Roman" w:cs="Times New Roman"/>
                <w:b/>
                <w:bCs/>
                <w:color w:val="000000"/>
              </w:rPr>
              <w:t>izvanastavne</w:t>
            </w:r>
            <w:proofErr w:type="spellEnd"/>
            <w:r w:rsidRPr="00E355C3">
              <w:rPr>
                <w:rFonts w:ascii="Times New Roman" w:hAnsi="Times New Roman" w:cs="Times New Roman"/>
                <w:b/>
                <w:bCs/>
                <w:color w:val="000000"/>
              </w:rPr>
              <w:t xml:space="preserve"> aktivnosti</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09AB0BD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14.000,00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01F30F8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4.375,00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64A86E2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31,25</w:t>
            </w:r>
          </w:p>
        </w:tc>
      </w:tr>
      <w:tr w:rsidR="00E355C3" w:rsidRPr="00E355C3" w14:paraId="4B6A0DEB"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138B485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A100007</w:t>
            </w:r>
          </w:p>
        </w:tc>
        <w:tc>
          <w:tcPr>
            <w:tcW w:w="2307" w:type="pct"/>
            <w:tcBorders>
              <w:top w:val="nil"/>
              <w:left w:val="nil"/>
              <w:bottom w:val="single" w:sz="4" w:space="0" w:color="auto"/>
              <w:right w:val="single" w:sz="4" w:space="0" w:color="auto"/>
            </w:tcBorders>
            <w:shd w:val="clear" w:color="FFFFFF" w:fill="FFFFFF"/>
            <w:vAlign w:val="center"/>
          </w:tcPr>
          <w:p w14:paraId="6162AA6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Sufinanciranje učenika za prehranu, izlete i druge programe</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21306D9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892.000,00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59E80AF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614.071,13</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5F9CE3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68,84</w:t>
            </w:r>
          </w:p>
        </w:tc>
      </w:tr>
      <w:tr w:rsidR="00E355C3" w:rsidRPr="00E355C3" w14:paraId="4F10F3A4"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3EA4D1B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lastRenderedPageBreak/>
              <w:t>Aktivnost  A100008</w:t>
            </w:r>
          </w:p>
        </w:tc>
        <w:tc>
          <w:tcPr>
            <w:tcW w:w="2307" w:type="pct"/>
            <w:tcBorders>
              <w:top w:val="nil"/>
              <w:left w:val="nil"/>
              <w:bottom w:val="single" w:sz="4" w:space="0" w:color="auto"/>
              <w:right w:val="single" w:sz="4" w:space="0" w:color="auto"/>
            </w:tcBorders>
            <w:shd w:val="clear" w:color="FFFFFF" w:fill="FFFFFF"/>
            <w:vAlign w:val="center"/>
          </w:tcPr>
          <w:p w14:paraId="540DBE5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Objekti školskih zgrada i šire javne potrebe</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2E4C8C5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627.146,00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49B0B2E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331.826,55</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ACD3FB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52,91</w:t>
            </w:r>
          </w:p>
        </w:tc>
      </w:tr>
      <w:tr w:rsidR="00E355C3" w:rsidRPr="00E355C3" w14:paraId="4E09DCEC"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585FB6F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A100010</w:t>
            </w:r>
          </w:p>
        </w:tc>
        <w:tc>
          <w:tcPr>
            <w:tcW w:w="2307" w:type="pct"/>
            <w:tcBorders>
              <w:top w:val="nil"/>
              <w:left w:val="nil"/>
              <w:bottom w:val="single" w:sz="4" w:space="0" w:color="auto"/>
              <w:right w:val="single" w:sz="4" w:space="0" w:color="auto"/>
            </w:tcBorders>
            <w:shd w:val="clear" w:color="FFFFFF" w:fill="FFFFFF"/>
            <w:vAlign w:val="center"/>
          </w:tcPr>
          <w:p w14:paraId="6AFAFA25"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Školsko sportsko društvo</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395B442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21.000,00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7D5300A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3.300,00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744D217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15,71</w:t>
            </w:r>
          </w:p>
        </w:tc>
      </w:tr>
      <w:tr w:rsidR="00E355C3" w:rsidRPr="00E355C3" w14:paraId="2BC5BE06"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6B6D2BF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A100021</w:t>
            </w:r>
          </w:p>
        </w:tc>
        <w:tc>
          <w:tcPr>
            <w:tcW w:w="2307" w:type="pct"/>
            <w:tcBorders>
              <w:top w:val="nil"/>
              <w:left w:val="nil"/>
              <w:bottom w:val="single" w:sz="4" w:space="0" w:color="auto"/>
              <w:right w:val="single" w:sz="4" w:space="0" w:color="auto"/>
            </w:tcBorders>
            <w:shd w:val="clear" w:color="FFFFFF" w:fill="FFFFFF"/>
            <w:vAlign w:val="center"/>
          </w:tcPr>
          <w:p w14:paraId="563C819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Stručna županijska vijeća</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6A44563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5AAB9BE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4898BD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0488DD16"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tcPr>
          <w:p w14:paraId="5C17B1A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A100026</w:t>
            </w:r>
          </w:p>
        </w:tc>
        <w:tc>
          <w:tcPr>
            <w:tcW w:w="2307" w:type="pct"/>
            <w:tcBorders>
              <w:top w:val="nil"/>
              <w:left w:val="nil"/>
              <w:bottom w:val="single" w:sz="4" w:space="0" w:color="auto"/>
              <w:right w:val="single" w:sz="4" w:space="0" w:color="auto"/>
            </w:tcBorders>
            <w:shd w:val="clear" w:color="FFFFFF" w:fill="FFFFFF"/>
            <w:vAlign w:val="center"/>
          </w:tcPr>
          <w:p w14:paraId="1406A2A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Mentorstvo</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5D9B358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2.330,00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2661CA8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0A4276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1851DA85"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tcPr>
          <w:p w14:paraId="119644B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A100041</w:t>
            </w:r>
          </w:p>
        </w:tc>
        <w:tc>
          <w:tcPr>
            <w:tcW w:w="2307" w:type="pct"/>
            <w:tcBorders>
              <w:top w:val="nil"/>
              <w:left w:val="nil"/>
              <w:bottom w:val="single" w:sz="4" w:space="0" w:color="auto"/>
              <w:right w:val="single" w:sz="4" w:space="0" w:color="auto"/>
            </w:tcBorders>
            <w:shd w:val="clear" w:color="FFFFFF" w:fill="FFFFFF"/>
            <w:vAlign w:val="center"/>
          </w:tcPr>
          <w:p w14:paraId="4CD73BB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Zavičajna nastava</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781B5C8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4CBABBC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8.991,50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2C3B05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128,45</w:t>
            </w:r>
          </w:p>
        </w:tc>
      </w:tr>
      <w:tr w:rsidR="00E355C3" w:rsidRPr="00E355C3" w14:paraId="619C1691"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tcPr>
          <w:p w14:paraId="1738E80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color w:val="000000"/>
              </w:rPr>
              <w:t>Aktivnost  A100047</w:t>
            </w:r>
          </w:p>
        </w:tc>
        <w:tc>
          <w:tcPr>
            <w:tcW w:w="2307" w:type="pct"/>
            <w:tcBorders>
              <w:top w:val="nil"/>
              <w:left w:val="nil"/>
              <w:bottom w:val="single" w:sz="4" w:space="0" w:color="auto"/>
              <w:right w:val="single" w:sz="4" w:space="0" w:color="auto"/>
            </w:tcBorders>
            <w:shd w:val="clear" w:color="FFFFFF" w:fill="FFFFFF"/>
            <w:vAlign w:val="center"/>
          </w:tcPr>
          <w:p w14:paraId="7D2A017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Državna natjecanja </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4F8864B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4.800,00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3E8D8D6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5775E9E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3AAF74F2"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3C1AA0FA"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w:t>
            </w:r>
          </w:p>
          <w:p w14:paraId="649E6AA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K100001 </w:t>
            </w:r>
          </w:p>
        </w:tc>
        <w:tc>
          <w:tcPr>
            <w:tcW w:w="2307" w:type="pct"/>
            <w:tcBorders>
              <w:top w:val="nil"/>
              <w:left w:val="nil"/>
              <w:bottom w:val="single" w:sz="4" w:space="0" w:color="auto"/>
              <w:right w:val="single" w:sz="4" w:space="0" w:color="auto"/>
            </w:tcBorders>
            <w:shd w:val="clear" w:color="FFFFFF" w:fill="FFFFFF"/>
            <w:vAlign w:val="center"/>
          </w:tcPr>
          <w:p w14:paraId="2C6EDF6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Nabava opreme - minimalni standard</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347DAF50"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92.376,00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54BB66A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4.222,91</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345EFA2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4,57</w:t>
            </w:r>
          </w:p>
        </w:tc>
      </w:tr>
      <w:tr w:rsidR="00E355C3" w:rsidRPr="00E355C3" w14:paraId="7A3E1748"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78264C6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K100002</w:t>
            </w:r>
          </w:p>
        </w:tc>
        <w:tc>
          <w:tcPr>
            <w:tcW w:w="2307" w:type="pct"/>
            <w:tcBorders>
              <w:top w:val="nil"/>
              <w:left w:val="nil"/>
              <w:bottom w:val="single" w:sz="4" w:space="0" w:color="auto"/>
              <w:right w:val="single" w:sz="4" w:space="0" w:color="auto"/>
            </w:tcBorders>
            <w:shd w:val="clear" w:color="FFFFFF" w:fill="FFFFFF"/>
            <w:vAlign w:val="center"/>
          </w:tcPr>
          <w:p w14:paraId="704D886B"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lang w:val="it-IT"/>
              </w:rPr>
              <w:t>Adaptacija</w:t>
            </w:r>
            <w:proofErr w:type="spellEnd"/>
            <w:r w:rsidRPr="00E355C3">
              <w:rPr>
                <w:rFonts w:ascii="Times New Roman" w:hAnsi="Times New Roman" w:cs="Times New Roman"/>
                <w:b/>
                <w:bCs/>
                <w:lang w:val="it-IT"/>
              </w:rPr>
              <w:t xml:space="preserve"> i </w:t>
            </w:r>
            <w:proofErr w:type="spellStart"/>
            <w:r w:rsidRPr="00E355C3">
              <w:rPr>
                <w:rFonts w:ascii="Times New Roman" w:hAnsi="Times New Roman" w:cs="Times New Roman"/>
                <w:b/>
                <w:bCs/>
                <w:lang w:val="it-IT"/>
              </w:rPr>
              <w:t>sanacija</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ustanove</w:t>
            </w:r>
            <w:proofErr w:type="spellEnd"/>
            <w:r w:rsidRPr="00E355C3">
              <w:rPr>
                <w:rFonts w:ascii="Times New Roman" w:hAnsi="Times New Roman" w:cs="Times New Roman"/>
                <w:b/>
                <w:bCs/>
                <w:lang w:val="it-IT"/>
              </w:rPr>
              <w:t xml:space="preserve"> - </w:t>
            </w:r>
            <w:proofErr w:type="spellStart"/>
            <w:r w:rsidRPr="00E355C3">
              <w:rPr>
                <w:rFonts w:ascii="Times New Roman" w:hAnsi="Times New Roman" w:cs="Times New Roman"/>
                <w:b/>
                <w:bCs/>
                <w:lang w:val="it-IT"/>
              </w:rPr>
              <w:t>minimalni</w:t>
            </w:r>
            <w:proofErr w:type="spellEnd"/>
            <w:r w:rsidRPr="00E355C3">
              <w:rPr>
                <w:rFonts w:ascii="Times New Roman" w:hAnsi="Times New Roman" w:cs="Times New Roman"/>
                <w:b/>
                <w:bCs/>
                <w:lang w:val="it-IT"/>
              </w:rPr>
              <w:t xml:space="preserve"> standard</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697766E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125.000,00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24B2C93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79DEFA8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58443285"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3B102A4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K100004</w:t>
            </w:r>
          </w:p>
        </w:tc>
        <w:tc>
          <w:tcPr>
            <w:tcW w:w="2307" w:type="pct"/>
            <w:tcBorders>
              <w:top w:val="nil"/>
              <w:left w:val="nil"/>
              <w:bottom w:val="single" w:sz="4" w:space="0" w:color="auto"/>
              <w:right w:val="single" w:sz="4" w:space="0" w:color="auto"/>
            </w:tcBorders>
            <w:shd w:val="clear" w:color="FFFFFF" w:fill="FFFFFF"/>
            <w:vAlign w:val="center"/>
          </w:tcPr>
          <w:p w14:paraId="7633C3A1" w14:textId="77777777" w:rsidR="00E355C3" w:rsidRPr="00E355C3" w:rsidRDefault="00E355C3" w:rsidP="00FF246B">
            <w:pPr>
              <w:pStyle w:val="Default"/>
              <w:jc w:val="both"/>
              <w:rPr>
                <w:b/>
                <w:bCs/>
                <w:sz w:val="20"/>
                <w:szCs w:val="20"/>
              </w:rPr>
            </w:pPr>
            <w:r w:rsidRPr="00E355C3">
              <w:rPr>
                <w:b/>
                <w:color w:val="auto"/>
                <w:sz w:val="20"/>
                <w:szCs w:val="20"/>
              </w:rPr>
              <w:t>Nabava opreme za škole iznad minimalnog standarda</w:t>
            </w:r>
            <w:r w:rsidRPr="00E355C3">
              <w:rPr>
                <w:b/>
                <w:sz w:val="20"/>
                <w:szCs w:val="20"/>
                <w:lang w:val="it-IT"/>
              </w:rPr>
              <w:t xml:space="preserve">    </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3AE4FAC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7D74EDA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09CEA95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69B77DC5"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4B52FB12"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 K100012</w:t>
            </w:r>
          </w:p>
        </w:tc>
        <w:tc>
          <w:tcPr>
            <w:tcW w:w="2307" w:type="pct"/>
            <w:tcBorders>
              <w:top w:val="nil"/>
              <w:left w:val="nil"/>
              <w:bottom w:val="single" w:sz="4" w:space="0" w:color="auto"/>
              <w:right w:val="single" w:sz="4" w:space="0" w:color="auto"/>
            </w:tcBorders>
            <w:shd w:val="clear" w:color="FFFFFF" w:fill="FFFFFF"/>
            <w:vAlign w:val="center"/>
          </w:tcPr>
          <w:p w14:paraId="4976CAD0" w14:textId="77777777" w:rsidR="00E355C3" w:rsidRPr="00E355C3" w:rsidRDefault="00E355C3" w:rsidP="00FF246B">
            <w:pPr>
              <w:pStyle w:val="Default"/>
              <w:rPr>
                <w:b/>
                <w:color w:val="auto"/>
                <w:sz w:val="20"/>
                <w:szCs w:val="20"/>
              </w:rPr>
            </w:pPr>
            <w:r w:rsidRPr="00E355C3">
              <w:rPr>
                <w:b/>
                <w:color w:val="auto"/>
                <w:sz w:val="20"/>
                <w:szCs w:val="20"/>
              </w:rPr>
              <w:t xml:space="preserve">Provedba </w:t>
            </w:r>
            <w:proofErr w:type="spellStart"/>
            <w:r w:rsidRPr="00E355C3">
              <w:rPr>
                <w:b/>
                <w:color w:val="auto"/>
                <w:sz w:val="20"/>
                <w:szCs w:val="20"/>
              </w:rPr>
              <w:t>kulikularne</w:t>
            </w:r>
            <w:proofErr w:type="spellEnd"/>
            <w:r w:rsidRPr="00E355C3">
              <w:rPr>
                <w:b/>
                <w:color w:val="auto"/>
                <w:sz w:val="20"/>
                <w:szCs w:val="20"/>
              </w:rPr>
              <w:t xml:space="preserve"> reforme </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6D4F6F4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80.600,00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1B6C7E8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2C3E365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43EFE087"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vAlign w:val="center"/>
          </w:tcPr>
          <w:p w14:paraId="3F60EA6C"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w:t>
            </w:r>
          </w:p>
          <w:p w14:paraId="040E14B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K100014</w:t>
            </w:r>
          </w:p>
        </w:tc>
        <w:tc>
          <w:tcPr>
            <w:tcW w:w="2307" w:type="pct"/>
            <w:tcBorders>
              <w:top w:val="nil"/>
              <w:left w:val="nil"/>
              <w:bottom w:val="single" w:sz="4" w:space="0" w:color="auto"/>
              <w:right w:val="single" w:sz="4" w:space="0" w:color="auto"/>
            </w:tcBorders>
            <w:shd w:val="clear" w:color="FFFFFF" w:fill="FFFFFF"/>
            <w:vAlign w:val="center"/>
          </w:tcPr>
          <w:p w14:paraId="2B3E78E5"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Nabava udžbenika</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16B0A1B1"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356.000,00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1137B522"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212C84D0"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507FE006"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tcPr>
          <w:p w14:paraId="6485610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Tekući projekt T100005</w:t>
            </w:r>
          </w:p>
        </w:tc>
        <w:tc>
          <w:tcPr>
            <w:tcW w:w="2307" w:type="pct"/>
            <w:tcBorders>
              <w:top w:val="nil"/>
              <w:left w:val="nil"/>
              <w:bottom w:val="single" w:sz="4" w:space="0" w:color="auto"/>
              <w:right w:val="single" w:sz="4" w:space="0" w:color="auto"/>
            </w:tcBorders>
            <w:shd w:val="clear" w:color="FFFFFF" w:fill="FFFFFF"/>
            <w:vAlign w:val="center"/>
          </w:tcPr>
          <w:p w14:paraId="6BE8160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Prehrana djece u OŠ – Zaklada “Hrvatska za djecu”</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41A28F4B"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20.000,00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14600E49"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4410B86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46EBF0F0"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tcPr>
          <w:p w14:paraId="54C2296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Tekući projekt T100009</w:t>
            </w:r>
          </w:p>
        </w:tc>
        <w:tc>
          <w:tcPr>
            <w:tcW w:w="2307" w:type="pct"/>
            <w:tcBorders>
              <w:top w:val="nil"/>
              <w:left w:val="nil"/>
              <w:bottom w:val="single" w:sz="4" w:space="0" w:color="auto"/>
              <w:right w:val="single" w:sz="4" w:space="0" w:color="auto"/>
            </w:tcBorders>
            <w:shd w:val="clear" w:color="FFFFFF" w:fill="FFFFFF"/>
            <w:vAlign w:val="center"/>
          </w:tcPr>
          <w:p w14:paraId="37BA8153"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 xml:space="preserve">Školska shema </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09001623"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43.000,00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635DED0B"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255B9EE8"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1F9377BC"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tcPr>
          <w:p w14:paraId="64870C0A"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Tekući projekt T100011</w:t>
            </w:r>
          </w:p>
        </w:tc>
        <w:tc>
          <w:tcPr>
            <w:tcW w:w="2307" w:type="pct"/>
            <w:tcBorders>
              <w:top w:val="nil"/>
              <w:left w:val="nil"/>
              <w:bottom w:val="single" w:sz="4" w:space="0" w:color="auto"/>
              <w:right w:val="single" w:sz="4" w:space="0" w:color="auto"/>
            </w:tcBorders>
            <w:shd w:val="clear" w:color="FFFFFF" w:fill="FFFFFF"/>
            <w:vAlign w:val="center"/>
          </w:tcPr>
          <w:p w14:paraId="2BE5C83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Pripravništvo u školama</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293E544D"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75.400,00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5734C68B"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57.820,01</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1EB1A1A8"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76,68</w:t>
            </w:r>
          </w:p>
        </w:tc>
      </w:tr>
      <w:tr w:rsidR="00E355C3" w:rsidRPr="00E355C3" w14:paraId="61AC3A18" w14:textId="77777777" w:rsidTr="00FF246B">
        <w:trPr>
          <w:trHeight w:val="300"/>
        </w:trPr>
        <w:tc>
          <w:tcPr>
            <w:tcW w:w="579" w:type="pct"/>
            <w:tcBorders>
              <w:top w:val="nil"/>
              <w:left w:val="single" w:sz="4" w:space="0" w:color="auto"/>
              <w:bottom w:val="single" w:sz="4" w:space="0" w:color="auto"/>
              <w:right w:val="single" w:sz="4" w:space="0" w:color="auto"/>
            </w:tcBorders>
            <w:shd w:val="clear" w:color="FFFFFF" w:fill="FFFFFF"/>
          </w:tcPr>
          <w:p w14:paraId="776528A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lastRenderedPageBreak/>
              <w:t>Tekući projekt T100007</w:t>
            </w:r>
          </w:p>
        </w:tc>
        <w:tc>
          <w:tcPr>
            <w:tcW w:w="2307" w:type="pct"/>
            <w:tcBorders>
              <w:top w:val="nil"/>
              <w:left w:val="nil"/>
              <w:bottom w:val="single" w:sz="4" w:space="0" w:color="auto"/>
              <w:right w:val="single" w:sz="4" w:space="0" w:color="auto"/>
            </w:tcBorders>
            <w:shd w:val="clear" w:color="FFFFFF" w:fill="FFFFFF"/>
            <w:vAlign w:val="center"/>
          </w:tcPr>
          <w:p w14:paraId="7ED4B7AC"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lang w:val="it-IT"/>
              </w:rPr>
              <w:t>Pomoćnici</w:t>
            </w:r>
            <w:proofErr w:type="spellEnd"/>
            <w:r w:rsidRPr="00E355C3">
              <w:rPr>
                <w:rFonts w:ascii="Times New Roman" w:hAnsi="Times New Roman" w:cs="Times New Roman"/>
                <w:b/>
                <w:bCs/>
                <w:lang w:val="it-IT"/>
              </w:rPr>
              <w:t xml:space="preserve"> u </w:t>
            </w:r>
            <w:proofErr w:type="spellStart"/>
            <w:r w:rsidRPr="00E355C3">
              <w:rPr>
                <w:rFonts w:ascii="Times New Roman" w:hAnsi="Times New Roman" w:cs="Times New Roman"/>
                <w:b/>
                <w:bCs/>
                <w:lang w:val="it-IT"/>
              </w:rPr>
              <w:t>nastavi-projekt</w:t>
            </w:r>
            <w:proofErr w:type="spellEnd"/>
            <w:r w:rsidRPr="00E355C3">
              <w:rPr>
                <w:rFonts w:ascii="Times New Roman" w:hAnsi="Times New Roman" w:cs="Times New Roman"/>
                <w:b/>
                <w:bCs/>
                <w:lang w:val="it-IT"/>
              </w:rPr>
              <w:t xml:space="preserve"> RAST</w:t>
            </w:r>
          </w:p>
        </w:tc>
        <w:tc>
          <w:tcPr>
            <w:tcW w:w="789" w:type="pct"/>
            <w:tcBorders>
              <w:top w:val="single" w:sz="4" w:space="0" w:color="auto"/>
              <w:left w:val="nil"/>
              <w:bottom w:val="single" w:sz="4" w:space="0" w:color="auto"/>
              <w:right w:val="single" w:sz="4" w:space="0" w:color="auto"/>
            </w:tcBorders>
            <w:shd w:val="clear" w:color="FFFFFF" w:fill="FFFFFF"/>
            <w:vAlign w:val="center"/>
          </w:tcPr>
          <w:p w14:paraId="4197462F"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184.500,00</w:t>
            </w:r>
          </w:p>
        </w:tc>
        <w:tc>
          <w:tcPr>
            <w:tcW w:w="783" w:type="pct"/>
            <w:tcBorders>
              <w:top w:val="single" w:sz="4" w:space="0" w:color="auto"/>
              <w:left w:val="nil"/>
              <w:bottom w:val="single" w:sz="4" w:space="0" w:color="auto"/>
              <w:right w:val="single" w:sz="4" w:space="0" w:color="auto"/>
            </w:tcBorders>
            <w:shd w:val="clear" w:color="FFFFFF" w:fill="FFFFFF"/>
            <w:vAlign w:val="center"/>
          </w:tcPr>
          <w:p w14:paraId="636C46E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133.805,72</w:t>
            </w:r>
          </w:p>
        </w:tc>
        <w:tc>
          <w:tcPr>
            <w:tcW w:w="542" w:type="pct"/>
            <w:tcBorders>
              <w:top w:val="single" w:sz="4" w:space="0" w:color="auto"/>
              <w:left w:val="nil"/>
              <w:bottom w:val="single" w:sz="4" w:space="0" w:color="auto"/>
              <w:right w:val="single" w:sz="4" w:space="0" w:color="auto"/>
            </w:tcBorders>
            <w:shd w:val="clear" w:color="FFFFFF" w:fill="FFFFFF"/>
            <w:vAlign w:val="center"/>
          </w:tcPr>
          <w:p w14:paraId="4BE9C15F"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72,52</w:t>
            </w:r>
          </w:p>
        </w:tc>
      </w:tr>
    </w:tbl>
    <w:p w14:paraId="7ED98AB2" w14:textId="1ADBE89F"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7AAABE9B" w14:textId="77777777" w:rsidR="00E355C3" w:rsidRPr="00E355C3" w:rsidRDefault="00E355C3" w:rsidP="00E355C3">
      <w:pPr>
        <w:jc w:val="both"/>
        <w:rPr>
          <w:rFonts w:ascii="Times New Roman" w:hAnsi="Times New Roman" w:cs="Times New Roman"/>
          <w:sz w:val="24"/>
          <w:szCs w:val="24"/>
        </w:rPr>
      </w:pPr>
      <w:bookmarkStart w:id="28" w:name="_Hlk111741256"/>
      <w:r w:rsidRPr="00E355C3">
        <w:rPr>
          <w:rFonts w:ascii="Times New Roman" w:hAnsi="Times New Roman" w:cs="Times New Roman"/>
          <w:color w:val="222222"/>
          <w:sz w:val="24"/>
          <w:szCs w:val="24"/>
        </w:rPr>
        <w:t xml:space="preserve">Osnovna škola </w:t>
      </w:r>
      <w:proofErr w:type="spellStart"/>
      <w:r w:rsidRPr="00E355C3">
        <w:rPr>
          <w:rFonts w:ascii="Times New Roman" w:hAnsi="Times New Roman" w:cs="Times New Roman"/>
          <w:color w:val="222222"/>
          <w:sz w:val="24"/>
          <w:szCs w:val="24"/>
        </w:rPr>
        <w:t>Finida</w:t>
      </w:r>
      <w:proofErr w:type="spellEnd"/>
      <w:r w:rsidRPr="00E355C3">
        <w:rPr>
          <w:rFonts w:ascii="Times New Roman" w:hAnsi="Times New Roman" w:cs="Times New Roman"/>
          <w:color w:val="222222"/>
          <w:sz w:val="24"/>
          <w:szCs w:val="24"/>
        </w:rPr>
        <w:t xml:space="preserve"> obavlja djelatnost osnovnog odgoja i obrazovanja učenika od I. do VIII. razreda u 29 razrednih odjela.</w:t>
      </w:r>
      <w:r w:rsidRPr="00E355C3">
        <w:rPr>
          <w:rFonts w:ascii="Times New Roman" w:hAnsi="Times New Roman" w:cs="Times New Roman"/>
          <w:color w:val="000000"/>
          <w:sz w:val="24"/>
          <w:szCs w:val="24"/>
        </w:rPr>
        <w:t xml:space="preserve"> U matičnoj školi u Poreču ima 25 odjela i to </w:t>
      </w:r>
      <w:r w:rsidRPr="00E355C3">
        <w:rPr>
          <w:rFonts w:ascii="Times New Roman" w:hAnsi="Times New Roman" w:cs="Times New Roman"/>
          <w:color w:val="222222"/>
          <w:sz w:val="24"/>
          <w:szCs w:val="24"/>
        </w:rPr>
        <w:t>12 razredne i 13 predmetne nastave,</w:t>
      </w:r>
      <w:r w:rsidRPr="00E355C3">
        <w:rPr>
          <w:rFonts w:ascii="Times New Roman" w:hAnsi="Times New Roman" w:cs="Times New Roman"/>
          <w:color w:val="000000"/>
          <w:sz w:val="24"/>
          <w:szCs w:val="24"/>
        </w:rPr>
        <w:t xml:space="preserve"> a u Područnoj školi Nova Vas 4 razredna odjela, svi razredne nastave.</w:t>
      </w:r>
      <w:r w:rsidRPr="00E355C3">
        <w:rPr>
          <w:rFonts w:ascii="Times New Roman" w:hAnsi="Times New Roman" w:cs="Times New Roman"/>
          <w:color w:val="222222"/>
          <w:sz w:val="24"/>
          <w:szCs w:val="24"/>
        </w:rPr>
        <w:t xml:space="preserve"> Osim redovitih odjela u Školi  je ustrojeno 5 odjela produženog boravka za učenike od I. do IV. razreda i to 4 odjela u Matičnoj školi i 1 odjel u Područnoj školi. </w:t>
      </w:r>
      <w:r w:rsidRPr="00E355C3">
        <w:rPr>
          <w:rFonts w:ascii="Times New Roman" w:hAnsi="Times New Roman" w:cs="Times New Roman"/>
          <w:sz w:val="24"/>
          <w:szCs w:val="24"/>
        </w:rPr>
        <w:t xml:space="preserve">U školskoj godini 2021./2022. u OŠ </w:t>
      </w:r>
      <w:proofErr w:type="spellStart"/>
      <w:r w:rsidRPr="00E355C3">
        <w:rPr>
          <w:rFonts w:ascii="Times New Roman" w:hAnsi="Times New Roman" w:cs="Times New Roman"/>
          <w:sz w:val="24"/>
          <w:szCs w:val="24"/>
        </w:rPr>
        <w:t>Finida</w:t>
      </w:r>
      <w:proofErr w:type="spellEnd"/>
      <w:r w:rsidRPr="00E355C3">
        <w:rPr>
          <w:rFonts w:ascii="Times New Roman" w:hAnsi="Times New Roman" w:cs="Times New Roman"/>
          <w:sz w:val="24"/>
          <w:szCs w:val="24"/>
        </w:rPr>
        <w:t xml:space="preserve">  bilo je upisano 592 učenika, u razredne odjele 297 učenika, a u predmetne odjele 295 učenika. Škola zapošljava ukupno 81  djelatnika - 57 učitelja, ravnateljicu, 2 administrativna djelatnika (tajnica i računovođ</w:t>
      </w:r>
      <w:r w:rsidRPr="00E355C3">
        <w:rPr>
          <w:rFonts w:ascii="Times New Roman" w:hAnsi="Times New Roman" w:cs="Times New Roman"/>
          <w:color w:val="222222"/>
          <w:sz w:val="24"/>
          <w:szCs w:val="24"/>
        </w:rPr>
        <w:t>a), 4 stručna suradnika (knjižničar, pedagog, logoped, socijalni pedagog ), domara, 11 spremačica i 5 kuharica.</w:t>
      </w:r>
    </w:p>
    <w:bookmarkEnd w:id="28"/>
    <w:p w14:paraId="035F288A" w14:textId="77777777" w:rsidR="00E355C3" w:rsidRPr="00E355C3" w:rsidRDefault="00E355C3" w:rsidP="00E355C3">
      <w:pPr>
        <w:jc w:val="both"/>
        <w:rPr>
          <w:rFonts w:ascii="Times New Roman" w:hAnsi="Times New Roman" w:cs="Times New Roman"/>
          <w:i/>
          <w:sz w:val="24"/>
          <w:szCs w:val="24"/>
        </w:rPr>
      </w:pPr>
      <w:r w:rsidRPr="00E355C3">
        <w:rPr>
          <w:rFonts w:ascii="Times New Roman" w:hAnsi="Times New Roman" w:cs="Times New Roman"/>
          <w:sz w:val="24"/>
          <w:szCs w:val="24"/>
        </w:rPr>
        <w:t>Program obuhvaća aktivnosti:</w:t>
      </w:r>
      <w:r w:rsidRPr="00E355C3">
        <w:rPr>
          <w:rFonts w:ascii="Times New Roman" w:hAnsi="Times New Roman" w:cs="Times New Roman"/>
          <w:b/>
          <w:i/>
          <w:sz w:val="24"/>
          <w:szCs w:val="24"/>
        </w:rPr>
        <w:t xml:space="preserve"> </w:t>
      </w:r>
      <w:proofErr w:type="spellStart"/>
      <w:r w:rsidRPr="00E355C3">
        <w:rPr>
          <w:rFonts w:ascii="Times New Roman" w:hAnsi="Times New Roman" w:cs="Times New Roman"/>
          <w:i/>
          <w:sz w:val="24"/>
          <w:szCs w:val="24"/>
        </w:rPr>
        <w:t>Odgojnoobrazovno</w:t>
      </w:r>
      <w:proofErr w:type="spellEnd"/>
      <w:r w:rsidRPr="00E355C3">
        <w:rPr>
          <w:rFonts w:ascii="Times New Roman" w:hAnsi="Times New Roman" w:cs="Times New Roman"/>
          <w:i/>
          <w:sz w:val="24"/>
          <w:szCs w:val="24"/>
        </w:rPr>
        <w:t>, administrativno i tehničko osoblje, Produženi boravak, Rad s nadarenim učenicima, Izborni i dodatni programi,</w:t>
      </w:r>
      <w:r w:rsidRPr="00E355C3">
        <w:rPr>
          <w:rFonts w:ascii="Times New Roman" w:hAnsi="Times New Roman" w:cs="Times New Roman"/>
          <w:i/>
          <w:sz w:val="24"/>
          <w:szCs w:val="24"/>
          <w:lang w:val="it-IT"/>
        </w:rPr>
        <w:t xml:space="preserve"> Program </w:t>
      </w:r>
      <w:proofErr w:type="spellStart"/>
      <w:r w:rsidRPr="00E355C3">
        <w:rPr>
          <w:rFonts w:ascii="Times New Roman" w:hAnsi="Times New Roman" w:cs="Times New Roman"/>
          <w:i/>
          <w:sz w:val="24"/>
          <w:szCs w:val="24"/>
          <w:lang w:val="it-IT"/>
        </w:rPr>
        <w:t>izvannastavne</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aktivnosti</w:t>
      </w:r>
      <w:proofErr w:type="spellEnd"/>
      <w:r w:rsidRPr="00E355C3">
        <w:rPr>
          <w:rFonts w:ascii="Times New Roman" w:hAnsi="Times New Roman" w:cs="Times New Roman"/>
          <w:i/>
          <w:sz w:val="24"/>
          <w:szCs w:val="24"/>
          <w:lang w:val="it-IT"/>
        </w:rPr>
        <w:t xml:space="preserve">, </w:t>
      </w:r>
      <w:r w:rsidRPr="00E355C3">
        <w:rPr>
          <w:rFonts w:ascii="Times New Roman" w:hAnsi="Times New Roman" w:cs="Times New Roman"/>
          <w:i/>
          <w:sz w:val="24"/>
          <w:szCs w:val="24"/>
        </w:rPr>
        <w:t>Sufinanciranje učenika za prehranu, izlete i druge programe,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Objekti školskih zgrada i šire javne potrebe, Školsko športsko društvo, Stručna županijska vijeća,</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 xml:space="preserve">Mentorstvo, Zavičajna nastava, Državna natjecanja, </w:t>
      </w:r>
      <w:r w:rsidRPr="00E355C3">
        <w:rPr>
          <w:rFonts w:ascii="Times New Roman" w:hAnsi="Times New Roman" w:cs="Times New Roman"/>
          <w:sz w:val="24"/>
          <w:szCs w:val="24"/>
        </w:rPr>
        <w:t>kapitalne projekte:</w:t>
      </w:r>
      <w:r w:rsidRPr="00E355C3">
        <w:rPr>
          <w:rFonts w:ascii="Times New Roman" w:hAnsi="Times New Roman" w:cs="Times New Roman"/>
          <w:b/>
          <w:i/>
          <w:sz w:val="24"/>
          <w:szCs w:val="24"/>
        </w:rPr>
        <w:t xml:space="preserve"> </w:t>
      </w:r>
      <w:r w:rsidRPr="00E355C3">
        <w:rPr>
          <w:rFonts w:ascii="Times New Roman" w:hAnsi="Times New Roman" w:cs="Times New Roman"/>
          <w:i/>
          <w:sz w:val="24"/>
          <w:szCs w:val="24"/>
        </w:rPr>
        <w:t>Nabava opreme</w:t>
      </w:r>
      <w:r w:rsidRPr="00E355C3">
        <w:rPr>
          <w:rFonts w:ascii="Times New Roman" w:hAnsi="Times New Roman" w:cs="Times New Roman"/>
          <w:sz w:val="24"/>
          <w:szCs w:val="24"/>
        </w:rPr>
        <w:t xml:space="preserve"> – </w:t>
      </w:r>
      <w:r w:rsidRPr="00E355C3">
        <w:rPr>
          <w:rFonts w:ascii="Times New Roman" w:hAnsi="Times New Roman" w:cs="Times New Roman"/>
          <w:i/>
          <w:sz w:val="24"/>
          <w:szCs w:val="24"/>
        </w:rPr>
        <w:t>minimalni standard,</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Adaptacija i sanacija ustanove-minimalni standard</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Nabava opreme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 xml:space="preserve">iznad minimalnog standarda, Provedba </w:t>
      </w:r>
      <w:proofErr w:type="spellStart"/>
      <w:r w:rsidRPr="00E355C3">
        <w:rPr>
          <w:rFonts w:ascii="Times New Roman" w:hAnsi="Times New Roman" w:cs="Times New Roman"/>
          <w:i/>
          <w:sz w:val="24"/>
          <w:szCs w:val="24"/>
        </w:rPr>
        <w:t>kurikularne</w:t>
      </w:r>
      <w:proofErr w:type="spellEnd"/>
      <w:r w:rsidRPr="00E355C3">
        <w:rPr>
          <w:rFonts w:ascii="Times New Roman" w:hAnsi="Times New Roman" w:cs="Times New Roman"/>
          <w:i/>
          <w:sz w:val="24"/>
          <w:szCs w:val="24"/>
        </w:rPr>
        <w:t xml:space="preserve"> reforme, Nabava udžbenika, </w:t>
      </w:r>
      <w:r w:rsidRPr="00E355C3">
        <w:rPr>
          <w:rFonts w:ascii="Times New Roman" w:hAnsi="Times New Roman" w:cs="Times New Roman"/>
          <w:sz w:val="24"/>
          <w:szCs w:val="24"/>
        </w:rPr>
        <w:t>tekuće projekte:</w:t>
      </w:r>
      <w:r w:rsidRPr="00E355C3">
        <w:rPr>
          <w:rFonts w:ascii="Times New Roman" w:hAnsi="Times New Roman" w:cs="Times New Roman"/>
          <w:i/>
          <w:sz w:val="24"/>
          <w:szCs w:val="24"/>
        </w:rPr>
        <w:t xml:space="preserve"> Prehrana djece u OŠ – Zaklada „Hrvatska za </w:t>
      </w:r>
      <w:proofErr w:type="spellStart"/>
      <w:r w:rsidRPr="00E355C3">
        <w:rPr>
          <w:rFonts w:ascii="Times New Roman" w:hAnsi="Times New Roman" w:cs="Times New Roman"/>
          <w:i/>
          <w:sz w:val="24"/>
          <w:szCs w:val="24"/>
        </w:rPr>
        <w:t>djecu“,</w:t>
      </w:r>
      <w:r w:rsidRPr="00E355C3">
        <w:rPr>
          <w:rFonts w:ascii="Times New Roman" w:hAnsi="Times New Roman" w:cs="Times New Roman"/>
          <w:bCs/>
          <w:i/>
          <w:sz w:val="24"/>
          <w:szCs w:val="24"/>
        </w:rPr>
        <w:t>Školska</w:t>
      </w:r>
      <w:proofErr w:type="spellEnd"/>
      <w:r w:rsidRPr="00E355C3">
        <w:rPr>
          <w:rFonts w:ascii="Times New Roman" w:hAnsi="Times New Roman" w:cs="Times New Roman"/>
          <w:bCs/>
          <w:i/>
          <w:sz w:val="24"/>
          <w:szCs w:val="24"/>
        </w:rPr>
        <w:t xml:space="preserve"> shema,</w:t>
      </w:r>
      <w:r w:rsidRPr="00E355C3">
        <w:rPr>
          <w:rFonts w:ascii="Times New Roman" w:hAnsi="Times New Roman" w:cs="Times New Roman"/>
          <w:i/>
          <w:sz w:val="24"/>
          <w:szCs w:val="24"/>
        </w:rPr>
        <w:t xml:space="preserve"> Pripravništvo u školama i </w:t>
      </w:r>
      <w:r w:rsidRPr="00E355C3">
        <w:rPr>
          <w:rFonts w:ascii="Times New Roman" w:hAnsi="Times New Roman" w:cs="Times New Roman"/>
          <w:bCs/>
          <w:i/>
          <w:sz w:val="24"/>
          <w:szCs w:val="24"/>
        </w:rPr>
        <w:t>Pomoćnici u nastavi-projekt RAST</w:t>
      </w:r>
      <w:r w:rsidRPr="00E355C3">
        <w:rPr>
          <w:rFonts w:ascii="Times New Roman" w:hAnsi="Times New Roman" w:cs="Times New Roman"/>
          <w:i/>
          <w:sz w:val="24"/>
          <w:szCs w:val="24"/>
        </w:rPr>
        <w:t>.</w:t>
      </w:r>
    </w:p>
    <w:p w14:paraId="74A2DCB8"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Cs/>
          <w:sz w:val="24"/>
          <w:szCs w:val="24"/>
        </w:rPr>
        <w:t>U aktivnosti</w:t>
      </w:r>
      <w:r w:rsidRPr="00E355C3">
        <w:rPr>
          <w:rFonts w:ascii="Times New Roman" w:hAnsi="Times New Roman" w:cs="Times New Roman"/>
          <w:bCs/>
          <w:i/>
          <w:sz w:val="24"/>
          <w:szCs w:val="24"/>
        </w:rPr>
        <w:t xml:space="preserve"> </w:t>
      </w:r>
      <w:proofErr w:type="spellStart"/>
      <w:r w:rsidRPr="00E355C3">
        <w:rPr>
          <w:rFonts w:ascii="Times New Roman" w:hAnsi="Times New Roman" w:cs="Times New Roman"/>
          <w:bCs/>
          <w:i/>
          <w:sz w:val="24"/>
          <w:szCs w:val="24"/>
        </w:rPr>
        <w:t>Odgojnoobrazovno</w:t>
      </w:r>
      <w:proofErr w:type="spellEnd"/>
      <w:r w:rsidRPr="00E355C3">
        <w:rPr>
          <w:rFonts w:ascii="Times New Roman" w:hAnsi="Times New Roman" w:cs="Times New Roman"/>
          <w:bCs/>
          <w:i/>
          <w:sz w:val="24"/>
          <w:szCs w:val="24"/>
        </w:rPr>
        <w:t xml:space="preserve">, administrativno i tehničko osoblje, </w:t>
      </w:r>
      <w:r w:rsidRPr="00E355C3">
        <w:rPr>
          <w:rFonts w:ascii="Times New Roman" w:hAnsi="Times New Roman" w:cs="Times New Roman"/>
          <w:bCs/>
          <w:iCs/>
          <w:sz w:val="24"/>
          <w:szCs w:val="24"/>
        </w:rPr>
        <w:t xml:space="preserve">koja se financira iz  državnog proračuna, </w:t>
      </w:r>
      <w:r w:rsidRPr="00E355C3">
        <w:rPr>
          <w:rFonts w:ascii="Times New Roman" w:hAnsi="Times New Roman" w:cs="Times New Roman"/>
          <w:iCs/>
          <w:sz w:val="24"/>
          <w:szCs w:val="24"/>
        </w:rPr>
        <w:t>sredstva za decentralizirane funkcije se koriste za podmirivanje materijalnih</w:t>
      </w:r>
      <w:r w:rsidRPr="00E355C3">
        <w:rPr>
          <w:rFonts w:ascii="Times New Roman" w:hAnsi="Times New Roman" w:cs="Times New Roman"/>
          <w:sz w:val="24"/>
          <w:szCs w:val="24"/>
        </w:rPr>
        <w:t xml:space="preserve"> i financijskih rashoda vezanih za poslovanje ustanove (za službena putovanja, stručna usavršavanja, uredski materijal, energiju, usluge-telefona, pošte, prijevoza, promidžbe i informiranja, računalne, komunalne, zdravstvene i veterinarske i druge rashode), tekuće i investicijsko održavanje ustanove, te za kapitalna ulaganja (nabavu opreme i adaptaciju i sanaciju ustanove), dok se sredstva Ministarstva znanosti i obrazovanja </w:t>
      </w:r>
      <w:r w:rsidRPr="00E355C3">
        <w:rPr>
          <w:rFonts w:ascii="Times New Roman" w:hAnsi="Times New Roman" w:cs="Times New Roman"/>
          <w:iCs/>
          <w:sz w:val="24"/>
          <w:szCs w:val="24"/>
        </w:rPr>
        <w:t xml:space="preserve">koriste za isplatu </w:t>
      </w:r>
      <w:r w:rsidRPr="00E355C3">
        <w:rPr>
          <w:rFonts w:ascii="Times New Roman" w:hAnsi="Times New Roman" w:cs="Times New Roman"/>
          <w:sz w:val="24"/>
          <w:szCs w:val="24"/>
        </w:rPr>
        <w:t>plaća zaposlenih i ostala materijalna prava radnika.</w:t>
      </w:r>
    </w:p>
    <w:p w14:paraId="26FA6D97"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
          <w:sz w:val="24"/>
          <w:szCs w:val="24"/>
        </w:rPr>
        <w:t>Produženi boravak</w:t>
      </w:r>
      <w:r w:rsidRPr="00E355C3">
        <w:rPr>
          <w:rFonts w:ascii="Times New Roman" w:hAnsi="Times New Roman" w:cs="Times New Roman"/>
          <w:bCs/>
          <w:iCs/>
          <w:sz w:val="24"/>
          <w:szCs w:val="24"/>
        </w:rPr>
        <w:t xml:space="preserve"> </w:t>
      </w:r>
      <w:proofErr w:type="spellStart"/>
      <w:r w:rsidRPr="00E355C3">
        <w:rPr>
          <w:rFonts w:ascii="Times New Roman" w:hAnsi="Times New Roman" w:cs="Times New Roman"/>
          <w:sz w:val="24"/>
          <w:szCs w:val="24"/>
        </w:rPr>
        <w:t>boravak</w:t>
      </w:r>
      <w:proofErr w:type="spellEnd"/>
      <w:r w:rsidRPr="00E355C3">
        <w:rPr>
          <w:rFonts w:ascii="Times New Roman" w:hAnsi="Times New Roman" w:cs="Times New Roman"/>
          <w:sz w:val="24"/>
          <w:szCs w:val="24"/>
        </w:rPr>
        <w:t xml:space="preserve"> je organizirani boravak djece u školi nakon redovite, obvezne nastave i školskih aktivnosti, s osiguranim toplim obrokom, </w:t>
      </w:r>
      <w:r w:rsidRPr="00E355C3">
        <w:rPr>
          <w:rFonts w:ascii="Times New Roman" w:hAnsi="Times New Roman" w:cs="Times New Roman"/>
          <w:bCs/>
          <w:iCs/>
          <w:sz w:val="24"/>
          <w:szCs w:val="24"/>
        </w:rPr>
        <w:t>n</w:t>
      </w:r>
      <w:r w:rsidRPr="00E355C3">
        <w:rPr>
          <w:rFonts w:ascii="Times New Roman" w:hAnsi="Times New Roman" w:cs="Times New Roman"/>
          <w:sz w:val="24"/>
          <w:szCs w:val="24"/>
        </w:rPr>
        <w:t>amijenjen je učenicima razredne nastave od I. do IV. razreda. U produženi boravak bilo je upisano 104 učenika raspoređenih u 5 skupina, 4 skupine u matičnoj školi i 1 u Područnoj školi Nova Vas. Troškove programa snose Grad Poreč i roditelji učenika, svaki po 50%.</w:t>
      </w:r>
    </w:p>
    <w:p w14:paraId="704AFF50" w14:textId="77777777" w:rsidR="00E355C3" w:rsidRPr="00E355C3" w:rsidRDefault="00E355C3" w:rsidP="00E355C3">
      <w:pPr>
        <w:jc w:val="both"/>
        <w:rPr>
          <w:rFonts w:ascii="Times New Roman" w:hAnsi="Times New Roman" w:cs="Times New Roman"/>
          <w:color w:val="222222"/>
          <w:sz w:val="24"/>
          <w:szCs w:val="24"/>
        </w:rPr>
      </w:pPr>
      <w:r w:rsidRPr="00E355C3">
        <w:rPr>
          <w:rFonts w:ascii="Times New Roman" w:hAnsi="Times New Roman" w:cs="Times New Roman"/>
          <w:bCs/>
          <w:i/>
          <w:sz w:val="24"/>
          <w:szCs w:val="24"/>
        </w:rPr>
        <w:t>Rad s nadarenim učenicima,</w:t>
      </w:r>
      <w:r w:rsidRPr="00E355C3">
        <w:rPr>
          <w:rFonts w:ascii="Times New Roman" w:hAnsi="Times New Roman" w:cs="Times New Roman"/>
          <w:b/>
          <w:i/>
          <w:sz w:val="24"/>
          <w:szCs w:val="24"/>
        </w:rPr>
        <w:t xml:space="preserve"> </w:t>
      </w:r>
      <w:r w:rsidRPr="00E355C3">
        <w:rPr>
          <w:rFonts w:ascii="Times New Roman" w:hAnsi="Times New Roman" w:cs="Times New Roman"/>
          <w:bCs/>
          <w:i/>
          <w:iCs/>
          <w:sz w:val="24"/>
          <w:szCs w:val="24"/>
        </w:rPr>
        <w:t>Izborni i dodatni programi i Program izvannastavne aktivnosti</w:t>
      </w:r>
      <w:r w:rsidRPr="00E355C3">
        <w:rPr>
          <w:rFonts w:ascii="Times New Roman" w:hAnsi="Times New Roman" w:cs="Times New Roman"/>
          <w:b/>
          <w:i/>
          <w:iCs/>
          <w:sz w:val="24"/>
          <w:szCs w:val="24"/>
        </w:rPr>
        <w:t xml:space="preserve"> </w:t>
      </w:r>
      <w:r w:rsidRPr="00E355C3">
        <w:rPr>
          <w:rFonts w:ascii="Times New Roman" w:hAnsi="Times New Roman" w:cs="Times New Roman"/>
          <w:bCs/>
          <w:sz w:val="24"/>
          <w:szCs w:val="24"/>
        </w:rPr>
        <w:t>su a</w:t>
      </w:r>
      <w:r w:rsidRPr="00E355C3">
        <w:rPr>
          <w:rFonts w:ascii="Times New Roman" w:hAnsi="Times New Roman" w:cs="Times New Roman"/>
          <w:bCs/>
          <w:iCs/>
          <w:sz w:val="24"/>
          <w:szCs w:val="24"/>
        </w:rPr>
        <w:t>ktivnosti koje se provode tijekom</w:t>
      </w:r>
      <w:r w:rsidRPr="00E355C3">
        <w:rPr>
          <w:rFonts w:ascii="Times New Roman" w:hAnsi="Times New Roman" w:cs="Times New Roman"/>
          <w:sz w:val="24"/>
          <w:szCs w:val="24"/>
        </w:rPr>
        <w:t xml:space="preserve"> školske godine. </w:t>
      </w:r>
      <w:r w:rsidRPr="00E355C3">
        <w:rPr>
          <w:rFonts w:ascii="Times New Roman" w:hAnsi="Times New Roman" w:cs="Times New Roman"/>
          <w:bCs/>
          <w:iCs/>
          <w:sz w:val="24"/>
          <w:szCs w:val="24"/>
        </w:rPr>
        <w:t xml:space="preserve">Rad s nadarenim učenicima je aktivnost koja se provodi </w:t>
      </w:r>
      <w:r w:rsidRPr="00E355C3">
        <w:rPr>
          <w:rFonts w:ascii="Times New Roman" w:hAnsi="Times New Roman" w:cs="Times New Roman"/>
          <w:iCs/>
          <w:sz w:val="24"/>
          <w:szCs w:val="24"/>
        </w:rPr>
        <w:t>s ciljem uočavanja, praćenja i poti</w:t>
      </w:r>
      <w:r w:rsidRPr="00E355C3">
        <w:rPr>
          <w:rFonts w:ascii="Times New Roman" w:hAnsi="Times New Roman" w:cs="Times New Roman"/>
          <w:sz w:val="24"/>
          <w:szCs w:val="24"/>
        </w:rPr>
        <w:t>canja darovitih učenika, s njima se organizira dodatni rad prema njihovim sklonostima, sposobnostima i interesima, te ih se upućuje u</w:t>
      </w:r>
      <w:r w:rsidRPr="00E355C3">
        <w:rPr>
          <w:rFonts w:ascii="Times New Roman" w:hAnsi="Times New Roman" w:cs="Times New Roman"/>
          <w:color w:val="222222"/>
          <w:sz w:val="24"/>
          <w:szCs w:val="24"/>
        </w:rPr>
        <w:t xml:space="preserve"> uključivanje u izvanškolske sadržaje u kojima bi oni mogli zadovoljiti svoje potrebe za rastom i </w:t>
      </w:r>
      <w:r w:rsidRPr="00E355C3">
        <w:rPr>
          <w:rFonts w:ascii="Times New Roman" w:hAnsi="Times New Roman" w:cs="Times New Roman"/>
          <w:color w:val="222222"/>
          <w:sz w:val="24"/>
          <w:szCs w:val="24"/>
        </w:rPr>
        <w:lastRenderedPageBreak/>
        <w:t>razvojem. I</w:t>
      </w:r>
      <w:r w:rsidRPr="00E355C3">
        <w:rPr>
          <w:rFonts w:ascii="Times New Roman" w:hAnsi="Times New Roman" w:cs="Times New Roman"/>
          <w:bCs/>
          <w:sz w:val="24"/>
          <w:szCs w:val="24"/>
        </w:rPr>
        <w:t>zbornim i dodatnim programima učenicima je omogućeno</w:t>
      </w:r>
      <w:r w:rsidRPr="00E355C3">
        <w:rPr>
          <w:rFonts w:ascii="Times New Roman" w:hAnsi="Times New Roman" w:cs="Times New Roman"/>
          <w:sz w:val="24"/>
          <w:szCs w:val="24"/>
        </w:rPr>
        <w:t xml:space="preserve"> učenje stranih jezika, pohađanje vjeronauka i programa informatike. Dodatna nastava je individualizirani oblik rada u skupinama za učenike koji u određenom nastavnom predmetu ostvaruju natprosječne rezultate ili pokazuju poseban interes, a uključuju se na temelju vlastite odluke, te se Š</w:t>
      </w:r>
      <w:r w:rsidRPr="00E355C3">
        <w:rPr>
          <w:rFonts w:ascii="Times New Roman" w:hAnsi="Times New Roman" w:cs="Times New Roman"/>
          <w:color w:val="222222"/>
          <w:sz w:val="24"/>
          <w:szCs w:val="24"/>
        </w:rPr>
        <w:t xml:space="preserve">kola uključila u provedbu aktivnosti Croatian </w:t>
      </w:r>
      <w:proofErr w:type="spellStart"/>
      <w:r w:rsidRPr="00E355C3">
        <w:rPr>
          <w:rFonts w:ascii="Times New Roman" w:hAnsi="Times New Roman" w:cs="Times New Roman"/>
          <w:color w:val="222222"/>
          <w:sz w:val="24"/>
          <w:szCs w:val="24"/>
        </w:rPr>
        <w:t>makers</w:t>
      </w:r>
      <w:proofErr w:type="spellEnd"/>
      <w:r w:rsidRPr="00E355C3">
        <w:rPr>
          <w:rFonts w:ascii="Times New Roman" w:hAnsi="Times New Roman" w:cs="Times New Roman"/>
          <w:color w:val="222222"/>
          <w:sz w:val="24"/>
          <w:szCs w:val="24"/>
        </w:rPr>
        <w:t xml:space="preserve"> lige, a učenici sudjeluju i na natjecanjima od županijske/međužupanijske i državne razine. </w:t>
      </w:r>
      <w:r w:rsidRPr="00E355C3">
        <w:rPr>
          <w:rFonts w:ascii="Times New Roman" w:hAnsi="Times New Roman" w:cs="Times New Roman"/>
          <w:bCs/>
          <w:sz w:val="24"/>
          <w:szCs w:val="24"/>
        </w:rPr>
        <w:t>Program izvannastavne aktivnosti</w:t>
      </w:r>
      <w:r w:rsidRPr="00E355C3">
        <w:rPr>
          <w:rFonts w:ascii="Times New Roman" w:hAnsi="Times New Roman" w:cs="Times New Roman"/>
          <w:bCs/>
          <w:i/>
          <w:iCs/>
          <w:sz w:val="24"/>
          <w:szCs w:val="24"/>
        </w:rPr>
        <w:t xml:space="preserve"> </w:t>
      </w:r>
      <w:r w:rsidRPr="00E355C3">
        <w:rPr>
          <w:rFonts w:ascii="Times New Roman" w:hAnsi="Times New Roman" w:cs="Times New Roman"/>
          <w:bCs/>
          <w:sz w:val="24"/>
          <w:szCs w:val="24"/>
        </w:rPr>
        <w:t xml:space="preserve">je program koji se </w:t>
      </w:r>
      <w:r w:rsidRPr="00E355C3">
        <w:rPr>
          <w:rFonts w:ascii="Times New Roman" w:hAnsi="Times New Roman" w:cs="Times New Roman"/>
          <w:sz w:val="24"/>
          <w:szCs w:val="24"/>
        </w:rPr>
        <w:t>organizira za sve učenike radi zadovoljavanja njihovih različitih potreba i interesa, aktivnosti su povezane s nastavnim predmetom ili su interdisciplinarne naravi. Tako i</w:t>
      </w:r>
      <w:r w:rsidRPr="00E355C3">
        <w:rPr>
          <w:rFonts w:ascii="Times New Roman" w:hAnsi="Times New Roman" w:cs="Times New Roman"/>
          <w:color w:val="222222"/>
          <w:sz w:val="24"/>
          <w:szCs w:val="24"/>
        </w:rPr>
        <w:t>z područja tehničke kulture učenici sudjeluju u županijskim aktivnostima Modelarske lige, a iz područja matematike planirano je sudjelovanje učenika na natjecanjima iz matematike.</w:t>
      </w:r>
    </w:p>
    <w:p w14:paraId="0831888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Osim gore navedenih aktivnosti u Školi se realiziraju i sljedeće aktivnosti namijenjene učenicima: </w:t>
      </w:r>
      <w:r w:rsidRPr="00E355C3">
        <w:rPr>
          <w:rFonts w:ascii="Times New Roman" w:hAnsi="Times New Roman" w:cs="Times New Roman"/>
          <w:bCs/>
          <w:i/>
          <w:iCs/>
          <w:sz w:val="24"/>
          <w:szCs w:val="24"/>
        </w:rPr>
        <w:t>Školsko sportsko društvo</w:t>
      </w:r>
      <w:r w:rsidRPr="00E355C3">
        <w:rPr>
          <w:rFonts w:ascii="Times New Roman" w:hAnsi="Times New Roman" w:cs="Times New Roman"/>
          <w:bCs/>
          <w:sz w:val="24"/>
          <w:szCs w:val="24"/>
        </w:rPr>
        <w:t>,</w:t>
      </w:r>
      <w:r w:rsidRPr="00E355C3">
        <w:rPr>
          <w:rFonts w:ascii="Times New Roman" w:hAnsi="Times New Roman" w:cs="Times New Roman"/>
          <w:bCs/>
          <w:i/>
          <w:iCs/>
          <w:sz w:val="24"/>
          <w:szCs w:val="24"/>
        </w:rPr>
        <w:t xml:space="preserve"> </w:t>
      </w:r>
      <w:r w:rsidRPr="00E355C3">
        <w:rPr>
          <w:rFonts w:ascii="Times New Roman" w:hAnsi="Times New Roman" w:cs="Times New Roman"/>
          <w:bCs/>
          <w:sz w:val="24"/>
          <w:szCs w:val="24"/>
        </w:rPr>
        <w:t>koje se</w:t>
      </w:r>
      <w:r w:rsidRPr="00E355C3">
        <w:rPr>
          <w:rFonts w:ascii="Times New Roman" w:hAnsi="Times New Roman" w:cs="Times New Roman"/>
          <w:sz w:val="24"/>
          <w:szCs w:val="24"/>
        </w:rPr>
        <w:t xml:space="preserve"> uključuje se u razna sportska natjecanja, </w:t>
      </w:r>
      <w:r w:rsidRPr="00E355C3">
        <w:rPr>
          <w:rFonts w:ascii="Times New Roman" w:hAnsi="Times New Roman" w:cs="Times New Roman"/>
          <w:bCs/>
          <w:i/>
          <w:iCs/>
          <w:sz w:val="24"/>
          <w:szCs w:val="24"/>
        </w:rPr>
        <w:t>Zavičajna nastava</w:t>
      </w:r>
      <w:r w:rsidRPr="00E355C3">
        <w:rPr>
          <w:rFonts w:ascii="Times New Roman" w:hAnsi="Times New Roman" w:cs="Times New Roman"/>
          <w:bCs/>
          <w:sz w:val="24"/>
          <w:szCs w:val="24"/>
        </w:rPr>
        <w:t>, kojoj je cilj</w:t>
      </w:r>
      <w:r w:rsidRPr="00E355C3">
        <w:rPr>
          <w:rFonts w:ascii="Times New Roman" w:hAnsi="Times New Roman" w:cs="Times New Roman"/>
          <w:sz w:val="24"/>
          <w:szCs w:val="24"/>
        </w:rPr>
        <w:t xml:space="preserve"> istraživati, upoznati, očuvati i afirmirati zavičajne vrijednosti i osobitosti, poticati i njegovati zavičajni identitet i ljubav prema zavičaju.</w:t>
      </w:r>
    </w:p>
    <w:p w14:paraId="6F4EEB85"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Aktivnosti</w:t>
      </w:r>
      <w:r w:rsidRPr="00E355C3">
        <w:rPr>
          <w:rFonts w:ascii="Times New Roman" w:hAnsi="Times New Roman" w:cs="Times New Roman"/>
          <w:bCs/>
          <w:iCs/>
          <w:sz w:val="24"/>
          <w:szCs w:val="24"/>
        </w:rPr>
        <w:t xml:space="preserve"> koje se provode tijekom</w:t>
      </w:r>
      <w:r w:rsidRPr="00E355C3">
        <w:rPr>
          <w:rFonts w:ascii="Times New Roman" w:hAnsi="Times New Roman" w:cs="Times New Roman"/>
          <w:sz w:val="24"/>
          <w:szCs w:val="24"/>
        </w:rPr>
        <w:t xml:space="preserve"> školske godine i </w:t>
      </w:r>
      <w:r w:rsidRPr="00E355C3">
        <w:rPr>
          <w:rFonts w:ascii="Times New Roman" w:hAnsi="Times New Roman" w:cs="Times New Roman"/>
          <w:bCs/>
          <w:sz w:val="24"/>
          <w:szCs w:val="24"/>
        </w:rPr>
        <w:t xml:space="preserve">kojima se učenicima osigurava prehrana u školi su: </w:t>
      </w:r>
      <w:r w:rsidRPr="00E355C3">
        <w:rPr>
          <w:rFonts w:ascii="Times New Roman" w:hAnsi="Times New Roman" w:cs="Times New Roman"/>
          <w:bCs/>
          <w:i/>
          <w:iCs/>
          <w:sz w:val="24"/>
          <w:szCs w:val="24"/>
        </w:rPr>
        <w:t>Sufinanciranje učenika za prehranu, izlete i druge programe, Prehrana djece u OŠ – „ Hrvatska za djecu“</w:t>
      </w:r>
      <w:r w:rsidRPr="00E355C3">
        <w:rPr>
          <w:rFonts w:ascii="Times New Roman" w:hAnsi="Times New Roman" w:cs="Times New Roman"/>
          <w:b/>
          <w:i/>
          <w:iCs/>
          <w:sz w:val="24"/>
          <w:szCs w:val="24"/>
        </w:rPr>
        <w:t xml:space="preserve"> </w:t>
      </w:r>
      <w:r w:rsidRPr="00E355C3">
        <w:rPr>
          <w:rFonts w:ascii="Times New Roman" w:hAnsi="Times New Roman" w:cs="Times New Roman"/>
          <w:bCs/>
          <w:i/>
          <w:iCs/>
          <w:sz w:val="24"/>
          <w:szCs w:val="24"/>
        </w:rPr>
        <w:t>-</w:t>
      </w:r>
      <w:r w:rsidRPr="00E355C3">
        <w:rPr>
          <w:rFonts w:ascii="Times New Roman" w:hAnsi="Times New Roman" w:cs="Times New Roman"/>
          <w:b/>
          <w:i/>
          <w:iCs/>
          <w:sz w:val="24"/>
          <w:szCs w:val="24"/>
        </w:rPr>
        <w:t xml:space="preserve"> </w:t>
      </w:r>
      <w:r w:rsidRPr="00E355C3">
        <w:rPr>
          <w:rFonts w:ascii="Times New Roman" w:hAnsi="Times New Roman" w:cs="Times New Roman"/>
          <w:i/>
          <w:iCs/>
          <w:sz w:val="24"/>
          <w:szCs w:val="24"/>
        </w:rPr>
        <w:t>Zaklada „Hrvatska za djecu“</w:t>
      </w:r>
      <w:r w:rsidRPr="00E355C3">
        <w:rPr>
          <w:rFonts w:ascii="Times New Roman" w:hAnsi="Times New Roman" w:cs="Times New Roman"/>
          <w:sz w:val="24"/>
          <w:szCs w:val="24"/>
        </w:rPr>
        <w:t xml:space="preserve"> i  </w:t>
      </w:r>
      <w:r w:rsidRPr="00E355C3">
        <w:rPr>
          <w:rFonts w:ascii="Times New Roman" w:hAnsi="Times New Roman" w:cs="Times New Roman"/>
          <w:bCs/>
          <w:i/>
          <w:iCs/>
          <w:sz w:val="24"/>
          <w:szCs w:val="24"/>
        </w:rPr>
        <w:t>Školska shema</w:t>
      </w:r>
      <w:r w:rsidRPr="00E355C3">
        <w:rPr>
          <w:rFonts w:ascii="Times New Roman" w:hAnsi="Times New Roman" w:cs="Times New Roman"/>
          <w:bCs/>
          <w:sz w:val="24"/>
          <w:szCs w:val="24"/>
        </w:rPr>
        <w:t>. Ove aktivnosti financiraju roditelji (učenicima koji koriste prehranu organiziranu u školi), Z</w:t>
      </w:r>
      <w:r w:rsidRPr="00E355C3">
        <w:rPr>
          <w:rFonts w:ascii="Times New Roman" w:hAnsi="Times New Roman" w:cs="Times New Roman"/>
          <w:sz w:val="24"/>
          <w:szCs w:val="24"/>
        </w:rPr>
        <w:t>aklada „Hrvatska za djecu“ (</w:t>
      </w:r>
      <w:proofErr w:type="spellStart"/>
      <w:r w:rsidRPr="00E355C3">
        <w:rPr>
          <w:rFonts w:ascii="Times New Roman" w:hAnsi="Times New Roman" w:cs="Times New Roman"/>
          <w:sz w:val="24"/>
          <w:szCs w:val="24"/>
        </w:rPr>
        <w:t>sufinanacira</w:t>
      </w:r>
      <w:proofErr w:type="spellEnd"/>
      <w:r w:rsidRPr="00E355C3">
        <w:rPr>
          <w:rFonts w:ascii="Times New Roman" w:hAnsi="Times New Roman" w:cs="Times New Roman"/>
          <w:sz w:val="24"/>
          <w:szCs w:val="24"/>
        </w:rPr>
        <w:t xml:space="preserve"> obrok učenicima iz obitelji u socijalnoj potrebi) ili Ministarstva poljoprivrede</w:t>
      </w:r>
      <w:r w:rsidRPr="00E355C3">
        <w:rPr>
          <w:rFonts w:ascii="Times New Roman" w:hAnsi="Times New Roman" w:cs="Times New Roman"/>
        </w:rPr>
        <w:t xml:space="preserve"> </w:t>
      </w:r>
      <w:r w:rsidRPr="00E355C3">
        <w:rPr>
          <w:rFonts w:ascii="Times New Roman" w:hAnsi="Times New Roman" w:cs="Times New Roman"/>
          <w:sz w:val="24"/>
          <w:szCs w:val="24"/>
        </w:rPr>
        <w:t xml:space="preserve">(svim </w:t>
      </w:r>
      <w:proofErr w:type="spellStart"/>
      <w:r w:rsidRPr="00E355C3">
        <w:rPr>
          <w:rFonts w:ascii="Times New Roman" w:hAnsi="Times New Roman" w:cs="Times New Roman"/>
          <w:sz w:val="24"/>
          <w:szCs w:val="24"/>
        </w:rPr>
        <w:t>učencima</w:t>
      </w:r>
      <w:proofErr w:type="spellEnd"/>
      <w:r w:rsidRPr="00E355C3">
        <w:rPr>
          <w:rFonts w:ascii="Times New Roman" w:hAnsi="Times New Roman" w:cs="Times New Roman"/>
          <w:sz w:val="24"/>
          <w:szCs w:val="24"/>
        </w:rPr>
        <w:t xml:space="preserve"> se osigurava konzumacija voća i mlijeka i mliječnih </w:t>
      </w:r>
      <w:proofErr w:type="spellStart"/>
      <w:r w:rsidRPr="00E355C3">
        <w:rPr>
          <w:rFonts w:ascii="Times New Roman" w:hAnsi="Times New Roman" w:cs="Times New Roman"/>
          <w:sz w:val="24"/>
          <w:szCs w:val="24"/>
        </w:rPr>
        <w:t>prizvoda</w:t>
      </w:r>
      <w:proofErr w:type="spellEnd"/>
      <w:r w:rsidRPr="00E355C3">
        <w:rPr>
          <w:rFonts w:ascii="Times New Roman" w:hAnsi="Times New Roman" w:cs="Times New Roman"/>
          <w:sz w:val="24"/>
          <w:szCs w:val="24"/>
        </w:rPr>
        <w:t xml:space="preserve"> s ciljem poticanja zdravih prehrambenih navika i prevencije pretilosti). </w:t>
      </w:r>
    </w:p>
    <w:p w14:paraId="41AE36AA" w14:textId="77777777" w:rsidR="00E355C3" w:rsidRPr="00E355C3" w:rsidRDefault="00E355C3" w:rsidP="00E355C3">
      <w:pPr>
        <w:shd w:val="clear" w:color="auto" w:fill="FFFFFF"/>
        <w:jc w:val="both"/>
        <w:rPr>
          <w:rFonts w:ascii="Times New Roman" w:hAnsi="Times New Roman" w:cs="Times New Roman"/>
          <w:color w:val="000000"/>
          <w:sz w:val="24"/>
          <w:szCs w:val="24"/>
        </w:rPr>
      </w:pPr>
      <w:r w:rsidRPr="00E355C3">
        <w:rPr>
          <w:rFonts w:ascii="Times New Roman" w:hAnsi="Times New Roman" w:cs="Times New Roman"/>
          <w:sz w:val="24"/>
          <w:szCs w:val="24"/>
        </w:rPr>
        <w:t xml:space="preserve">U školi se realiziraju i sljedeće aktivnosti: </w:t>
      </w:r>
      <w:r w:rsidRPr="00E355C3">
        <w:rPr>
          <w:rFonts w:ascii="Times New Roman" w:hAnsi="Times New Roman" w:cs="Times New Roman"/>
          <w:bCs/>
          <w:i/>
          <w:iCs/>
          <w:sz w:val="24"/>
          <w:szCs w:val="24"/>
        </w:rPr>
        <w:t>Stručna županijska vijeća -</w:t>
      </w:r>
      <w:r w:rsidRPr="00E355C3">
        <w:rPr>
          <w:rFonts w:ascii="Times New Roman" w:hAnsi="Times New Roman" w:cs="Times New Roman"/>
          <w:bCs/>
          <w:sz w:val="24"/>
          <w:szCs w:val="24"/>
        </w:rPr>
        <w:t xml:space="preserve"> sredstva</w:t>
      </w:r>
      <w:r w:rsidRPr="00E355C3">
        <w:rPr>
          <w:rFonts w:ascii="Times New Roman" w:hAnsi="Times New Roman" w:cs="Times New Roman"/>
          <w:sz w:val="24"/>
          <w:szCs w:val="24"/>
        </w:rPr>
        <w:t xml:space="preserve"> su predviđena za realizaciju stručnih vijeća Istarske županije za učitelje razredne nastave,  </w:t>
      </w:r>
      <w:r w:rsidRPr="00E355C3">
        <w:rPr>
          <w:rFonts w:ascii="Times New Roman" w:hAnsi="Times New Roman" w:cs="Times New Roman"/>
          <w:bCs/>
          <w:i/>
          <w:iCs/>
          <w:sz w:val="24"/>
          <w:szCs w:val="24"/>
        </w:rPr>
        <w:t>Mentorstvo -</w:t>
      </w:r>
      <w:r w:rsidRPr="00E355C3">
        <w:rPr>
          <w:rFonts w:ascii="Times New Roman" w:hAnsi="Times New Roman" w:cs="Times New Roman"/>
          <w:bCs/>
          <w:sz w:val="24"/>
          <w:szCs w:val="24"/>
        </w:rPr>
        <w:t xml:space="preserve"> sredstva</w:t>
      </w:r>
      <w:r w:rsidRPr="00E355C3">
        <w:rPr>
          <w:rFonts w:ascii="Times New Roman" w:hAnsi="Times New Roman" w:cs="Times New Roman"/>
          <w:sz w:val="24"/>
          <w:szCs w:val="24"/>
        </w:rPr>
        <w:t xml:space="preserve"> su predviđena za naknadu mentorima za uvođenje pripravnika u nastavni proces, </w:t>
      </w:r>
      <w:r w:rsidRPr="00E355C3">
        <w:rPr>
          <w:rFonts w:ascii="Times New Roman" w:hAnsi="Times New Roman" w:cs="Times New Roman"/>
          <w:i/>
          <w:iCs/>
          <w:sz w:val="24"/>
          <w:szCs w:val="24"/>
        </w:rPr>
        <w:t>Državna natjecanja</w:t>
      </w:r>
      <w:r w:rsidRPr="00E355C3">
        <w:rPr>
          <w:rFonts w:ascii="Times New Roman" w:hAnsi="Times New Roman" w:cs="Times New Roman"/>
          <w:sz w:val="24"/>
          <w:szCs w:val="24"/>
        </w:rPr>
        <w:t xml:space="preserve"> - </w:t>
      </w:r>
      <w:r w:rsidRPr="00E355C3">
        <w:rPr>
          <w:rFonts w:ascii="Times New Roman" w:hAnsi="Times New Roman" w:cs="Times New Roman"/>
          <w:color w:val="000000"/>
          <w:sz w:val="24"/>
          <w:szCs w:val="24"/>
        </w:rPr>
        <w:t>sredstva su planirana za organizaciju domaćinstava raznih državnih natjecanja u organizaciji Agencije za odgoj i obrazovanje.</w:t>
      </w:r>
    </w:p>
    <w:p w14:paraId="53740095" w14:textId="77777777" w:rsidR="00E355C3" w:rsidRPr="00E355C3" w:rsidRDefault="00E355C3" w:rsidP="00E355C3">
      <w:pPr>
        <w:shd w:val="clear" w:color="auto" w:fill="FFFFFF"/>
        <w:jc w:val="both"/>
        <w:rPr>
          <w:rFonts w:ascii="Times New Roman" w:hAnsi="Times New Roman" w:cs="Times New Roman"/>
          <w:bCs/>
          <w:i/>
          <w:iCs/>
          <w:sz w:val="24"/>
          <w:szCs w:val="24"/>
        </w:rPr>
      </w:pPr>
      <w:r w:rsidRPr="00E355C3">
        <w:rPr>
          <w:rFonts w:ascii="Times New Roman" w:hAnsi="Times New Roman" w:cs="Times New Roman"/>
          <w:bCs/>
          <w:sz w:val="24"/>
          <w:szCs w:val="24"/>
        </w:rPr>
        <w:t>U aktivnosti</w:t>
      </w:r>
      <w:r w:rsidRPr="00E355C3">
        <w:rPr>
          <w:rFonts w:ascii="Times New Roman" w:hAnsi="Times New Roman" w:cs="Times New Roman"/>
          <w:bCs/>
          <w:i/>
          <w:iCs/>
          <w:sz w:val="24"/>
          <w:szCs w:val="24"/>
        </w:rPr>
        <w:t xml:space="preserve"> Objekti školskih zgrada i šire javne potrebe </w:t>
      </w:r>
      <w:r w:rsidRPr="00E355C3">
        <w:rPr>
          <w:rFonts w:ascii="Times New Roman" w:hAnsi="Times New Roman" w:cs="Times New Roman"/>
          <w:bCs/>
          <w:sz w:val="24"/>
          <w:szCs w:val="24"/>
        </w:rPr>
        <w:t xml:space="preserve">planirana su sredstva </w:t>
      </w:r>
      <w:r w:rsidRPr="00E355C3">
        <w:rPr>
          <w:rFonts w:ascii="Times New Roman" w:hAnsi="Times New Roman" w:cs="Times New Roman"/>
          <w:sz w:val="24"/>
          <w:szCs w:val="24"/>
        </w:rPr>
        <w:t xml:space="preserve">za </w:t>
      </w:r>
      <w:r w:rsidRPr="00E355C3">
        <w:rPr>
          <w:rFonts w:ascii="Times New Roman" w:hAnsi="Times New Roman" w:cs="Times New Roman"/>
          <w:color w:val="222222"/>
          <w:sz w:val="24"/>
          <w:szCs w:val="24"/>
        </w:rPr>
        <w:t xml:space="preserve">održavanje škole, podmirenje troškova električne energije, tekuće i investicijsko održavanje, </w:t>
      </w:r>
      <w:r w:rsidRPr="00E355C3">
        <w:rPr>
          <w:rFonts w:ascii="Times New Roman" w:hAnsi="Times New Roman" w:cs="Times New Roman"/>
          <w:sz w:val="24"/>
          <w:szCs w:val="24"/>
        </w:rPr>
        <w:t>kao i za ostale rashode vezane uz korištenje i održavanje objekata. Za istu svrhu planirana su sredstva i u kapitalnom projektu</w:t>
      </w:r>
      <w:r w:rsidRPr="00E355C3">
        <w:rPr>
          <w:rFonts w:ascii="Times New Roman" w:hAnsi="Times New Roman" w:cs="Times New Roman"/>
          <w:bCs/>
          <w:i/>
          <w:iCs/>
          <w:sz w:val="24"/>
          <w:szCs w:val="24"/>
        </w:rPr>
        <w:t xml:space="preserve"> Adaptacija i sanacija ustanove (minimalni standard), </w:t>
      </w:r>
      <w:r w:rsidRPr="00E355C3">
        <w:rPr>
          <w:rFonts w:ascii="Times New Roman" w:hAnsi="Times New Roman" w:cs="Times New Roman"/>
          <w:bCs/>
          <w:sz w:val="24"/>
          <w:szCs w:val="24"/>
        </w:rPr>
        <w:t xml:space="preserve">dok su za nabavu potrebne opreme planirana sredstva u </w:t>
      </w:r>
      <w:r w:rsidRPr="00E355C3">
        <w:rPr>
          <w:rFonts w:ascii="Times New Roman" w:hAnsi="Times New Roman" w:cs="Times New Roman"/>
          <w:sz w:val="24"/>
          <w:szCs w:val="24"/>
        </w:rPr>
        <w:t xml:space="preserve">aktivnosti </w:t>
      </w:r>
      <w:r w:rsidRPr="00E355C3">
        <w:rPr>
          <w:rFonts w:ascii="Times New Roman" w:hAnsi="Times New Roman" w:cs="Times New Roman"/>
          <w:bCs/>
          <w:i/>
          <w:iCs/>
          <w:sz w:val="24"/>
          <w:szCs w:val="24"/>
        </w:rPr>
        <w:t xml:space="preserve">Nabava opreme  minimalni standard </w:t>
      </w:r>
      <w:r w:rsidRPr="00E355C3">
        <w:rPr>
          <w:rFonts w:ascii="Times New Roman" w:hAnsi="Times New Roman" w:cs="Times New Roman"/>
          <w:bCs/>
          <w:sz w:val="24"/>
          <w:szCs w:val="24"/>
        </w:rPr>
        <w:t>i</w:t>
      </w:r>
      <w:r w:rsidRPr="00E355C3">
        <w:rPr>
          <w:rFonts w:ascii="Times New Roman" w:hAnsi="Times New Roman" w:cs="Times New Roman"/>
          <w:sz w:val="24"/>
          <w:szCs w:val="24"/>
        </w:rPr>
        <w:t xml:space="preserve"> </w:t>
      </w:r>
      <w:r w:rsidRPr="00E355C3">
        <w:rPr>
          <w:rFonts w:ascii="Times New Roman" w:hAnsi="Times New Roman" w:cs="Times New Roman"/>
          <w:bCs/>
          <w:i/>
          <w:iCs/>
          <w:sz w:val="24"/>
          <w:szCs w:val="24"/>
        </w:rPr>
        <w:t>Nabava opreme iznad minimalnog standarda.</w:t>
      </w:r>
    </w:p>
    <w:p w14:paraId="24473264"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Tekućim projektom </w:t>
      </w:r>
      <w:r w:rsidRPr="00E355C3">
        <w:rPr>
          <w:rFonts w:ascii="Times New Roman" w:hAnsi="Times New Roman" w:cs="Times New Roman"/>
          <w:i/>
          <w:iCs/>
          <w:sz w:val="24"/>
          <w:szCs w:val="24"/>
        </w:rPr>
        <w:t>Pomoćnici u nastavi</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 projekt RAST</w:t>
      </w:r>
      <w:r w:rsidRPr="00E355C3">
        <w:rPr>
          <w:rFonts w:ascii="Times New Roman" w:hAnsi="Times New Roman" w:cs="Times New Roman"/>
          <w:sz w:val="24"/>
          <w:szCs w:val="24"/>
        </w:rPr>
        <w:t xml:space="preserve">, osigurani su pomoćnici za učenike s teškoćama u razvoju, za 5 učenika. Projekt traje za školsku godinu 2021./2022. </w:t>
      </w:r>
    </w:p>
    <w:p w14:paraId="6CEA2424" w14:textId="19C7A399" w:rsidR="00E355C3" w:rsidRPr="00552AC1" w:rsidRDefault="00E355C3" w:rsidP="00552AC1">
      <w:pPr>
        <w:shd w:val="clear" w:color="auto" w:fill="FFFFFF"/>
        <w:jc w:val="both"/>
        <w:rPr>
          <w:rFonts w:ascii="Times New Roman" w:hAnsi="Times New Roman" w:cs="Times New Roman"/>
          <w:sz w:val="24"/>
          <w:szCs w:val="24"/>
        </w:rPr>
      </w:pPr>
      <w:r w:rsidRPr="00E355C3">
        <w:rPr>
          <w:rFonts w:ascii="Times New Roman" w:hAnsi="Times New Roman" w:cs="Times New Roman"/>
          <w:sz w:val="24"/>
          <w:szCs w:val="24"/>
        </w:rPr>
        <w:t>Kapitalnim projektom</w:t>
      </w:r>
      <w:r w:rsidRPr="00E355C3">
        <w:rPr>
          <w:rFonts w:ascii="Times New Roman" w:hAnsi="Times New Roman" w:cs="Times New Roman"/>
          <w:i/>
          <w:iCs/>
          <w:sz w:val="24"/>
          <w:szCs w:val="24"/>
        </w:rPr>
        <w:t xml:space="preserve"> </w:t>
      </w:r>
      <w:r w:rsidRPr="00E355C3">
        <w:rPr>
          <w:rFonts w:ascii="Times New Roman" w:hAnsi="Times New Roman" w:cs="Times New Roman"/>
          <w:i/>
          <w:iCs/>
          <w:color w:val="222222"/>
          <w:sz w:val="24"/>
          <w:szCs w:val="24"/>
          <w:shd w:val="clear" w:color="auto" w:fill="FFFFFF"/>
        </w:rPr>
        <w:t xml:space="preserve">Provedba </w:t>
      </w:r>
      <w:proofErr w:type="spellStart"/>
      <w:r w:rsidRPr="00E355C3">
        <w:rPr>
          <w:rFonts w:ascii="Times New Roman" w:hAnsi="Times New Roman" w:cs="Times New Roman"/>
          <w:i/>
          <w:iCs/>
          <w:color w:val="222222"/>
          <w:sz w:val="24"/>
          <w:szCs w:val="24"/>
          <w:shd w:val="clear" w:color="auto" w:fill="FFFFFF"/>
        </w:rPr>
        <w:t>kurikularne</w:t>
      </w:r>
      <w:proofErr w:type="spellEnd"/>
      <w:r w:rsidRPr="00E355C3">
        <w:rPr>
          <w:rFonts w:ascii="Times New Roman" w:hAnsi="Times New Roman" w:cs="Times New Roman"/>
          <w:i/>
          <w:iCs/>
          <w:color w:val="222222"/>
          <w:sz w:val="24"/>
          <w:szCs w:val="24"/>
          <w:shd w:val="clear" w:color="auto" w:fill="FFFFFF"/>
        </w:rPr>
        <w:t xml:space="preserve"> reforme</w:t>
      </w:r>
      <w:r w:rsidRPr="00E355C3">
        <w:rPr>
          <w:rFonts w:ascii="Times New Roman" w:hAnsi="Times New Roman" w:cs="Times New Roman"/>
          <w:color w:val="222222"/>
          <w:sz w:val="24"/>
          <w:szCs w:val="24"/>
          <w:shd w:val="clear" w:color="auto" w:fill="FFFFFF"/>
        </w:rPr>
        <w:t xml:space="preserve"> planirana su sredstva za nastavak provedbe </w:t>
      </w:r>
      <w:proofErr w:type="spellStart"/>
      <w:r w:rsidRPr="00E355C3">
        <w:rPr>
          <w:rFonts w:ascii="Times New Roman" w:hAnsi="Times New Roman" w:cs="Times New Roman"/>
          <w:color w:val="222222"/>
          <w:sz w:val="24"/>
          <w:szCs w:val="24"/>
          <w:shd w:val="clear" w:color="auto" w:fill="FFFFFF"/>
        </w:rPr>
        <w:t>Kurikularne</w:t>
      </w:r>
      <w:proofErr w:type="spellEnd"/>
      <w:r w:rsidRPr="00E355C3">
        <w:rPr>
          <w:rFonts w:ascii="Times New Roman" w:hAnsi="Times New Roman" w:cs="Times New Roman"/>
          <w:color w:val="222222"/>
          <w:sz w:val="24"/>
          <w:szCs w:val="24"/>
          <w:shd w:val="clear" w:color="auto" w:fill="FFFFFF"/>
        </w:rPr>
        <w:t xml:space="preserve"> reforme, </w:t>
      </w:r>
      <w:r w:rsidRPr="00E355C3">
        <w:rPr>
          <w:rFonts w:ascii="Times New Roman" w:hAnsi="Times New Roman" w:cs="Times New Roman"/>
          <w:bCs/>
          <w:color w:val="222222"/>
          <w:sz w:val="24"/>
          <w:szCs w:val="24"/>
        </w:rPr>
        <w:t xml:space="preserve">Škola koristi mjeru pripravništva financiranu iz državnog proračuna i od strane Hrvatskog </w:t>
      </w:r>
      <w:proofErr w:type="spellStart"/>
      <w:r w:rsidRPr="00E355C3">
        <w:rPr>
          <w:rFonts w:ascii="Times New Roman" w:hAnsi="Times New Roman" w:cs="Times New Roman"/>
          <w:bCs/>
          <w:color w:val="222222"/>
          <w:sz w:val="24"/>
          <w:szCs w:val="24"/>
        </w:rPr>
        <w:t>zavoza</w:t>
      </w:r>
      <w:proofErr w:type="spellEnd"/>
      <w:r w:rsidRPr="00E355C3">
        <w:rPr>
          <w:rFonts w:ascii="Times New Roman" w:hAnsi="Times New Roman" w:cs="Times New Roman"/>
          <w:bCs/>
          <w:color w:val="222222"/>
          <w:sz w:val="24"/>
          <w:szCs w:val="24"/>
        </w:rPr>
        <w:t xml:space="preserve"> za zapošljavanje u tekućem projektu</w:t>
      </w:r>
      <w:r w:rsidRPr="00E355C3">
        <w:rPr>
          <w:rFonts w:ascii="Times New Roman" w:hAnsi="Times New Roman" w:cs="Times New Roman"/>
          <w:bCs/>
          <w:i/>
          <w:iCs/>
          <w:sz w:val="24"/>
          <w:szCs w:val="24"/>
        </w:rPr>
        <w:t xml:space="preserve"> Pripravništvo u školama</w:t>
      </w:r>
      <w:r w:rsidRPr="00E355C3">
        <w:rPr>
          <w:rFonts w:ascii="Times New Roman" w:hAnsi="Times New Roman" w:cs="Times New Roman"/>
          <w:bCs/>
          <w:color w:val="222222"/>
          <w:sz w:val="24"/>
          <w:szCs w:val="24"/>
        </w:rPr>
        <w:t xml:space="preserve">, u kapitalnom projektu </w:t>
      </w:r>
      <w:r w:rsidRPr="00E355C3">
        <w:rPr>
          <w:rFonts w:ascii="Times New Roman" w:hAnsi="Times New Roman" w:cs="Times New Roman"/>
          <w:i/>
          <w:iCs/>
          <w:sz w:val="24"/>
          <w:szCs w:val="24"/>
        </w:rPr>
        <w:t xml:space="preserve">Nabava udžbenika </w:t>
      </w:r>
      <w:r w:rsidRPr="00E355C3">
        <w:rPr>
          <w:rFonts w:ascii="Times New Roman" w:hAnsi="Times New Roman" w:cs="Times New Roman"/>
          <w:sz w:val="24"/>
          <w:szCs w:val="24"/>
        </w:rPr>
        <w:t>planirana su sredstva za nabavu udžbenika učenicima, što se financira iz Državnog proračuna.</w:t>
      </w:r>
      <w:r w:rsidR="00552AC1">
        <w:rPr>
          <w:rFonts w:ascii="Times New Roman" w:hAnsi="Times New Roman" w:cs="Times New Roman"/>
          <w:sz w:val="24"/>
          <w:szCs w:val="24"/>
        </w:rPr>
        <w:t xml:space="preserve">  </w:t>
      </w:r>
    </w:p>
    <w:p w14:paraId="6D795D68" w14:textId="77777777" w:rsidR="00E355C3" w:rsidRPr="00E355C3" w:rsidRDefault="00E355C3" w:rsidP="00E355C3">
      <w:pPr>
        <w:shd w:val="clear" w:color="auto" w:fill="FFFFFF"/>
        <w:jc w:val="both"/>
        <w:rPr>
          <w:rFonts w:ascii="Times New Roman" w:hAnsi="Times New Roman" w:cs="Times New Roman"/>
          <w:b/>
          <w:bCs/>
          <w:color w:val="222222"/>
          <w:sz w:val="24"/>
          <w:szCs w:val="24"/>
        </w:rPr>
      </w:pPr>
      <w:r w:rsidRPr="00E355C3">
        <w:rPr>
          <w:rFonts w:ascii="Times New Roman" w:hAnsi="Times New Roman" w:cs="Times New Roman"/>
          <w:b/>
          <w:bCs/>
          <w:color w:val="222222"/>
          <w:sz w:val="24"/>
          <w:szCs w:val="24"/>
        </w:rPr>
        <w:lastRenderedPageBreak/>
        <w:t>CILJ PROGRAMA:</w:t>
      </w:r>
    </w:p>
    <w:p w14:paraId="1F27EF07" w14:textId="26C0CC7A" w:rsidR="00E355C3" w:rsidRPr="00C67EF7"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 xml:space="preserve">Učenike osposobiti za samostalni rad, razvijati kreativnost i radne navike, poticati individualno stvaralaštvo. Omogućiti učenicima stjecanje vještina i sposobnosti. </w:t>
      </w:r>
      <w:r w:rsidRPr="00E355C3">
        <w:rPr>
          <w:rFonts w:ascii="Times New Roman" w:hAnsi="Times New Roman" w:cs="Times New Roman"/>
          <w:sz w:val="24"/>
          <w:szCs w:val="24"/>
        </w:rPr>
        <w:t>Programom se omogućavaju infrastrukturni, financijski i kadrovski uvjeti za ostvarivan</w:t>
      </w:r>
      <w:r w:rsidR="00C67EF7">
        <w:rPr>
          <w:rFonts w:ascii="Times New Roman" w:hAnsi="Times New Roman" w:cs="Times New Roman"/>
          <w:sz w:val="24"/>
          <w:szCs w:val="24"/>
        </w:rPr>
        <w:t xml:space="preserve">je i razvoj djelatnosti Škole. </w:t>
      </w:r>
    </w:p>
    <w:p w14:paraId="5A099856" w14:textId="77777777" w:rsidR="00E355C3" w:rsidRPr="00E355C3" w:rsidRDefault="00E355C3" w:rsidP="00E355C3">
      <w:pPr>
        <w:shd w:val="clear" w:color="auto" w:fill="FFFFFF"/>
        <w:rPr>
          <w:rFonts w:ascii="Times New Roman" w:hAnsi="Times New Roman" w:cs="Times New Roman"/>
          <w:b/>
          <w:bCs/>
          <w:color w:val="222222"/>
          <w:sz w:val="24"/>
          <w:szCs w:val="24"/>
        </w:rPr>
      </w:pPr>
      <w:r w:rsidRPr="00E355C3">
        <w:rPr>
          <w:rFonts w:ascii="Times New Roman" w:hAnsi="Times New Roman" w:cs="Times New Roman"/>
          <w:b/>
          <w:bCs/>
          <w:color w:val="222222"/>
          <w:sz w:val="24"/>
          <w:szCs w:val="24"/>
        </w:rPr>
        <w:t>POKAZATELJI USPJEŠNOSTI:</w:t>
      </w:r>
    </w:p>
    <w:p w14:paraId="3D260F4E"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color w:val="222222"/>
          <w:sz w:val="24"/>
          <w:szCs w:val="24"/>
        </w:rPr>
        <w:t>Uspješna realizacija Godišnjeg plana i programa te Školskog kurikuluma. Pokazatelji uspješnosti su sudjelovanje učenika i njihovi rezultati na kraju školske godine, nagrade učenika i učitelja na natjecanjima. Osim toga, uspješnost škole promatra se i kroz razvoj dobrih odnosa između samih učenika, kao i samih učitelja, te uzajamno, a i uz podršku i suradnju s roditeljima, stvaranje klime suradničkog rada i razvijanje osjećaja pripadnosti novoj školi.</w:t>
      </w:r>
      <w:r w:rsidRPr="00E355C3">
        <w:rPr>
          <w:rFonts w:ascii="Times New Roman" w:hAnsi="Times New Roman" w:cs="Times New Roman"/>
          <w:sz w:val="24"/>
          <w:szCs w:val="24"/>
        </w:rPr>
        <w:t xml:space="preserve"> </w:t>
      </w:r>
    </w:p>
    <w:p w14:paraId="66824118" w14:textId="0177CC8B" w:rsidR="00E355C3" w:rsidRDefault="00E355C3" w:rsidP="00C67EF7">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49,23% Plana ili 6.726.155,67 kuna.</w:t>
      </w:r>
    </w:p>
    <w:p w14:paraId="6BEEAD7C" w14:textId="77777777" w:rsidR="00552AC1" w:rsidRPr="00C67EF7" w:rsidRDefault="00552AC1" w:rsidP="00C67EF7">
      <w:pPr>
        <w:jc w:val="both"/>
        <w:rPr>
          <w:rFonts w:ascii="Times New Roman" w:hAnsi="Times New Roman" w:cs="Times New Roman"/>
          <w:sz w:val="24"/>
          <w:szCs w:val="24"/>
        </w:rPr>
      </w:pPr>
    </w:p>
    <w:p w14:paraId="06F62ADE" w14:textId="7C475C92" w:rsidR="00E355C3" w:rsidRPr="00C67EF7" w:rsidRDefault="00E355C3" w:rsidP="00C67EF7">
      <w:pPr>
        <w:pStyle w:val="Odlomakpopisa"/>
        <w:numPr>
          <w:ilvl w:val="0"/>
          <w:numId w:val="18"/>
        </w:numPr>
        <w:rPr>
          <w:rFonts w:ascii="Times New Roman" w:eastAsiaTheme="minorHAnsi" w:hAnsi="Times New Roman" w:cs="Times New Roman"/>
          <w:b/>
          <w:bCs/>
          <w:sz w:val="24"/>
          <w:szCs w:val="24"/>
          <w:lang w:eastAsia="en-US"/>
        </w:rPr>
      </w:pPr>
      <w:r w:rsidRPr="00C67EF7">
        <w:rPr>
          <w:rFonts w:ascii="Times New Roman" w:hAnsi="Times New Roman" w:cs="Times New Roman"/>
          <w:b/>
          <w:bCs/>
          <w:sz w:val="24"/>
          <w:szCs w:val="24"/>
        </w:rPr>
        <w:t>PUČKO OTVORENO UČILIŠTE POREČ</w:t>
      </w:r>
    </w:p>
    <w:p w14:paraId="2CD72898"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ZAKONSKA OSNOVA ZA UVOĐENJE PROGRAMA:</w:t>
      </w:r>
    </w:p>
    <w:p w14:paraId="553D0D8F"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   Zakon o lokalnoj i područnoj (regionalnoj) samoupravi </w:t>
      </w:r>
    </w:p>
    <w:p w14:paraId="223E0596" w14:textId="77777777" w:rsidR="00E355C3" w:rsidRPr="00E355C3" w:rsidRDefault="00E355C3" w:rsidP="00E355C3">
      <w:pPr>
        <w:pStyle w:val="Odlomakpopisa"/>
        <w:numPr>
          <w:ilvl w:val="0"/>
          <w:numId w:val="14"/>
        </w:numPr>
        <w:spacing w:after="0" w:line="240" w:lineRule="auto"/>
        <w:ind w:left="284" w:hanging="284"/>
        <w:jc w:val="both"/>
        <w:rPr>
          <w:rFonts w:ascii="Times New Roman" w:hAnsi="Times New Roman" w:cs="Times New Roman"/>
          <w:sz w:val="24"/>
          <w:szCs w:val="24"/>
        </w:rPr>
      </w:pPr>
      <w:r w:rsidRPr="00E355C3">
        <w:rPr>
          <w:rFonts w:ascii="Times New Roman" w:hAnsi="Times New Roman" w:cs="Times New Roman"/>
          <w:sz w:val="24"/>
          <w:szCs w:val="24"/>
        </w:rPr>
        <w:t xml:space="preserve">Zakon o pučkim otvorenim učilištima  </w:t>
      </w:r>
    </w:p>
    <w:p w14:paraId="40690EC7" w14:textId="77777777" w:rsidR="00E355C3" w:rsidRPr="00E355C3" w:rsidRDefault="00E355C3" w:rsidP="00E355C3">
      <w:pPr>
        <w:pStyle w:val="Odlomakpopisa"/>
        <w:numPr>
          <w:ilvl w:val="0"/>
          <w:numId w:val="14"/>
        </w:numPr>
        <w:spacing w:after="0" w:line="240" w:lineRule="auto"/>
        <w:ind w:left="284" w:hanging="284"/>
        <w:jc w:val="both"/>
        <w:rPr>
          <w:rFonts w:ascii="Times New Roman" w:hAnsi="Times New Roman" w:cs="Times New Roman"/>
          <w:sz w:val="24"/>
          <w:szCs w:val="24"/>
        </w:rPr>
      </w:pPr>
      <w:r w:rsidRPr="00E355C3">
        <w:rPr>
          <w:rStyle w:val="apple-style-span"/>
          <w:rFonts w:ascii="Times New Roman" w:hAnsi="Times New Roman" w:cs="Times New Roman"/>
          <w:sz w:val="24"/>
          <w:szCs w:val="24"/>
        </w:rPr>
        <w:t xml:space="preserve">Zakon o ustanovama </w:t>
      </w:r>
    </w:p>
    <w:p w14:paraId="1968C67B" w14:textId="77777777" w:rsidR="00E355C3" w:rsidRPr="00E355C3" w:rsidRDefault="00E355C3" w:rsidP="00E355C3">
      <w:pPr>
        <w:pStyle w:val="Odlomakpopisa"/>
        <w:numPr>
          <w:ilvl w:val="0"/>
          <w:numId w:val="14"/>
        </w:numPr>
        <w:spacing w:after="0" w:line="240" w:lineRule="auto"/>
        <w:ind w:left="284" w:hanging="284"/>
        <w:jc w:val="both"/>
        <w:rPr>
          <w:rStyle w:val="apple-style-span"/>
          <w:rFonts w:ascii="Times New Roman" w:hAnsi="Times New Roman" w:cs="Times New Roman"/>
        </w:rPr>
      </w:pPr>
      <w:r w:rsidRPr="00E355C3">
        <w:rPr>
          <w:rStyle w:val="apple-style-span"/>
          <w:rFonts w:ascii="Times New Roman" w:hAnsi="Times New Roman" w:cs="Times New Roman"/>
          <w:sz w:val="24"/>
          <w:szCs w:val="24"/>
        </w:rPr>
        <w:t xml:space="preserve">Zakon o financiranju javnih potreba u kulturi </w:t>
      </w:r>
    </w:p>
    <w:p w14:paraId="63931C85" w14:textId="77777777" w:rsidR="00E355C3" w:rsidRPr="00E355C3" w:rsidRDefault="00E355C3" w:rsidP="00E355C3">
      <w:pPr>
        <w:pStyle w:val="Odlomakpopisa"/>
        <w:numPr>
          <w:ilvl w:val="0"/>
          <w:numId w:val="14"/>
        </w:numPr>
        <w:spacing w:after="0" w:line="240" w:lineRule="auto"/>
        <w:ind w:left="284" w:hanging="284"/>
        <w:jc w:val="both"/>
        <w:rPr>
          <w:rStyle w:val="apple-style-span"/>
          <w:rFonts w:ascii="Times New Roman" w:hAnsi="Times New Roman" w:cs="Times New Roman"/>
          <w:sz w:val="24"/>
          <w:szCs w:val="24"/>
        </w:rPr>
      </w:pPr>
      <w:r w:rsidRPr="00E355C3">
        <w:rPr>
          <w:rStyle w:val="apple-style-span"/>
          <w:rFonts w:ascii="Times New Roman" w:hAnsi="Times New Roman" w:cs="Times New Roman"/>
          <w:sz w:val="24"/>
          <w:szCs w:val="24"/>
        </w:rPr>
        <w:t xml:space="preserve">Zakon o radu </w:t>
      </w:r>
    </w:p>
    <w:p w14:paraId="1DBA113B" w14:textId="77777777" w:rsidR="00E355C3" w:rsidRPr="00E355C3" w:rsidRDefault="00E355C3" w:rsidP="00E355C3">
      <w:pPr>
        <w:pStyle w:val="Odlomakpopisa"/>
        <w:numPr>
          <w:ilvl w:val="0"/>
          <w:numId w:val="14"/>
        </w:numPr>
        <w:autoSpaceDE w:val="0"/>
        <w:autoSpaceDN w:val="0"/>
        <w:adjustRightInd w:val="0"/>
        <w:spacing w:after="0" w:line="240" w:lineRule="auto"/>
        <w:ind w:left="284" w:hanging="284"/>
        <w:jc w:val="both"/>
        <w:rPr>
          <w:rFonts w:ascii="Times New Roman" w:hAnsi="Times New Roman" w:cs="Times New Roman"/>
        </w:rPr>
      </w:pPr>
      <w:r w:rsidRPr="00E355C3">
        <w:rPr>
          <w:rStyle w:val="apple-style-span"/>
          <w:rFonts w:ascii="Times New Roman" w:hAnsi="Times New Roman" w:cs="Times New Roman"/>
          <w:sz w:val="24"/>
          <w:szCs w:val="24"/>
        </w:rPr>
        <w:t xml:space="preserve">Zakon o proračunu </w:t>
      </w:r>
    </w:p>
    <w:p w14:paraId="0633C207" w14:textId="77777777" w:rsidR="00E355C3" w:rsidRPr="00E355C3" w:rsidRDefault="00E355C3" w:rsidP="00E355C3">
      <w:pPr>
        <w:pStyle w:val="Odlomakpopisa"/>
        <w:numPr>
          <w:ilvl w:val="0"/>
          <w:numId w:val="14"/>
        </w:numPr>
        <w:spacing w:after="0" w:line="240" w:lineRule="auto"/>
        <w:ind w:left="284" w:hanging="284"/>
        <w:jc w:val="both"/>
        <w:rPr>
          <w:rFonts w:ascii="Times New Roman" w:hAnsi="Times New Roman" w:cs="Times New Roman"/>
          <w:sz w:val="24"/>
          <w:szCs w:val="24"/>
          <w:lang w:eastAsia="en-US"/>
        </w:rPr>
      </w:pPr>
      <w:r w:rsidRPr="00E355C3">
        <w:rPr>
          <w:rStyle w:val="apple-style-span"/>
          <w:rFonts w:ascii="Times New Roman" w:hAnsi="Times New Roman" w:cs="Times New Roman"/>
          <w:sz w:val="24"/>
          <w:szCs w:val="24"/>
        </w:rPr>
        <w:t xml:space="preserve">Zakon o javnoj nabavi </w:t>
      </w:r>
    </w:p>
    <w:p w14:paraId="0AA745DC" w14:textId="77777777" w:rsidR="00E355C3" w:rsidRPr="00E355C3" w:rsidRDefault="00E355C3" w:rsidP="00E355C3">
      <w:pPr>
        <w:pStyle w:val="Odlomakpopisa"/>
        <w:numPr>
          <w:ilvl w:val="0"/>
          <w:numId w:val="14"/>
        </w:numPr>
        <w:spacing w:after="0" w:line="240" w:lineRule="auto"/>
        <w:ind w:left="284" w:hanging="284"/>
        <w:jc w:val="both"/>
        <w:rPr>
          <w:rStyle w:val="apple-style-span"/>
          <w:rFonts w:ascii="Times New Roman" w:hAnsi="Times New Roman" w:cs="Times New Roman"/>
        </w:rPr>
      </w:pPr>
      <w:r w:rsidRPr="00E355C3">
        <w:rPr>
          <w:rFonts w:ascii="Times New Roman" w:hAnsi="Times New Roman" w:cs="Times New Roman"/>
          <w:sz w:val="24"/>
          <w:szCs w:val="24"/>
          <w:lang w:eastAsia="en-US"/>
        </w:rPr>
        <w:t xml:space="preserve">Zakon o fiskalnoj odgovornosti </w:t>
      </w:r>
    </w:p>
    <w:p w14:paraId="4E2FCF0E" w14:textId="77777777" w:rsidR="00E355C3" w:rsidRPr="00E355C3" w:rsidRDefault="00271D8A" w:rsidP="00E355C3">
      <w:pPr>
        <w:pStyle w:val="Odlomakpopisa"/>
        <w:numPr>
          <w:ilvl w:val="0"/>
          <w:numId w:val="14"/>
        </w:numPr>
        <w:spacing w:after="0" w:line="240" w:lineRule="auto"/>
        <w:ind w:left="284" w:hanging="284"/>
        <w:jc w:val="both"/>
        <w:rPr>
          <w:rStyle w:val="apple-style-span"/>
          <w:rFonts w:ascii="Times New Roman" w:hAnsi="Times New Roman" w:cs="Times New Roman"/>
          <w:sz w:val="24"/>
          <w:szCs w:val="24"/>
        </w:rPr>
      </w:pPr>
      <w:hyperlink r:id="rId8" w:tgtFrame="_blank" w:history="1">
        <w:r w:rsidR="00E355C3" w:rsidRPr="00552AC1">
          <w:rPr>
            <w:rStyle w:val="Hiperveza"/>
            <w:rFonts w:ascii="Times New Roman" w:hAnsi="Times New Roman" w:cs="Times New Roman"/>
            <w:color w:val="auto"/>
            <w:sz w:val="24"/>
            <w:szCs w:val="24"/>
            <w:u w:val="none"/>
          </w:rPr>
          <w:t>Zakon o audio</w:t>
        </w:r>
      </w:hyperlink>
      <w:r w:rsidR="00E355C3" w:rsidRPr="00552AC1">
        <w:rPr>
          <w:rStyle w:val="apple-style-span"/>
          <w:rFonts w:ascii="Times New Roman" w:hAnsi="Times New Roman" w:cs="Times New Roman"/>
          <w:sz w:val="24"/>
          <w:szCs w:val="24"/>
        </w:rPr>
        <w:t xml:space="preserve">vizualnim </w:t>
      </w:r>
      <w:r w:rsidR="00E355C3" w:rsidRPr="00E355C3">
        <w:rPr>
          <w:rStyle w:val="apple-style-span"/>
          <w:rFonts w:ascii="Times New Roman" w:hAnsi="Times New Roman" w:cs="Times New Roman"/>
          <w:sz w:val="24"/>
          <w:szCs w:val="24"/>
        </w:rPr>
        <w:t xml:space="preserve">djelatnostima </w:t>
      </w:r>
    </w:p>
    <w:p w14:paraId="1B272687" w14:textId="77777777" w:rsidR="00E355C3" w:rsidRPr="00E355C3" w:rsidRDefault="00E355C3" w:rsidP="00E355C3">
      <w:pPr>
        <w:pStyle w:val="Odlomakpopisa"/>
        <w:numPr>
          <w:ilvl w:val="0"/>
          <w:numId w:val="14"/>
        </w:numPr>
        <w:spacing w:after="0" w:line="240" w:lineRule="auto"/>
        <w:ind w:left="284" w:hanging="284"/>
        <w:jc w:val="both"/>
        <w:rPr>
          <w:rFonts w:ascii="Times New Roman" w:hAnsi="Times New Roman" w:cs="Times New Roman"/>
        </w:rPr>
      </w:pPr>
      <w:r w:rsidRPr="00E355C3">
        <w:rPr>
          <w:rFonts w:ascii="Times New Roman" w:hAnsi="Times New Roman" w:cs="Times New Roman"/>
          <w:sz w:val="24"/>
          <w:szCs w:val="24"/>
        </w:rPr>
        <w:t xml:space="preserve">Zakon o obrazovanju odraslih </w:t>
      </w:r>
    </w:p>
    <w:p w14:paraId="47FDC5BC" w14:textId="77777777" w:rsidR="00E355C3" w:rsidRPr="00E355C3" w:rsidRDefault="00E355C3" w:rsidP="00E355C3">
      <w:pPr>
        <w:pStyle w:val="Default"/>
        <w:numPr>
          <w:ilvl w:val="0"/>
          <w:numId w:val="14"/>
        </w:numPr>
        <w:ind w:left="284" w:hanging="284"/>
        <w:jc w:val="both"/>
        <w:rPr>
          <w:color w:val="auto"/>
        </w:rPr>
      </w:pPr>
      <w:r w:rsidRPr="00E355C3">
        <w:rPr>
          <w:color w:val="auto"/>
        </w:rPr>
        <w:t xml:space="preserve">Zakon o pravu na pristup informacijama </w:t>
      </w:r>
    </w:p>
    <w:p w14:paraId="6D979C14" w14:textId="77777777" w:rsidR="00E355C3" w:rsidRPr="00E355C3" w:rsidRDefault="00E355C3" w:rsidP="00E355C3">
      <w:pPr>
        <w:pStyle w:val="Tijeloteksta"/>
        <w:jc w:val="both"/>
        <w:rPr>
          <w:rFonts w:ascii="Times New Roman" w:hAnsi="Times New Roman" w:cs="Times New Roman"/>
        </w:rPr>
      </w:pPr>
      <w:r w:rsidRPr="00E355C3">
        <w:rPr>
          <w:rFonts w:ascii="Times New Roman" w:hAnsi="Times New Roman" w:cs="Times New Roman"/>
        </w:rPr>
        <w:t>-   podzakonski akti</w:t>
      </w:r>
    </w:p>
    <w:p w14:paraId="6C4BA2D9" w14:textId="77777777" w:rsidR="00E355C3" w:rsidRPr="00E355C3" w:rsidRDefault="00E355C3" w:rsidP="00E355C3">
      <w:pPr>
        <w:pStyle w:val="Tijeloteksta"/>
        <w:jc w:val="both"/>
        <w:rPr>
          <w:rFonts w:ascii="Times New Roman" w:hAnsi="Times New Roman" w:cs="Times New Roman"/>
        </w:rPr>
      </w:pPr>
      <w:r w:rsidRPr="00E355C3">
        <w:rPr>
          <w:rFonts w:ascii="Times New Roman" w:hAnsi="Times New Roman" w:cs="Times New Roman"/>
        </w:rPr>
        <w:t>-   akti ustanove.</w:t>
      </w:r>
    </w:p>
    <w:p w14:paraId="2CB35B24" w14:textId="77777777" w:rsidR="00E355C3" w:rsidRPr="00E355C3" w:rsidRDefault="00E355C3" w:rsidP="00E355C3">
      <w:pPr>
        <w:pStyle w:val="Tijeloteksta"/>
        <w:jc w:val="both"/>
        <w:rPr>
          <w:rFonts w:ascii="Times New Roman" w:hAnsi="Times New Roman" w:cs="Times New Roman"/>
        </w:rPr>
      </w:pPr>
    </w:p>
    <w:tbl>
      <w:tblPr>
        <w:tblW w:w="0" w:type="auto"/>
        <w:tblLayout w:type="fixed"/>
        <w:tblLook w:val="04A0" w:firstRow="1" w:lastRow="0" w:firstColumn="1" w:lastColumn="0" w:noHBand="0" w:noVBand="1"/>
      </w:tblPr>
      <w:tblGrid>
        <w:gridCol w:w="1193"/>
        <w:gridCol w:w="4182"/>
        <w:gridCol w:w="1512"/>
        <w:gridCol w:w="1487"/>
        <w:gridCol w:w="1196"/>
      </w:tblGrid>
      <w:tr w:rsidR="00E355C3" w:rsidRPr="00E355C3" w14:paraId="6D27A655" w14:textId="77777777" w:rsidTr="00552AC1">
        <w:trPr>
          <w:trHeight w:val="1134"/>
        </w:trPr>
        <w:tc>
          <w:tcPr>
            <w:tcW w:w="5375"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77BC34BD"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1512" w:type="dxa"/>
            <w:tcBorders>
              <w:top w:val="single" w:sz="4" w:space="0" w:color="auto"/>
              <w:left w:val="nil"/>
              <w:right w:val="single" w:sz="4" w:space="0" w:color="auto"/>
            </w:tcBorders>
            <w:shd w:val="clear" w:color="000000" w:fill="D9D9D9"/>
            <w:vAlign w:val="bottom"/>
          </w:tcPr>
          <w:p w14:paraId="0A402D80"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5B1E3E45" w14:textId="77777777" w:rsidR="00E355C3" w:rsidRPr="00E355C3" w:rsidRDefault="00E355C3" w:rsidP="00FF246B">
            <w:pPr>
              <w:jc w:val="center"/>
              <w:rPr>
                <w:rFonts w:ascii="Times New Roman" w:hAnsi="Times New Roman" w:cs="Times New Roman"/>
                <w:b/>
                <w:bCs/>
                <w:szCs w:val="24"/>
              </w:rPr>
            </w:pPr>
          </w:p>
        </w:tc>
        <w:tc>
          <w:tcPr>
            <w:tcW w:w="1487" w:type="dxa"/>
            <w:tcBorders>
              <w:top w:val="single" w:sz="4" w:space="0" w:color="auto"/>
              <w:left w:val="nil"/>
              <w:right w:val="single" w:sz="4" w:space="0" w:color="auto"/>
            </w:tcBorders>
            <w:shd w:val="clear" w:color="000000" w:fill="D9D9D9"/>
            <w:vAlign w:val="bottom"/>
          </w:tcPr>
          <w:p w14:paraId="3247D4CE"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08BBA05B" w14:textId="77777777" w:rsidR="00E355C3" w:rsidRPr="00E355C3" w:rsidRDefault="00E355C3" w:rsidP="00FF246B">
            <w:pPr>
              <w:jc w:val="center"/>
              <w:rPr>
                <w:rFonts w:ascii="Times New Roman" w:hAnsi="Times New Roman" w:cs="Times New Roman"/>
                <w:b/>
                <w:bCs/>
                <w:szCs w:val="24"/>
              </w:rPr>
            </w:pPr>
          </w:p>
        </w:tc>
        <w:tc>
          <w:tcPr>
            <w:tcW w:w="1196" w:type="dxa"/>
            <w:tcBorders>
              <w:top w:val="single" w:sz="4" w:space="0" w:color="auto"/>
              <w:left w:val="nil"/>
              <w:right w:val="single" w:sz="4" w:space="0" w:color="auto"/>
            </w:tcBorders>
            <w:shd w:val="clear" w:color="000000" w:fill="D9D9D9"/>
            <w:vAlign w:val="center"/>
          </w:tcPr>
          <w:p w14:paraId="21037B68"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1DA20F0A" w14:textId="77777777" w:rsidR="00E355C3" w:rsidRPr="00E355C3" w:rsidRDefault="00E355C3" w:rsidP="00FF246B">
            <w:pPr>
              <w:jc w:val="center"/>
              <w:rPr>
                <w:rFonts w:ascii="Times New Roman" w:hAnsi="Times New Roman" w:cs="Times New Roman"/>
                <w:b/>
                <w:bCs/>
                <w:szCs w:val="24"/>
              </w:rPr>
            </w:pPr>
          </w:p>
        </w:tc>
      </w:tr>
      <w:tr w:rsidR="00E355C3" w:rsidRPr="00E355C3" w14:paraId="201418D1" w14:textId="77777777" w:rsidTr="00552AC1">
        <w:trPr>
          <w:trHeight w:val="1134"/>
        </w:trPr>
        <w:tc>
          <w:tcPr>
            <w:tcW w:w="11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24F175"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br w:type="page"/>
            </w:r>
            <w:r w:rsidRPr="00E355C3">
              <w:rPr>
                <w:rFonts w:ascii="Times New Roman" w:hAnsi="Times New Roman" w:cs="Times New Roman"/>
                <w:b/>
                <w:bCs/>
              </w:rPr>
              <w:t>Korisnik 034</w:t>
            </w:r>
          </w:p>
        </w:tc>
        <w:tc>
          <w:tcPr>
            <w:tcW w:w="4182" w:type="dxa"/>
            <w:tcBorders>
              <w:top w:val="single" w:sz="4" w:space="0" w:color="auto"/>
              <w:left w:val="nil"/>
              <w:bottom w:val="single" w:sz="4" w:space="0" w:color="auto"/>
              <w:right w:val="single" w:sz="4" w:space="0" w:color="auto"/>
            </w:tcBorders>
            <w:shd w:val="clear" w:color="000000" w:fill="D9D9D9"/>
            <w:vAlign w:val="center"/>
          </w:tcPr>
          <w:p w14:paraId="154FE29C"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PUČKO OTVORENO UČILIŠTE POREČ</w:t>
            </w:r>
          </w:p>
        </w:tc>
        <w:tc>
          <w:tcPr>
            <w:tcW w:w="1512" w:type="dxa"/>
            <w:tcBorders>
              <w:top w:val="single" w:sz="4" w:space="0" w:color="auto"/>
              <w:left w:val="nil"/>
              <w:bottom w:val="single" w:sz="4" w:space="0" w:color="auto"/>
              <w:right w:val="single" w:sz="4" w:space="0" w:color="auto"/>
            </w:tcBorders>
            <w:shd w:val="clear" w:color="000000" w:fill="D9D9D9"/>
            <w:vAlign w:val="center"/>
          </w:tcPr>
          <w:p w14:paraId="34B52AA1"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6.782.214,00</w:t>
            </w:r>
          </w:p>
        </w:tc>
        <w:tc>
          <w:tcPr>
            <w:tcW w:w="1487" w:type="dxa"/>
            <w:tcBorders>
              <w:top w:val="single" w:sz="4" w:space="0" w:color="auto"/>
              <w:left w:val="nil"/>
              <w:bottom w:val="single" w:sz="4" w:space="0" w:color="auto"/>
              <w:right w:val="single" w:sz="4" w:space="0" w:color="auto"/>
            </w:tcBorders>
            <w:shd w:val="clear" w:color="000000" w:fill="D9D9D9"/>
            <w:vAlign w:val="center"/>
          </w:tcPr>
          <w:p w14:paraId="25311F8F"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1.881.814,19</w:t>
            </w:r>
          </w:p>
        </w:tc>
        <w:tc>
          <w:tcPr>
            <w:tcW w:w="1196" w:type="dxa"/>
            <w:tcBorders>
              <w:top w:val="single" w:sz="4" w:space="0" w:color="auto"/>
              <w:left w:val="nil"/>
              <w:bottom w:val="single" w:sz="4" w:space="0" w:color="auto"/>
              <w:right w:val="single" w:sz="4" w:space="0" w:color="auto"/>
            </w:tcBorders>
            <w:shd w:val="clear" w:color="000000" w:fill="D9D9D9"/>
            <w:vAlign w:val="center"/>
          </w:tcPr>
          <w:p w14:paraId="689465D9"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27,75</w:t>
            </w:r>
          </w:p>
        </w:tc>
      </w:tr>
      <w:tr w:rsidR="00E355C3" w:rsidRPr="00E355C3" w14:paraId="5350B6D1"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3E08BB6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A100001</w:t>
            </w:r>
          </w:p>
        </w:tc>
        <w:tc>
          <w:tcPr>
            <w:tcW w:w="4182" w:type="dxa"/>
            <w:tcBorders>
              <w:top w:val="nil"/>
              <w:left w:val="nil"/>
              <w:bottom w:val="single" w:sz="4" w:space="0" w:color="auto"/>
              <w:right w:val="single" w:sz="4" w:space="0" w:color="auto"/>
            </w:tcBorders>
            <w:shd w:val="clear" w:color="FFFFFF" w:fill="FFFFFF"/>
            <w:vAlign w:val="center"/>
          </w:tcPr>
          <w:p w14:paraId="70094D94"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lang w:val="it-IT"/>
              </w:rPr>
              <w:t>Administrativno</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tehničko</w:t>
            </w:r>
            <w:proofErr w:type="spellEnd"/>
            <w:r w:rsidRPr="00E355C3">
              <w:rPr>
                <w:rFonts w:ascii="Times New Roman" w:hAnsi="Times New Roman" w:cs="Times New Roman"/>
                <w:b/>
                <w:bCs/>
                <w:lang w:val="it-IT"/>
              </w:rPr>
              <w:t xml:space="preserve"> i </w:t>
            </w:r>
            <w:proofErr w:type="spellStart"/>
            <w:r w:rsidRPr="00E355C3">
              <w:rPr>
                <w:rFonts w:ascii="Times New Roman" w:hAnsi="Times New Roman" w:cs="Times New Roman"/>
                <w:b/>
                <w:bCs/>
                <w:lang w:val="it-IT"/>
              </w:rPr>
              <w:t>stručno</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osoblje</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uprava</w:t>
            </w:r>
            <w:proofErr w:type="spellEnd"/>
            <w:r w:rsidRPr="00E355C3">
              <w:rPr>
                <w:rFonts w:ascii="Times New Roman" w:hAnsi="Times New Roman" w:cs="Times New Roman"/>
                <w:b/>
                <w:bCs/>
                <w:lang w:val="it-IT"/>
              </w:rPr>
              <w:t xml:space="preserve"> </w:t>
            </w:r>
          </w:p>
        </w:tc>
        <w:tc>
          <w:tcPr>
            <w:tcW w:w="1512" w:type="dxa"/>
            <w:tcBorders>
              <w:top w:val="single" w:sz="4" w:space="0" w:color="auto"/>
              <w:left w:val="nil"/>
              <w:bottom w:val="single" w:sz="4" w:space="0" w:color="auto"/>
              <w:right w:val="single" w:sz="4" w:space="0" w:color="auto"/>
            </w:tcBorders>
            <w:shd w:val="clear" w:color="FFFFFF" w:fill="FFFFFF"/>
            <w:vAlign w:val="center"/>
          </w:tcPr>
          <w:p w14:paraId="2FF222B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1.897.069,00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7729F14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902.390,85</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1F1A699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47,57</w:t>
            </w:r>
          </w:p>
        </w:tc>
      </w:tr>
      <w:tr w:rsidR="00E355C3" w:rsidRPr="00E355C3" w14:paraId="28196094"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5A825348"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lastRenderedPageBreak/>
              <w:t>Aktivnost  A100003</w:t>
            </w:r>
          </w:p>
        </w:tc>
        <w:tc>
          <w:tcPr>
            <w:tcW w:w="4182" w:type="dxa"/>
            <w:tcBorders>
              <w:top w:val="nil"/>
              <w:left w:val="nil"/>
              <w:bottom w:val="single" w:sz="4" w:space="0" w:color="auto"/>
              <w:right w:val="single" w:sz="4" w:space="0" w:color="auto"/>
            </w:tcBorders>
            <w:shd w:val="clear" w:color="FFFFFF" w:fill="FFFFFF"/>
            <w:vAlign w:val="center"/>
          </w:tcPr>
          <w:p w14:paraId="54C1C573" w14:textId="77777777" w:rsidR="00E355C3" w:rsidRPr="00E355C3" w:rsidRDefault="00E355C3" w:rsidP="00FF246B">
            <w:pPr>
              <w:rPr>
                <w:rFonts w:ascii="Times New Roman" w:hAnsi="Times New Roman" w:cs="Times New Roman"/>
                <w:b/>
                <w:bCs/>
              </w:rPr>
            </w:pPr>
            <w:proofErr w:type="spellStart"/>
            <w:r w:rsidRPr="00E355C3">
              <w:rPr>
                <w:rFonts w:ascii="Times New Roman" w:hAnsi="Times New Roman" w:cs="Times New Roman"/>
                <w:b/>
                <w:bCs/>
                <w:lang w:val="it-IT"/>
              </w:rPr>
              <w:t>Administrativno</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tehničko</w:t>
            </w:r>
            <w:proofErr w:type="spellEnd"/>
            <w:r w:rsidRPr="00E355C3">
              <w:rPr>
                <w:rFonts w:ascii="Times New Roman" w:hAnsi="Times New Roman" w:cs="Times New Roman"/>
                <w:b/>
                <w:bCs/>
                <w:lang w:val="it-IT"/>
              </w:rPr>
              <w:t xml:space="preserve"> i </w:t>
            </w:r>
            <w:proofErr w:type="spellStart"/>
            <w:r w:rsidRPr="00E355C3">
              <w:rPr>
                <w:rFonts w:ascii="Times New Roman" w:hAnsi="Times New Roman" w:cs="Times New Roman"/>
                <w:b/>
                <w:bCs/>
                <w:lang w:val="it-IT"/>
              </w:rPr>
              <w:t>stručno</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osoblje-kulturna</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djelatnost</w:t>
            </w:r>
            <w:proofErr w:type="spellEnd"/>
          </w:p>
        </w:tc>
        <w:tc>
          <w:tcPr>
            <w:tcW w:w="1512" w:type="dxa"/>
            <w:tcBorders>
              <w:top w:val="single" w:sz="4" w:space="0" w:color="auto"/>
              <w:left w:val="nil"/>
              <w:bottom w:val="single" w:sz="4" w:space="0" w:color="auto"/>
              <w:right w:val="single" w:sz="4" w:space="0" w:color="auto"/>
            </w:tcBorders>
            <w:shd w:val="clear" w:color="FFFFFF" w:fill="FFFFFF"/>
            <w:vAlign w:val="center"/>
          </w:tcPr>
          <w:p w14:paraId="28C0B3E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1.133.532,00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03C1962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534.137,89</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34AB3B9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47,12</w:t>
            </w:r>
          </w:p>
        </w:tc>
      </w:tr>
      <w:tr w:rsidR="00E355C3" w:rsidRPr="00E355C3" w14:paraId="00F29A12"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709AD00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A100004</w:t>
            </w:r>
          </w:p>
        </w:tc>
        <w:tc>
          <w:tcPr>
            <w:tcW w:w="4182" w:type="dxa"/>
            <w:tcBorders>
              <w:top w:val="nil"/>
              <w:left w:val="nil"/>
              <w:bottom w:val="single" w:sz="4" w:space="0" w:color="auto"/>
              <w:right w:val="single" w:sz="4" w:space="0" w:color="auto"/>
            </w:tcBorders>
            <w:shd w:val="clear" w:color="FFFFFF" w:fill="FFFFFF"/>
            <w:vAlign w:val="center"/>
          </w:tcPr>
          <w:p w14:paraId="7E2A7FB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Manifestacije, predstave, izložbe i obrazovanje u kulturi</w:t>
            </w:r>
          </w:p>
        </w:tc>
        <w:tc>
          <w:tcPr>
            <w:tcW w:w="1512" w:type="dxa"/>
            <w:tcBorders>
              <w:top w:val="single" w:sz="4" w:space="0" w:color="auto"/>
              <w:left w:val="nil"/>
              <w:bottom w:val="single" w:sz="4" w:space="0" w:color="auto"/>
              <w:right w:val="single" w:sz="4" w:space="0" w:color="auto"/>
            </w:tcBorders>
            <w:shd w:val="clear" w:color="FFFFFF" w:fill="FFFFFF"/>
            <w:vAlign w:val="center"/>
          </w:tcPr>
          <w:p w14:paraId="3F72891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2.537.489,00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280209B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415.860,45</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713B09C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16,39</w:t>
            </w:r>
          </w:p>
        </w:tc>
      </w:tr>
      <w:tr w:rsidR="00E355C3" w:rsidRPr="00E355C3" w14:paraId="1D8C7392"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760D4D5F"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w:t>
            </w:r>
          </w:p>
          <w:p w14:paraId="775E357D"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K100002 </w:t>
            </w:r>
          </w:p>
        </w:tc>
        <w:tc>
          <w:tcPr>
            <w:tcW w:w="4182" w:type="dxa"/>
            <w:tcBorders>
              <w:top w:val="nil"/>
              <w:left w:val="nil"/>
              <w:bottom w:val="single" w:sz="4" w:space="0" w:color="auto"/>
              <w:right w:val="single" w:sz="4" w:space="0" w:color="auto"/>
            </w:tcBorders>
            <w:shd w:val="clear" w:color="FFFFFF" w:fill="FFFFFF"/>
            <w:vAlign w:val="center"/>
          </w:tcPr>
          <w:p w14:paraId="7436EB1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Nabava opreme za upravu</w:t>
            </w:r>
          </w:p>
        </w:tc>
        <w:tc>
          <w:tcPr>
            <w:tcW w:w="1512" w:type="dxa"/>
            <w:tcBorders>
              <w:top w:val="single" w:sz="4" w:space="0" w:color="auto"/>
              <w:left w:val="nil"/>
              <w:bottom w:val="single" w:sz="4" w:space="0" w:color="auto"/>
              <w:right w:val="single" w:sz="4" w:space="0" w:color="auto"/>
            </w:tcBorders>
            <w:shd w:val="clear" w:color="FFFFFF" w:fill="FFFFFF"/>
            <w:vAlign w:val="center"/>
          </w:tcPr>
          <w:p w14:paraId="79E5430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25.000,00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6B49E2A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4.425,00</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0C89CD0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17,70</w:t>
            </w:r>
          </w:p>
        </w:tc>
      </w:tr>
      <w:tr w:rsidR="00E355C3" w:rsidRPr="00E355C3" w14:paraId="1EA29205"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303A6794"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K100003</w:t>
            </w:r>
          </w:p>
        </w:tc>
        <w:tc>
          <w:tcPr>
            <w:tcW w:w="4182" w:type="dxa"/>
            <w:tcBorders>
              <w:top w:val="nil"/>
              <w:left w:val="nil"/>
              <w:bottom w:val="single" w:sz="4" w:space="0" w:color="auto"/>
              <w:right w:val="single" w:sz="4" w:space="0" w:color="auto"/>
            </w:tcBorders>
            <w:shd w:val="clear" w:color="FFFFFF" w:fill="FFFFFF"/>
            <w:vAlign w:val="center"/>
          </w:tcPr>
          <w:p w14:paraId="4BA473C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Nabava opreme u kulturi</w:t>
            </w:r>
          </w:p>
        </w:tc>
        <w:tc>
          <w:tcPr>
            <w:tcW w:w="1512" w:type="dxa"/>
            <w:tcBorders>
              <w:top w:val="single" w:sz="4" w:space="0" w:color="auto"/>
              <w:left w:val="nil"/>
              <w:bottom w:val="single" w:sz="4" w:space="0" w:color="auto"/>
              <w:right w:val="single" w:sz="4" w:space="0" w:color="auto"/>
            </w:tcBorders>
            <w:shd w:val="clear" w:color="FFFFFF" w:fill="FFFFFF"/>
            <w:vAlign w:val="center"/>
          </w:tcPr>
          <w:p w14:paraId="7EFB73E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42.000,00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0F9A95D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387293F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36DF7FD5"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5DC87AE5"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 xml:space="preserve">Tekući projekt  </w:t>
            </w:r>
          </w:p>
          <w:p w14:paraId="6F1F7C0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T100008</w:t>
            </w:r>
          </w:p>
        </w:tc>
        <w:tc>
          <w:tcPr>
            <w:tcW w:w="4182" w:type="dxa"/>
            <w:tcBorders>
              <w:top w:val="nil"/>
              <w:left w:val="nil"/>
              <w:bottom w:val="single" w:sz="4" w:space="0" w:color="auto"/>
              <w:right w:val="single" w:sz="4" w:space="0" w:color="auto"/>
            </w:tcBorders>
            <w:shd w:val="clear" w:color="FFFFFF" w:fill="FFFFFF"/>
            <w:vAlign w:val="center"/>
          </w:tcPr>
          <w:p w14:paraId="25E70F43" w14:textId="77777777" w:rsidR="00E355C3" w:rsidRPr="00E355C3" w:rsidRDefault="00E355C3" w:rsidP="00FF246B">
            <w:pPr>
              <w:rPr>
                <w:rFonts w:ascii="Times New Roman" w:hAnsi="Times New Roman" w:cs="Times New Roman"/>
                <w:b/>
                <w:bCs/>
                <w:color w:val="000000"/>
              </w:rPr>
            </w:pPr>
            <w:r w:rsidRPr="00E355C3">
              <w:rPr>
                <w:rStyle w:val="apple-style-span"/>
                <w:rFonts w:ascii="Times New Roman" w:hAnsi="Times New Roman" w:cs="Times New Roman"/>
                <w:b/>
              </w:rPr>
              <w:t>EU projekt: ERASMUS + C.A.L.M.</w:t>
            </w:r>
          </w:p>
        </w:tc>
        <w:tc>
          <w:tcPr>
            <w:tcW w:w="1512" w:type="dxa"/>
            <w:tcBorders>
              <w:top w:val="single" w:sz="4" w:space="0" w:color="auto"/>
              <w:left w:val="nil"/>
              <w:bottom w:val="single" w:sz="4" w:space="0" w:color="auto"/>
              <w:right w:val="single" w:sz="4" w:space="0" w:color="auto"/>
            </w:tcBorders>
            <w:shd w:val="clear" w:color="FFFFFF" w:fill="FFFFFF"/>
            <w:vAlign w:val="center"/>
          </w:tcPr>
          <w:p w14:paraId="2C413FA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15.200,00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5E33B9F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0173145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5EA94733"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3737D364"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 xml:space="preserve">Tekući projekt  </w:t>
            </w:r>
          </w:p>
          <w:p w14:paraId="73B56D6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T00009</w:t>
            </w:r>
          </w:p>
        </w:tc>
        <w:tc>
          <w:tcPr>
            <w:tcW w:w="4182" w:type="dxa"/>
            <w:tcBorders>
              <w:top w:val="nil"/>
              <w:left w:val="nil"/>
              <w:bottom w:val="single" w:sz="4" w:space="0" w:color="auto"/>
              <w:right w:val="single" w:sz="4" w:space="0" w:color="auto"/>
            </w:tcBorders>
            <w:shd w:val="clear" w:color="FFFFFF" w:fill="FFFFFF"/>
            <w:vAlign w:val="center"/>
          </w:tcPr>
          <w:p w14:paraId="12340774" w14:textId="77777777" w:rsidR="00E355C3" w:rsidRPr="00E355C3" w:rsidRDefault="00E355C3" w:rsidP="00FF246B">
            <w:pPr>
              <w:rPr>
                <w:rFonts w:ascii="Times New Roman" w:hAnsi="Times New Roman" w:cs="Times New Roman"/>
                <w:b/>
              </w:rPr>
            </w:pPr>
            <w:r w:rsidRPr="00E355C3">
              <w:rPr>
                <w:rStyle w:val="apple-style-span"/>
                <w:rFonts w:ascii="Times New Roman" w:hAnsi="Times New Roman" w:cs="Times New Roman"/>
                <w:b/>
              </w:rPr>
              <w:t>EU projekt: ERASMUS+EQUALITY</w:t>
            </w:r>
          </w:p>
        </w:tc>
        <w:tc>
          <w:tcPr>
            <w:tcW w:w="1512" w:type="dxa"/>
            <w:tcBorders>
              <w:top w:val="single" w:sz="4" w:space="0" w:color="auto"/>
              <w:left w:val="nil"/>
              <w:bottom w:val="single" w:sz="4" w:space="0" w:color="auto"/>
              <w:right w:val="single" w:sz="4" w:space="0" w:color="auto"/>
            </w:tcBorders>
            <w:shd w:val="clear" w:color="FFFFFF" w:fill="FFFFFF"/>
            <w:vAlign w:val="center"/>
          </w:tcPr>
          <w:p w14:paraId="710EB59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70.500,00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5C597AD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6FCB2076"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0,00</w:t>
            </w:r>
          </w:p>
        </w:tc>
      </w:tr>
      <w:tr w:rsidR="00E355C3" w:rsidRPr="00E355C3" w14:paraId="74F8AB23" w14:textId="77777777" w:rsidTr="00552AC1">
        <w:trPr>
          <w:trHeight w:val="1134"/>
        </w:trPr>
        <w:tc>
          <w:tcPr>
            <w:tcW w:w="1193" w:type="dxa"/>
            <w:tcBorders>
              <w:top w:val="nil"/>
              <w:left w:val="single" w:sz="4" w:space="0" w:color="auto"/>
              <w:bottom w:val="single" w:sz="4" w:space="0" w:color="auto"/>
              <w:right w:val="single" w:sz="4" w:space="0" w:color="auto"/>
            </w:tcBorders>
            <w:shd w:val="clear" w:color="FFFFFF" w:fill="FFFFFF"/>
            <w:vAlign w:val="center"/>
          </w:tcPr>
          <w:p w14:paraId="1F1D64F1"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 xml:space="preserve">Tekući projekt  </w:t>
            </w:r>
          </w:p>
          <w:p w14:paraId="45B63D3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T000010</w:t>
            </w:r>
          </w:p>
        </w:tc>
        <w:tc>
          <w:tcPr>
            <w:tcW w:w="4182" w:type="dxa"/>
            <w:tcBorders>
              <w:top w:val="nil"/>
              <w:left w:val="nil"/>
              <w:bottom w:val="single" w:sz="4" w:space="0" w:color="auto"/>
              <w:right w:val="single" w:sz="4" w:space="0" w:color="auto"/>
            </w:tcBorders>
            <w:shd w:val="clear" w:color="FFFFFF" w:fill="FFFFFF"/>
            <w:vAlign w:val="center"/>
          </w:tcPr>
          <w:p w14:paraId="7B57C570" w14:textId="77777777" w:rsidR="00E355C3" w:rsidRPr="00E355C3" w:rsidRDefault="00E355C3" w:rsidP="00FF246B">
            <w:pPr>
              <w:rPr>
                <w:rFonts w:ascii="Times New Roman" w:hAnsi="Times New Roman" w:cs="Times New Roman"/>
                <w:b/>
                <w:bCs/>
                <w:color w:val="000000"/>
              </w:rPr>
            </w:pPr>
            <w:r w:rsidRPr="00E355C3">
              <w:rPr>
                <w:rStyle w:val="apple-style-span"/>
                <w:rFonts w:ascii="Times New Roman" w:hAnsi="Times New Roman" w:cs="Times New Roman"/>
                <w:b/>
              </w:rPr>
              <w:t>EU projekt: ESF-EDUCOSI.TURIZAM</w:t>
            </w:r>
          </w:p>
        </w:tc>
        <w:tc>
          <w:tcPr>
            <w:tcW w:w="1512" w:type="dxa"/>
            <w:tcBorders>
              <w:top w:val="single" w:sz="4" w:space="0" w:color="auto"/>
              <w:left w:val="nil"/>
              <w:bottom w:val="single" w:sz="4" w:space="0" w:color="auto"/>
              <w:right w:val="single" w:sz="4" w:space="0" w:color="auto"/>
            </w:tcBorders>
            <w:shd w:val="clear" w:color="FFFFFF" w:fill="FFFFFF"/>
            <w:vAlign w:val="center"/>
          </w:tcPr>
          <w:p w14:paraId="713E650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1.061.424,00</w:t>
            </w:r>
          </w:p>
        </w:tc>
        <w:tc>
          <w:tcPr>
            <w:tcW w:w="1487" w:type="dxa"/>
            <w:tcBorders>
              <w:top w:val="single" w:sz="4" w:space="0" w:color="auto"/>
              <w:left w:val="nil"/>
              <w:bottom w:val="single" w:sz="4" w:space="0" w:color="auto"/>
              <w:right w:val="single" w:sz="4" w:space="0" w:color="auto"/>
            </w:tcBorders>
            <w:shd w:val="clear" w:color="FFFFFF" w:fill="FFFFFF"/>
            <w:vAlign w:val="center"/>
          </w:tcPr>
          <w:p w14:paraId="01B79E3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25.000,00</w:t>
            </w:r>
          </w:p>
        </w:tc>
        <w:tc>
          <w:tcPr>
            <w:tcW w:w="1196" w:type="dxa"/>
            <w:tcBorders>
              <w:top w:val="single" w:sz="4" w:space="0" w:color="auto"/>
              <w:left w:val="nil"/>
              <w:bottom w:val="single" w:sz="4" w:space="0" w:color="auto"/>
              <w:right w:val="single" w:sz="4" w:space="0" w:color="auto"/>
            </w:tcBorders>
            <w:shd w:val="clear" w:color="FFFFFF" w:fill="FFFFFF"/>
            <w:vAlign w:val="center"/>
          </w:tcPr>
          <w:p w14:paraId="7C3E16AB"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2,36</w:t>
            </w:r>
          </w:p>
        </w:tc>
      </w:tr>
    </w:tbl>
    <w:p w14:paraId="02CA48CB" w14:textId="77777777" w:rsidR="00E355C3" w:rsidRPr="00E355C3" w:rsidRDefault="00E355C3" w:rsidP="00E355C3">
      <w:pPr>
        <w:rPr>
          <w:rFonts w:ascii="Times New Roman" w:eastAsiaTheme="minorHAnsi" w:hAnsi="Times New Roman" w:cs="Times New Roman"/>
          <w:lang w:eastAsia="en-US"/>
        </w:rPr>
      </w:pPr>
    </w:p>
    <w:p w14:paraId="25573697" w14:textId="77777777" w:rsidR="00E355C3" w:rsidRPr="00E355C3" w:rsidRDefault="00E355C3" w:rsidP="00E355C3">
      <w:pPr>
        <w:rPr>
          <w:rFonts w:ascii="Times New Roman" w:hAnsi="Times New Roman" w:cs="Times New Roman"/>
          <w:b/>
          <w:bCs/>
          <w:sz w:val="24"/>
          <w:szCs w:val="24"/>
        </w:rPr>
      </w:pPr>
      <w:r w:rsidRPr="00E355C3">
        <w:rPr>
          <w:rFonts w:ascii="Times New Roman" w:hAnsi="Times New Roman" w:cs="Times New Roman"/>
          <w:b/>
          <w:bCs/>
          <w:sz w:val="24"/>
          <w:szCs w:val="24"/>
        </w:rPr>
        <w:t>OPIS PROGRAMA:</w:t>
      </w:r>
    </w:p>
    <w:p w14:paraId="1DD60418" w14:textId="77777777" w:rsidR="00E355C3" w:rsidRPr="00E355C3" w:rsidRDefault="00E355C3" w:rsidP="00E355C3">
      <w:pPr>
        <w:autoSpaceDE w:val="0"/>
        <w:autoSpaceDN w:val="0"/>
        <w:adjustRightInd w:val="0"/>
        <w:jc w:val="both"/>
        <w:rPr>
          <w:rStyle w:val="apple-style-span"/>
          <w:rFonts w:ascii="Times New Roman" w:hAnsi="Times New Roman" w:cs="Times New Roman"/>
          <w:color w:val="000000"/>
          <w:sz w:val="24"/>
          <w:szCs w:val="24"/>
        </w:rPr>
      </w:pPr>
      <w:r w:rsidRPr="00E355C3">
        <w:rPr>
          <w:rStyle w:val="apple-style-span"/>
          <w:rFonts w:ascii="Times New Roman" w:hAnsi="Times New Roman" w:cs="Times New Roman"/>
          <w:color w:val="000000"/>
          <w:sz w:val="24"/>
          <w:szCs w:val="24"/>
        </w:rPr>
        <w:t xml:space="preserve">Pučko otvoreno učilište Poreč (dalje: POU) je javna ustanova u obrazovanju odraslih i kulturi, koja realizira i promovira raznolike edukativne i kulturne programe kojima se razvija kulturni život i potiče stvaralaštvo, kreativno korištenje slobodnog vremena i cjeloživotno učenje s ciljem unaprjeđenja kvalitete življenja, </w:t>
      </w:r>
      <w:r w:rsidRPr="00E355C3">
        <w:rPr>
          <w:rStyle w:val="apple-style-span"/>
          <w:rFonts w:ascii="Times New Roman" w:hAnsi="Times New Roman" w:cs="Times New Roman"/>
          <w:color w:val="000000"/>
          <w:sz w:val="24"/>
          <w:szCs w:val="24"/>
          <w:lang w:val="it-IT"/>
        </w:rPr>
        <w:t xml:space="preserve">te </w:t>
      </w:r>
      <w:proofErr w:type="spellStart"/>
      <w:r w:rsidRPr="00E355C3">
        <w:rPr>
          <w:rStyle w:val="apple-style-span"/>
          <w:rFonts w:ascii="Times New Roman" w:hAnsi="Times New Roman" w:cs="Times New Roman"/>
          <w:color w:val="000000"/>
          <w:sz w:val="24"/>
          <w:szCs w:val="24"/>
          <w:lang w:val="it-IT"/>
        </w:rPr>
        <w:t>sudjeluje</w:t>
      </w:r>
      <w:proofErr w:type="spellEnd"/>
      <w:r w:rsidRPr="00E355C3">
        <w:rPr>
          <w:rStyle w:val="apple-style-span"/>
          <w:rFonts w:ascii="Times New Roman" w:hAnsi="Times New Roman" w:cs="Times New Roman"/>
          <w:color w:val="000000"/>
          <w:sz w:val="24"/>
          <w:szCs w:val="24"/>
          <w:lang w:val="it-IT"/>
        </w:rPr>
        <w:t xml:space="preserve"> u </w:t>
      </w:r>
      <w:proofErr w:type="spellStart"/>
      <w:r w:rsidRPr="00E355C3">
        <w:rPr>
          <w:rStyle w:val="apple-style-span"/>
          <w:rFonts w:ascii="Times New Roman" w:hAnsi="Times New Roman" w:cs="Times New Roman"/>
          <w:color w:val="000000"/>
          <w:sz w:val="24"/>
          <w:szCs w:val="24"/>
          <w:lang w:val="it-IT"/>
        </w:rPr>
        <w:t>pripremi</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realizaciji</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raznih</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kulturnih</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događanja</w:t>
      </w:r>
      <w:proofErr w:type="spellEnd"/>
      <w:r w:rsidRPr="00E355C3">
        <w:rPr>
          <w:rStyle w:val="apple-style-span"/>
          <w:rFonts w:ascii="Times New Roman" w:hAnsi="Times New Roman" w:cs="Times New Roman"/>
          <w:color w:val="000000"/>
          <w:sz w:val="24"/>
          <w:szCs w:val="24"/>
          <w:lang w:val="it-IT"/>
        </w:rPr>
        <w:t xml:space="preserve"> u </w:t>
      </w:r>
      <w:proofErr w:type="spellStart"/>
      <w:r w:rsidRPr="00E355C3">
        <w:rPr>
          <w:rStyle w:val="apple-style-span"/>
          <w:rFonts w:ascii="Times New Roman" w:hAnsi="Times New Roman" w:cs="Times New Roman"/>
          <w:color w:val="000000"/>
          <w:sz w:val="24"/>
          <w:szCs w:val="24"/>
          <w:lang w:val="it-IT"/>
        </w:rPr>
        <w:t>gradu</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Poreču</w:t>
      </w:r>
      <w:proofErr w:type="spellEnd"/>
      <w:r w:rsidRPr="00E355C3">
        <w:rPr>
          <w:rStyle w:val="apple-style-span"/>
          <w:rFonts w:ascii="Times New Roman" w:hAnsi="Times New Roman" w:cs="Times New Roman"/>
          <w:color w:val="000000"/>
          <w:sz w:val="24"/>
          <w:szCs w:val="24"/>
          <w:lang w:val="it-IT"/>
        </w:rPr>
        <w:t xml:space="preserve">. POU </w:t>
      </w:r>
      <w:r w:rsidRPr="00E355C3">
        <w:rPr>
          <w:rFonts w:ascii="Times New Roman" w:eastAsiaTheme="minorHAnsi" w:hAnsi="Times New Roman" w:cs="Times New Roman"/>
          <w:color w:val="000000"/>
          <w:sz w:val="24"/>
          <w:szCs w:val="24"/>
          <w:lang w:eastAsia="en-US"/>
        </w:rPr>
        <w:t xml:space="preserve">ima 19 stalno zaposlenih </w:t>
      </w:r>
      <w:r w:rsidRPr="00E355C3">
        <w:rPr>
          <w:rFonts w:ascii="Times New Roman" w:eastAsiaTheme="minorHAnsi" w:hAnsi="Times New Roman" w:cs="Times New Roman"/>
          <w:sz w:val="24"/>
          <w:szCs w:val="24"/>
          <w:lang w:eastAsia="en-US"/>
        </w:rPr>
        <w:t>djelatnika - ravnateljica, 5 voditelja Odjela, 3 referenta (za informacijski sustav, analizu i unutarnji nadzor, za likovne djelatnosti i multimedijalne dokumentaristike, te za posebne i EU projekte), blagajnik, financijski knjigovođa, kućni majstor-tehničar kazališta,  kinooperater- kućni majstor,  3 spremačice, 3 administratora (obrazovnog odjela, glazbeno-scenskog odjela i za prijamno otpremne poslove-</w:t>
      </w:r>
      <w:proofErr w:type="spellStart"/>
      <w:r w:rsidRPr="00E355C3">
        <w:rPr>
          <w:rFonts w:ascii="Times New Roman" w:eastAsiaTheme="minorHAnsi" w:hAnsi="Times New Roman" w:cs="Times New Roman"/>
          <w:sz w:val="24"/>
          <w:szCs w:val="24"/>
          <w:lang w:eastAsia="en-US"/>
        </w:rPr>
        <w:t>balagajnik</w:t>
      </w:r>
      <w:proofErr w:type="spellEnd"/>
      <w:r w:rsidRPr="00E355C3">
        <w:rPr>
          <w:rFonts w:ascii="Times New Roman" w:eastAsiaTheme="minorHAnsi" w:hAnsi="Times New Roman" w:cs="Times New Roman"/>
          <w:sz w:val="24"/>
          <w:szCs w:val="24"/>
          <w:lang w:eastAsia="en-US"/>
        </w:rPr>
        <w:t xml:space="preserve">), a svoju djelatnost ostvaruje </w:t>
      </w:r>
      <w:r w:rsidRPr="00E355C3">
        <w:rPr>
          <w:rFonts w:ascii="Times New Roman" w:eastAsiaTheme="minorHAnsi" w:hAnsi="Times New Roman" w:cs="Times New Roman"/>
          <w:color w:val="000000"/>
          <w:sz w:val="24"/>
          <w:szCs w:val="24"/>
          <w:lang w:eastAsia="en-US"/>
        </w:rPr>
        <w:t xml:space="preserve">i uz značajnu pomoć vanjskih suradnika. </w:t>
      </w:r>
      <w:r w:rsidRPr="00E355C3">
        <w:rPr>
          <w:rStyle w:val="apple-style-span"/>
          <w:rFonts w:ascii="Times New Roman" w:hAnsi="Times New Roman" w:cs="Times New Roman"/>
          <w:color w:val="000000"/>
          <w:sz w:val="24"/>
          <w:szCs w:val="24"/>
        </w:rPr>
        <w:t xml:space="preserve">U svojim svakodnevnim programima ostvaruje suradnju i djelovanje profesionalaca i amatera, s ciljem razvijanja kreativnog i zdravog života, smislenog korištenja slobodnog vremena, te u svrhu baštinskog i kulturnog osvještavanja. </w:t>
      </w:r>
    </w:p>
    <w:p w14:paraId="3667D0E8" w14:textId="77777777" w:rsidR="00E355C3" w:rsidRPr="00E355C3" w:rsidRDefault="00E355C3" w:rsidP="00E355C3">
      <w:pPr>
        <w:jc w:val="both"/>
        <w:rPr>
          <w:rStyle w:val="apple-style-span"/>
          <w:rFonts w:ascii="Times New Roman" w:hAnsi="Times New Roman" w:cs="Times New Roman"/>
          <w:bCs/>
          <w:i/>
          <w:iCs/>
          <w:sz w:val="24"/>
          <w:szCs w:val="24"/>
        </w:rPr>
      </w:pPr>
      <w:r w:rsidRPr="00E355C3">
        <w:rPr>
          <w:rFonts w:ascii="Times New Roman" w:hAnsi="Times New Roman" w:cs="Times New Roman"/>
          <w:sz w:val="24"/>
          <w:szCs w:val="24"/>
        </w:rPr>
        <w:lastRenderedPageBreak/>
        <w:t>Program obuhvaća aktivnosti:</w:t>
      </w:r>
      <w:r w:rsidRPr="00E355C3">
        <w:rPr>
          <w:rFonts w:ascii="Times New Roman" w:hAnsi="Times New Roman" w:cs="Times New Roman"/>
          <w:i/>
          <w:sz w:val="24"/>
          <w:szCs w:val="24"/>
        </w:rPr>
        <w:t xml:space="preserve"> </w:t>
      </w:r>
      <w:r w:rsidRPr="00E355C3">
        <w:rPr>
          <w:rFonts w:ascii="Times New Roman" w:hAnsi="Times New Roman" w:cs="Times New Roman"/>
          <w:i/>
          <w:iCs/>
          <w:sz w:val="24"/>
          <w:szCs w:val="24"/>
        </w:rPr>
        <w:t>Administrativno, tehničko i stručno osoblje – uprava, Administrativno, tehničko i stručno osoblje – kulturna djelatnost,</w:t>
      </w:r>
      <w:r w:rsidRPr="00E355C3">
        <w:rPr>
          <w:rStyle w:val="apple-style-span"/>
          <w:rFonts w:ascii="Times New Roman" w:hAnsi="Times New Roman" w:cs="Times New Roman"/>
          <w:i/>
          <w:iCs/>
          <w:sz w:val="24"/>
          <w:szCs w:val="24"/>
        </w:rPr>
        <w:t xml:space="preserve"> M</w:t>
      </w:r>
      <w:r w:rsidRPr="00E355C3">
        <w:rPr>
          <w:rFonts w:ascii="Times New Roman" w:hAnsi="Times New Roman" w:cs="Times New Roman"/>
          <w:i/>
          <w:iCs/>
          <w:sz w:val="24"/>
          <w:szCs w:val="24"/>
        </w:rPr>
        <w:t xml:space="preserve">anifestacije, predstave, izložbe i obrazovanje u kulturi, </w:t>
      </w:r>
      <w:r w:rsidRPr="00E355C3">
        <w:rPr>
          <w:rFonts w:ascii="Times New Roman" w:hAnsi="Times New Roman" w:cs="Times New Roman"/>
          <w:sz w:val="24"/>
          <w:szCs w:val="24"/>
        </w:rPr>
        <w:t>kapitalne projekte:</w:t>
      </w:r>
      <w:r w:rsidRPr="00E355C3">
        <w:rPr>
          <w:rFonts w:ascii="Times New Roman" w:hAnsi="Times New Roman" w:cs="Times New Roman"/>
          <w:i/>
          <w:sz w:val="24"/>
          <w:szCs w:val="24"/>
        </w:rPr>
        <w:t xml:space="preserve"> N</w:t>
      </w:r>
      <w:r w:rsidRPr="00E355C3">
        <w:rPr>
          <w:rFonts w:ascii="Times New Roman" w:hAnsi="Times New Roman" w:cs="Times New Roman"/>
          <w:i/>
          <w:iCs/>
          <w:sz w:val="24"/>
          <w:szCs w:val="24"/>
        </w:rPr>
        <w:t xml:space="preserve">abava opreme za Upravu, Nabava opreme u Kulturi </w:t>
      </w:r>
      <w:r w:rsidRPr="00E355C3">
        <w:rPr>
          <w:rFonts w:ascii="Times New Roman" w:hAnsi="Times New Roman" w:cs="Times New Roman"/>
          <w:iCs/>
          <w:sz w:val="24"/>
          <w:szCs w:val="24"/>
        </w:rPr>
        <w:t>i</w:t>
      </w:r>
      <w:r w:rsidRPr="00E355C3">
        <w:rPr>
          <w:rFonts w:ascii="Times New Roman" w:hAnsi="Times New Roman" w:cs="Times New Roman"/>
          <w:i/>
          <w:iCs/>
          <w:sz w:val="24"/>
          <w:szCs w:val="24"/>
        </w:rPr>
        <w:t xml:space="preserve"> </w:t>
      </w:r>
      <w:r w:rsidRPr="00E355C3">
        <w:rPr>
          <w:rFonts w:ascii="Times New Roman" w:hAnsi="Times New Roman" w:cs="Times New Roman"/>
          <w:sz w:val="24"/>
          <w:szCs w:val="24"/>
        </w:rPr>
        <w:t>tekuće projekte:</w:t>
      </w:r>
      <w:r w:rsidRPr="00E355C3">
        <w:rPr>
          <w:rFonts w:ascii="Times New Roman" w:hAnsi="Times New Roman" w:cs="Times New Roman"/>
          <w:i/>
          <w:sz w:val="24"/>
          <w:szCs w:val="24"/>
        </w:rPr>
        <w:t xml:space="preserve"> </w:t>
      </w:r>
      <w:r w:rsidRPr="00E355C3">
        <w:rPr>
          <w:rStyle w:val="apple-style-span"/>
          <w:rFonts w:ascii="Times New Roman" w:hAnsi="Times New Roman" w:cs="Times New Roman"/>
          <w:bCs/>
          <w:i/>
          <w:iCs/>
          <w:sz w:val="24"/>
          <w:szCs w:val="24"/>
        </w:rPr>
        <w:t>EU projekt: “</w:t>
      </w:r>
      <w:proofErr w:type="spellStart"/>
      <w:r w:rsidRPr="00E355C3">
        <w:rPr>
          <w:rFonts w:ascii="Times New Roman" w:hAnsi="Times New Roman" w:cs="Times New Roman"/>
          <w:i/>
          <w:iCs/>
          <w:sz w:val="24"/>
          <w:szCs w:val="24"/>
        </w:rPr>
        <w:t>Erasmus+C.A.L.M</w:t>
      </w:r>
      <w:proofErr w:type="spellEnd"/>
      <w:r w:rsidRPr="00E355C3">
        <w:rPr>
          <w:rFonts w:ascii="Times New Roman" w:hAnsi="Times New Roman" w:cs="Times New Roman"/>
          <w:i/>
          <w:iCs/>
          <w:sz w:val="24"/>
          <w:szCs w:val="24"/>
        </w:rPr>
        <w:t xml:space="preserve">.”, </w:t>
      </w:r>
      <w:r w:rsidRPr="00E355C3">
        <w:rPr>
          <w:rStyle w:val="apple-style-span"/>
          <w:rFonts w:ascii="Times New Roman" w:hAnsi="Times New Roman" w:cs="Times New Roman"/>
          <w:bCs/>
          <w:i/>
          <w:iCs/>
          <w:sz w:val="24"/>
          <w:szCs w:val="24"/>
        </w:rPr>
        <w:t>EU projekt: ERASMUS+EQUALITY i EU projekt: ESF-EDUCOSI.TURIZAM.</w:t>
      </w:r>
    </w:p>
    <w:p w14:paraId="47C612FF" w14:textId="77777777" w:rsidR="00E355C3" w:rsidRPr="00E355C3" w:rsidRDefault="00E355C3" w:rsidP="00E355C3">
      <w:pPr>
        <w:autoSpaceDE w:val="0"/>
        <w:autoSpaceDN w:val="0"/>
        <w:adjustRightInd w:val="0"/>
        <w:jc w:val="both"/>
        <w:rPr>
          <w:rStyle w:val="apple-style-span"/>
          <w:rFonts w:ascii="Times New Roman" w:hAnsi="Times New Roman" w:cs="Times New Roman"/>
          <w:sz w:val="24"/>
          <w:szCs w:val="24"/>
        </w:rPr>
      </w:pPr>
      <w:r w:rsidRPr="00E355C3">
        <w:rPr>
          <w:rFonts w:ascii="Times New Roman" w:hAnsi="Times New Roman" w:cs="Times New Roman"/>
          <w:sz w:val="24"/>
          <w:szCs w:val="24"/>
        </w:rPr>
        <w:t>Aktivnos</w:t>
      </w:r>
      <w:r w:rsidRPr="00E355C3">
        <w:rPr>
          <w:rFonts w:ascii="Times New Roman" w:hAnsi="Times New Roman" w:cs="Times New Roman"/>
          <w:i/>
          <w:iCs/>
          <w:sz w:val="24"/>
          <w:szCs w:val="24"/>
        </w:rPr>
        <w:t xml:space="preserve">t Administrativno, tehničko i stručno osoblje (u upravi i u kulturnoj djelatnosti) </w:t>
      </w:r>
      <w:r w:rsidRPr="00E355C3">
        <w:rPr>
          <w:rFonts w:ascii="Times New Roman" w:hAnsi="Times New Roman" w:cs="Times New Roman"/>
          <w:sz w:val="24"/>
          <w:szCs w:val="24"/>
        </w:rPr>
        <w:t xml:space="preserve">obuhvaća rashode za djelatnike i ostale rashode vezane uz poslovanje ustanove, odnosno za isplatu plaća i materijalnih prava zaposlenih, uredskog materijala i ostalih materijalnih rashoda, energije, materijala i dijelova za tekuće investiranje i održavanje, te usluga (telefona, pošte, prijevoza, tekućeg i investicijskog održavanja, promidžbe, komunalne usluge, intelektualne i osobne usluge, računalne i ostale usluge). </w:t>
      </w:r>
    </w:p>
    <w:p w14:paraId="14D39BC1" w14:textId="77777777" w:rsidR="00E355C3" w:rsidRPr="00E355C3" w:rsidRDefault="00E355C3" w:rsidP="00E355C3">
      <w:pPr>
        <w:jc w:val="both"/>
        <w:rPr>
          <w:rFonts w:ascii="Times New Roman" w:hAnsi="Times New Roman" w:cs="Times New Roman"/>
          <w:color w:val="C00000"/>
          <w:sz w:val="24"/>
          <w:szCs w:val="24"/>
          <w:u w:val="single"/>
        </w:rPr>
      </w:pPr>
      <w:r w:rsidRPr="00E355C3">
        <w:rPr>
          <w:rFonts w:ascii="Times New Roman" w:hAnsi="Times New Roman" w:cs="Times New Roman"/>
          <w:sz w:val="24"/>
          <w:szCs w:val="24"/>
        </w:rPr>
        <w:t>Aktivnos</w:t>
      </w:r>
      <w:r w:rsidRPr="00E355C3">
        <w:rPr>
          <w:rFonts w:ascii="Times New Roman" w:hAnsi="Times New Roman" w:cs="Times New Roman"/>
          <w:i/>
          <w:iCs/>
          <w:sz w:val="24"/>
          <w:szCs w:val="24"/>
        </w:rPr>
        <w:t xml:space="preserve">t Manifestacije, predstave, izložbe i obrazovanje u kulturu - </w:t>
      </w:r>
      <w:r w:rsidRPr="00E355C3">
        <w:rPr>
          <w:rFonts w:ascii="Times New Roman" w:hAnsi="Times New Roman" w:cs="Times New Roman"/>
          <w:sz w:val="24"/>
          <w:szCs w:val="24"/>
        </w:rPr>
        <w:t>u</w:t>
      </w:r>
      <w:r w:rsidRPr="00E355C3">
        <w:rPr>
          <w:rStyle w:val="apple-style-span"/>
          <w:rFonts w:ascii="Times New Roman" w:hAnsi="Times New Roman" w:cs="Times New Roman"/>
          <w:sz w:val="24"/>
          <w:szCs w:val="24"/>
        </w:rPr>
        <w:t>nutar ove aktivnosti glavne su aktivnosti edukacija i kulturna animacija, planiranje i realiziranje obrazovnih i kulturnih programa kao što su formalni programi obrazovanja, tečajevi, radionice, koncerti, izložbe, predstave, festivali,  projekcije filmova i rad s amaterima. Učilište intenzivno radi na promicanju svih oblika cjeloživotnog učenja i kulturnih programa s</w:t>
      </w:r>
      <w:r w:rsidRPr="00E355C3">
        <w:rPr>
          <w:rStyle w:val="apple-style-span"/>
          <w:rFonts w:ascii="Times New Roman" w:hAnsi="Times New Roman" w:cs="Times New Roman"/>
          <w:color w:val="000000"/>
          <w:sz w:val="24"/>
          <w:szCs w:val="24"/>
        </w:rPr>
        <w:t xml:space="preserve"> osobitim programskim ciljem edukativno-kulturološkog djelovanja, njegujući temeljne obrazovne i kulturne potrebe kod svih dobnih skupina građana. </w:t>
      </w:r>
      <w:proofErr w:type="spellStart"/>
      <w:r w:rsidRPr="00E355C3">
        <w:rPr>
          <w:rStyle w:val="apple-style-span"/>
          <w:rFonts w:ascii="Times New Roman" w:hAnsi="Times New Roman" w:cs="Times New Roman"/>
          <w:color w:val="000000"/>
          <w:sz w:val="24"/>
          <w:szCs w:val="24"/>
          <w:lang w:val="it-IT"/>
        </w:rPr>
        <w:t>Obrazovna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djelatnost</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organizira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raznolike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verificirane</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neverificirane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programe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tečajeve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radionice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akcije</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manifestacije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koje</w:t>
      </w:r>
      <w:proofErr w:type="spellEnd"/>
      <w:r w:rsidRPr="00E355C3">
        <w:rPr>
          <w:rStyle w:val="apple-style-span"/>
          <w:rFonts w:ascii="Times New Roman" w:hAnsi="Times New Roman" w:cs="Times New Roman"/>
          <w:color w:val="000000"/>
          <w:sz w:val="24"/>
          <w:szCs w:val="24"/>
          <w:lang w:val="it-IT"/>
        </w:rPr>
        <w:t xml:space="preserve"> su </w:t>
      </w:r>
      <w:proofErr w:type="spellStart"/>
      <w:r w:rsidRPr="00E355C3">
        <w:rPr>
          <w:rStyle w:val="apple-style-span"/>
          <w:rFonts w:ascii="Times New Roman" w:hAnsi="Times New Roman" w:cs="Times New Roman"/>
          <w:color w:val="000000"/>
          <w:sz w:val="24"/>
          <w:szCs w:val="24"/>
          <w:lang w:val="it-IT"/>
        </w:rPr>
        <w:t>svakodnevno</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na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raspolaganju</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korisnicima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Likovna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djelatnost</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građanima</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gostima</w:t>
      </w:r>
      <w:proofErr w:type="spellEnd"/>
      <w:r w:rsidRPr="00E355C3">
        <w:rPr>
          <w:rStyle w:val="apple-style-span"/>
          <w:rFonts w:ascii="Times New Roman" w:hAnsi="Times New Roman" w:cs="Times New Roman"/>
          <w:color w:val="000000"/>
          <w:sz w:val="24"/>
          <w:szCs w:val="24"/>
          <w:lang w:val="it-IT"/>
        </w:rPr>
        <w:t xml:space="preserve"> Poreča </w:t>
      </w:r>
      <w:proofErr w:type="spellStart"/>
      <w:r w:rsidRPr="00E355C3">
        <w:rPr>
          <w:rStyle w:val="apple-style-span"/>
          <w:rFonts w:ascii="Times New Roman" w:hAnsi="Times New Roman" w:cs="Times New Roman"/>
          <w:color w:val="000000"/>
          <w:sz w:val="24"/>
          <w:szCs w:val="24"/>
          <w:lang w:val="it-IT"/>
        </w:rPr>
        <w:t>predstavlja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izložbe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istaknutih</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hrvatskih</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međunarodnih</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autora</w:t>
      </w:r>
      <w:proofErr w:type="spellEnd"/>
      <w:r w:rsidRPr="00E355C3">
        <w:rPr>
          <w:rStyle w:val="apple-style-span"/>
          <w:rFonts w:ascii="Times New Roman" w:hAnsi="Times New Roman" w:cs="Times New Roman"/>
          <w:color w:val="000000"/>
          <w:sz w:val="24"/>
          <w:szCs w:val="24"/>
          <w:lang w:val="it-IT"/>
        </w:rPr>
        <w:t>. </w:t>
      </w:r>
      <w:proofErr w:type="spellStart"/>
      <w:r w:rsidRPr="00E355C3">
        <w:rPr>
          <w:rStyle w:val="apple-style-span"/>
          <w:rFonts w:ascii="Times New Roman" w:hAnsi="Times New Roman" w:cs="Times New Roman"/>
          <w:color w:val="000000"/>
          <w:sz w:val="24"/>
          <w:szCs w:val="24"/>
          <w:lang w:val="it-IT"/>
        </w:rPr>
        <w:t>Publici</w:t>
      </w:r>
      <w:proofErr w:type="spellEnd"/>
      <w:r w:rsidRPr="00E355C3">
        <w:rPr>
          <w:rStyle w:val="apple-style-span"/>
          <w:rFonts w:ascii="Times New Roman" w:hAnsi="Times New Roman" w:cs="Times New Roman"/>
          <w:color w:val="000000"/>
          <w:sz w:val="24"/>
          <w:szCs w:val="24"/>
          <w:lang w:val="it-IT"/>
        </w:rPr>
        <w:t xml:space="preserve"> se </w:t>
      </w:r>
      <w:proofErr w:type="spellStart"/>
      <w:r w:rsidRPr="00E355C3">
        <w:rPr>
          <w:rStyle w:val="apple-style-span"/>
          <w:rFonts w:ascii="Times New Roman" w:hAnsi="Times New Roman" w:cs="Times New Roman"/>
          <w:color w:val="000000"/>
          <w:sz w:val="24"/>
          <w:szCs w:val="24"/>
          <w:lang w:val="it-IT"/>
        </w:rPr>
        <w:t>predstavljaju</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istaknuta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imena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suvremene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likovne</w:t>
      </w:r>
      <w:proofErr w:type="spellEnd"/>
      <w:r w:rsidRPr="00E355C3">
        <w:rPr>
          <w:rStyle w:val="apple-style-span"/>
          <w:rFonts w:ascii="Times New Roman" w:hAnsi="Times New Roman" w:cs="Times New Roman"/>
          <w:color w:val="000000"/>
          <w:sz w:val="24"/>
          <w:szCs w:val="24"/>
          <w:lang w:val="it-IT"/>
        </w:rPr>
        <w:t xml:space="preserve"> scene, </w:t>
      </w:r>
      <w:proofErr w:type="spellStart"/>
      <w:r w:rsidRPr="00E355C3">
        <w:rPr>
          <w:rStyle w:val="apple-style-span"/>
          <w:rFonts w:ascii="Times New Roman" w:hAnsi="Times New Roman" w:cs="Times New Roman"/>
          <w:color w:val="000000"/>
          <w:sz w:val="24"/>
          <w:szCs w:val="24"/>
          <w:lang w:val="it-IT"/>
        </w:rPr>
        <w:t>koja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predvode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postmodernistička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avangardna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kretanja</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diktiraju</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suvremene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tendencije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kao</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klasike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modernističke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umjetnosti</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Glazbeno-scenska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djelatnost</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nastoji</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njegovati</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vrijednosti</w:t>
      </w:r>
      <w:proofErr w:type="spellEnd"/>
      <w:r w:rsidRPr="00E355C3">
        <w:rPr>
          <w:rStyle w:val="apple-style-span"/>
          <w:rFonts w:ascii="Times New Roman" w:hAnsi="Times New Roman" w:cs="Times New Roman"/>
          <w:color w:val="000000"/>
          <w:sz w:val="24"/>
          <w:szCs w:val="24"/>
          <w:lang w:val="it-IT"/>
        </w:rPr>
        <w:t xml:space="preserve"> </w:t>
      </w:r>
      <w:proofErr w:type="gramStart"/>
      <w:r w:rsidRPr="00E355C3">
        <w:rPr>
          <w:rStyle w:val="apple-style-span"/>
          <w:rFonts w:ascii="Times New Roman" w:hAnsi="Times New Roman" w:cs="Times New Roman"/>
          <w:color w:val="000000"/>
          <w:sz w:val="24"/>
          <w:szCs w:val="24"/>
          <w:lang w:val="it-IT"/>
        </w:rPr>
        <w:t>od</w:t>
      </w:r>
      <w:proofErr w:type="gram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klasične</w:t>
      </w:r>
      <w:proofErr w:type="spellEnd"/>
      <w:r w:rsidRPr="00E355C3">
        <w:rPr>
          <w:rStyle w:val="apple-style-span"/>
          <w:rFonts w:ascii="Times New Roman" w:hAnsi="Times New Roman" w:cs="Times New Roman"/>
          <w:color w:val="000000"/>
          <w:sz w:val="24"/>
          <w:szCs w:val="24"/>
          <w:lang w:val="it-IT"/>
        </w:rPr>
        <w:t xml:space="preserve"> do </w:t>
      </w:r>
      <w:proofErr w:type="spellStart"/>
      <w:r w:rsidRPr="00E355C3">
        <w:rPr>
          <w:rStyle w:val="apple-style-span"/>
          <w:rFonts w:ascii="Times New Roman" w:hAnsi="Times New Roman" w:cs="Times New Roman"/>
          <w:color w:val="000000"/>
          <w:sz w:val="24"/>
          <w:szCs w:val="24"/>
          <w:lang w:val="it-IT"/>
        </w:rPr>
        <w:t>suvremene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umjetnosti</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zadovoljiti</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raznoliku</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lepezu</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porečke</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inozemne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publike</w:t>
      </w:r>
      <w:proofErr w:type="spellEnd"/>
      <w:r w:rsidRPr="00E355C3">
        <w:rPr>
          <w:rStyle w:val="apple-style-span"/>
          <w:rFonts w:ascii="Times New Roman" w:hAnsi="Times New Roman" w:cs="Times New Roman"/>
          <w:color w:val="000000"/>
          <w:sz w:val="24"/>
          <w:szCs w:val="24"/>
          <w:lang w:val="it-IT"/>
        </w:rPr>
        <w:t xml:space="preserve"> te </w:t>
      </w:r>
      <w:proofErr w:type="spellStart"/>
      <w:r w:rsidRPr="00E355C3">
        <w:rPr>
          <w:rStyle w:val="apple-style-span"/>
          <w:rFonts w:ascii="Times New Roman" w:hAnsi="Times New Roman" w:cs="Times New Roman"/>
          <w:color w:val="000000"/>
          <w:sz w:val="24"/>
          <w:szCs w:val="24"/>
          <w:lang w:val="it-IT"/>
        </w:rPr>
        <w:t>na</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taj</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način</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neposredno</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razvijati</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publiku</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Posebno</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potiče</w:t>
      </w:r>
      <w:proofErr w:type="spellEnd"/>
      <w:r w:rsidRPr="00E355C3">
        <w:rPr>
          <w:rStyle w:val="apple-style-span"/>
          <w:rFonts w:ascii="Times New Roman" w:hAnsi="Times New Roman" w:cs="Times New Roman"/>
          <w:color w:val="000000"/>
          <w:sz w:val="24"/>
          <w:szCs w:val="24"/>
          <w:lang w:val="it-IT"/>
        </w:rPr>
        <w:t xml:space="preserve"> i </w:t>
      </w:r>
      <w:proofErr w:type="spellStart"/>
      <w:r w:rsidRPr="00E355C3">
        <w:rPr>
          <w:rStyle w:val="apple-style-span"/>
          <w:rFonts w:ascii="Times New Roman" w:hAnsi="Times New Roman" w:cs="Times New Roman"/>
          <w:color w:val="000000"/>
          <w:sz w:val="24"/>
          <w:szCs w:val="24"/>
          <w:lang w:val="it-IT"/>
        </w:rPr>
        <w:t>promiče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kulturne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izričaje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kroz</w:t>
      </w:r>
      <w:proofErr w:type="spellEnd"/>
      <w:r w:rsidRPr="00E355C3">
        <w:rPr>
          <w:rStyle w:val="apple-style-span"/>
          <w:rFonts w:ascii="Times New Roman" w:hAnsi="Times New Roman" w:cs="Times New Roman"/>
          <w:color w:val="000000"/>
          <w:sz w:val="24"/>
          <w:szCs w:val="24"/>
          <w:lang w:val="it-IT"/>
        </w:rPr>
        <w:t xml:space="preserve"> nove </w:t>
      </w:r>
      <w:proofErr w:type="spellStart"/>
      <w:r w:rsidRPr="00E355C3">
        <w:rPr>
          <w:rStyle w:val="apple-style-span"/>
          <w:rFonts w:ascii="Times New Roman" w:hAnsi="Times New Roman" w:cs="Times New Roman"/>
          <w:color w:val="000000"/>
          <w:sz w:val="24"/>
          <w:szCs w:val="24"/>
          <w:lang w:val="it-IT"/>
        </w:rPr>
        <w:t>tehnologije</w:t>
      </w:r>
      <w:proofErr w:type="spellEnd"/>
      <w:r w:rsidRPr="00E355C3">
        <w:rPr>
          <w:rStyle w:val="apple-style-span"/>
          <w:rFonts w:ascii="Times New Roman" w:hAnsi="Times New Roman" w:cs="Times New Roman"/>
          <w:color w:val="000000"/>
          <w:sz w:val="24"/>
          <w:szCs w:val="24"/>
          <w:lang w:val="it-IT"/>
        </w:rPr>
        <w:t xml:space="preserve"> i nove </w:t>
      </w:r>
      <w:proofErr w:type="spellStart"/>
      <w:r w:rsidRPr="00E355C3">
        <w:rPr>
          <w:rStyle w:val="apple-style-span"/>
          <w:rFonts w:ascii="Times New Roman" w:hAnsi="Times New Roman" w:cs="Times New Roman"/>
          <w:color w:val="000000"/>
          <w:sz w:val="24"/>
          <w:szCs w:val="24"/>
          <w:lang w:val="it-IT"/>
        </w:rPr>
        <w:t>oblike</w:t>
      </w:r>
      <w:proofErr w:type="spellEnd"/>
      <w:r w:rsidRPr="00E355C3">
        <w:rPr>
          <w:rStyle w:val="apple-style-span"/>
          <w:rFonts w:ascii="Times New Roman" w:hAnsi="Times New Roman" w:cs="Times New Roman"/>
          <w:color w:val="000000"/>
          <w:sz w:val="24"/>
          <w:szCs w:val="24"/>
          <w:lang w:val="it-IT"/>
        </w:rPr>
        <w:t xml:space="preserve"> </w:t>
      </w:r>
      <w:proofErr w:type="spellStart"/>
      <w:r w:rsidRPr="00E355C3">
        <w:rPr>
          <w:rStyle w:val="apple-style-span"/>
          <w:rFonts w:ascii="Times New Roman" w:hAnsi="Times New Roman" w:cs="Times New Roman"/>
          <w:color w:val="000000"/>
          <w:sz w:val="24"/>
          <w:szCs w:val="24"/>
          <w:lang w:val="it-IT"/>
        </w:rPr>
        <w:t>komunikacija</w:t>
      </w:r>
      <w:proofErr w:type="spellEnd"/>
      <w:r w:rsidRPr="00E355C3">
        <w:rPr>
          <w:rStyle w:val="apple-style-span"/>
          <w:rFonts w:ascii="Times New Roman" w:hAnsi="Times New Roman" w:cs="Times New Roman"/>
          <w:color w:val="000000"/>
          <w:sz w:val="24"/>
          <w:szCs w:val="24"/>
          <w:lang w:val="it-IT"/>
        </w:rPr>
        <w:t xml:space="preserve">. </w:t>
      </w:r>
      <w:r w:rsidRPr="00E355C3">
        <w:rPr>
          <w:rFonts w:ascii="Times New Roman" w:eastAsiaTheme="minorHAnsi" w:hAnsi="Times New Roman" w:cs="Times New Roman"/>
          <w:sz w:val="24"/>
          <w:szCs w:val="24"/>
          <w:lang w:eastAsia="en-US"/>
        </w:rPr>
        <w:t xml:space="preserve">Veći broj programa koje POU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nastupi u medijima u svrhu promicanja rada i aktivnosti POU. </w:t>
      </w:r>
    </w:p>
    <w:p w14:paraId="150AE9CC" w14:textId="77777777" w:rsidR="00E355C3" w:rsidRPr="00E355C3" w:rsidRDefault="00E355C3" w:rsidP="00E355C3">
      <w:pPr>
        <w:jc w:val="both"/>
        <w:rPr>
          <w:rFonts w:ascii="Times New Roman" w:hAnsi="Times New Roman" w:cs="Times New Roman"/>
          <w:bCs/>
          <w:iCs/>
          <w:sz w:val="24"/>
          <w:szCs w:val="24"/>
        </w:rPr>
      </w:pPr>
      <w:r w:rsidRPr="00E355C3">
        <w:rPr>
          <w:rFonts w:ascii="Times New Roman" w:hAnsi="Times New Roman" w:cs="Times New Roman"/>
          <w:bCs/>
          <w:sz w:val="24"/>
          <w:szCs w:val="24"/>
        </w:rPr>
        <w:t xml:space="preserve">Kapitalnim projektima </w:t>
      </w:r>
      <w:r w:rsidRPr="00E355C3">
        <w:rPr>
          <w:rFonts w:ascii="Times New Roman" w:hAnsi="Times New Roman" w:cs="Times New Roman"/>
          <w:bCs/>
          <w:i/>
          <w:iCs/>
          <w:sz w:val="24"/>
          <w:szCs w:val="24"/>
        </w:rPr>
        <w:t xml:space="preserve">Nabava opreme (za upravu i u kulturi) </w:t>
      </w:r>
      <w:r w:rsidRPr="00E355C3">
        <w:rPr>
          <w:rFonts w:ascii="Times New Roman" w:hAnsi="Times New Roman" w:cs="Times New Roman"/>
          <w:bCs/>
          <w:sz w:val="24"/>
          <w:szCs w:val="24"/>
        </w:rPr>
        <w:t>sredstva su</w:t>
      </w:r>
      <w:r w:rsidRPr="00E355C3">
        <w:rPr>
          <w:rFonts w:ascii="Times New Roman" w:hAnsi="Times New Roman" w:cs="Times New Roman"/>
          <w:bCs/>
          <w:i/>
          <w:iCs/>
          <w:sz w:val="24"/>
          <w:szCs w:val="24"/>
        </w:rPr>
        <w:t xml:space="preserve"> </w:t>
      </w:r>
      <w:r w:rsidRPr="00E355C3">
        <w:rPr>
          <w:rFonts w:ascii="Times New Roman" w:hAnsi="Times New Roman" w:cs="Times New Roman"/>
          <w:bCs/>
          <w:sz w:val="24"/>
          <w:szCs w:val="24"/>
        </w:rPr>
        <w:t>planirana za</w:t>
      </w:r>
      <w:r w:rsidRPr="00E355C3">
        <w:rPr>
          <w:rFonts w:ascii="Times New Roman" w:hAnsi="Times New Roman" w:cs="Times New Roman"/>
          <w:bCs/>
          <w:i/>
          <w:iCs/>
          <w:sz w:val="24"/>
          <w:szCs w:val="24"/>
        </w:rPr>
        <w:t xml:space="preserve"> </w:t>
      </w:r>
      <w:r w:rsidRPr="00E355C3">
        <w:rPr>
          <w:rFonts w:ascii="Times New Roman" w:hAnsi="Times New Roman" w:cs="Times New Roman"/>
          <w:bCs/>
          <w:iCs/>
          <w:sz w:val="24"/>
          <w:szCs w:val="24"/>
        </w:rPr>
        <w:t xml:space="preserve">nabavu opreme neophodne za rad ustanove (informatičke opreme, </w:t>
      </w:r>
      <w:r w:rsidRPr="00E355C3">
        <w:rPr>
          <w:rFonts w:ascii="Times New Roman" w:hAnsi="Times New Roman" w:cs="Times New Roman"/>
          <w:bCs/>
          <w:sz w:val="24"/>
          <w:szCs w:val="24"/>
        </w:rPr>
        <w:t>sustav za videonadzor na</w:t>
      </w:r>
      <w:r w:rsidRPr="00E355C3">
        <w:rPr>
          <w:rFonts w:ascii="Times New Roman" w:hAnsi="Times New Roman" w:cs="Times New Roman"/>
          <w:sz w:val="24"/>
          <w:szCs w:val="24"/>
        </w:rPr>
        <w:t xml:space="preserve"> zgradi POU i u galeriji </w:t>
      </w:r>
      <w:proofErr w:type="spellStart"/>
      <w:r w:rsidRPr="00E355C3">
        <w:rPr>
          <w:rFonts w:ascii="Times New Roman" w:hAnsi="Times New Roman" w:cs="Times New Roman"/>
          <w:sz w:val="24"/>
          <w:szCs w:val="24"/>
        </w:rPr>
        <w:t>Zuccato</w:t>
      </w:r>
      <w:proofErr w:type="spellEnd"/>
      <w:r w:rsidRPr="00E355C3">
        <w:rPr>
          <w:rFonts w:ascii="Times New Roman" w:hAnsi="Times New Roman" w:cs="Times New Roman"/>
          <w:sz w:val="24"/>
          <w:szCs w:val="24"/>
        </w:rPr>
        <w:t xml:space="preserve">, </w:t>
      </w:r>
      <w:r w:rsidRPr="00E355C3">
        <w:rPr>
          <w:rFonts w:ascii="Times New Roman" w:hAnsi="Times New Roman" w:cs="Times New Roman"/>
          <w:bCs/>
          <w:iCs/>
          <w:sz w:val="24"/>
          <w:szCs w:val="24"/>
        </w:rPr>
        <w:t>visokotlačni čistač za održavanje vanjskih površina i prilaza zgradi,</w:t>
      </w:r>
      <w:r w:rsidRPr="00E355C3">
        <w:rPr>
          <w:rFonts w:ascii="Times New Roman" w:hAnsi="Times New Roman" w:cs="Times New Roman"/>
          <w:sz w:val="24"/>
          <w:szCs w:val="24"/>
        </w:rPr>
        <w:t xml:space="preserve"> oruđa za obradu kamena u sklopu Međunarodne kiparske škole </w:t>
      </w:r>
      <w:proofErr w:type="spellStart"/>
      <w:r w:rsidRPr="00E355C3">
        <w:rPr>
          <w:rFonts w:ascii="Times New Roman" w:hAnsi="Times New Roman" w:cs="Times New Roman"/>
          <w:sz w:val="24"/>
          <w:szCs w:val="24"/>
        </w:rPr>
        <w:t>Montraker</w:t>
      </w:r>
      <w:proofErr w:type="spellEnd"/>
      <w:r w:rsidRPr="00E355C3">
        <w:rPr>
          <w:rFonts w:ascii="Times New Roman" w:hAnsi="Times New Roman" w:cs="Times New Roman"/>
          <w:sz w:val="24"/>
          <w:szCs w:val="24"/>
        </w:rPr>
        <w:t>).</w:t>
      </w:r>
    </w:p>
    <w:p w14:paraId="5EB7F0CD" w14:textId="77777777" w:rsidR="00E355C3" w:rsidRPr="00E355C3" w:rsidRDefault="00E355C3" w:rsidP="00E355C3">
      <w:pPr>
        <w:jc w:val="both"/>
        <w:rPr>
          <w:rFonts w:ascii="Times New Roman" w:hAnsi="Times New Roman" w:cs="Times New Roman"/>
          <w:bCs/>
          <w:sz w:val="24"/>
          <w:szCs w:val="24"/>
        </w:rPr>
      </w:pPr>
      <w:r w:rsidRPr="00E355C3">
        <w:rPr>
          <w:rFonts w:ascii="Times New Roman" w:hAnsi="Times New Roman" w:cs="Times New Roman"/>
          <w:bCs/>
          <w:i/>
          <w:sz w:val="24"/>
          <w:szCs w:val="24"/>
        </w:rPr>
        <w:t xml:space="preserve">EU projekti - </w:t>
      </w:r>
      <w:r w:rsidRPr="00E355C3">
        <w:rPr>
          <w:rFonts w:ascii="Times New Roman" w:hAnsi="Times New Roman" w:cs="Times New Roman"/>
          <w:bCs/>
          <w:iCs/>
          <w:sz w:val="24"/>
          <w:szCs w:val="24"/>
        </w:rPr>
        <w:t>planirano je izvođenje 3 projekta i to:</w:t>
      </w:r>
      <w:r w:rsidRPr="00E355C3">
        <w:rPr>
          <w:rFonts w:ascii="Times New Roman" w:hAnsi="Times New Roman" w:cs="Times New Roman"/>
          <w:b/>
          <w:sz w:val="24"/>
          <w:szCs w:val="24"/>
        </w:rPr>
        <w:t xml:space="preserve"> </w:t>
      </w:r>
      <w:r w:rsidRPr="00E355C3">
        <w:rPr>
          <w:rFonts w:ascii="Times New Roman" w:hAnsi="Times New Roman" w:cs="Times New Roman"/>
          <w:bCs/>
          <w:sz w:val="24"/>
          <w:szCs w:val="24"/>
        </w:rPr>
        <w:t>1. ERASMUS + C.A.L.M., 2. EQUALITY - jednake mogućnosti u obrazovanju odraslih i 3. EDUKOSI.TURIZAM - edukacije osoba s invaliditetom za poslove u turizmu.</w:t>
      </w:r>
    </w:p>
    <w:p w14:paraId="519DE36E" w14:textId="77777777" w:rsidR="00E355C3" w:rsidRPr="00E355C3" w:rsidRDefault="00E355C3" w:rsidP="00E355C3">
      <w:pPr>
        <w:suppressAutoHyphens/>
        <w:autoSpaceDN w:val="0"/>
        <w:jc w:val="both"/>
        <w:textAlignment w:val="baseline"/>
        <w:rPr>
          <w:rFonts w:ascii="Times New Roman" w:hAnsi="Times New Roman" w:cs="Times New Roman"/>
          <w:bCs/>
          <w:i/>
          <w:iCs/>
          <w:sz w:val="24"/>
          <w:szCs w:val="24"/>
        </w:rPr>
      </w:pPr>
      <w:r w:rsidRPr="00E355C3">
        <w:rPr>
          <w:rFonts w:ascii="Times New Roman" w:hAnsi="Times New Roman" w:cs="Times New Roman"/>
          <w:bCs/>
          <w:i/>
          <w:iCs/>
          <w:sz w:val="24"/>
          <w:szCs w:val="24"/>
        </w:rPr>
        <w:t>EU projekt:  ERASMUS + C.A.L.M.</w:t>
      </w:r>
    </w:p>
    <w:p w14:paraId="312ACF93"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lastRenderedPageBreak/>
        <w:t xml:space="preserve">Učilištu je odobrena financijska potpora za projekt Creative Advanced </w:t>
      </w:r>
      <w:proofErr w:type="spellStart"/>
      <w:r w:rsidRPr="00E355C3">
        <w:rPr>
          <w:rFonts w:ascii="Times New Roman" w:hAnsi="Times New Roman" w:cs="Times New Roman"/>
          <w:sz w:val="24"/>
          <w:szCs w:val="24"/>
        </w:rPr>
        <w:t>Learning</w:t>
      </w:r>
      <w:proofErr w:type="spellEnd"/>
      <w:r w:rsidRPr="00E355C3">
        <w:rPr>
          <w:rFonts w:ascii="Times New Roman" w:hAnsi="Times New Roman" w:cs="Times New Roman"/>
          <w:sz w:val="24"/>
          <w:szCs w:val="24"/>
        </w:rPr>
        <w:t xml:space="preserve"> </w:t>
      </w:r>
      <w:proofErr w:type="spellStart"/>
      <w:r w:rsidRPr="00E355C3">
        <w:rPr>
          <w:rFonts w:ascii="Times New Roman" w:hAnsi="Times New Roman" w:cs="Times New Roman"/>
          <w:sz w:val="24"/>
          <w:szCs w:val="24"/>
        </w:rPr>
        <w:t>Methods</w:t>
      </w:r>
      <w:proofErr w:type="spellEnd"/>
      <w:r w:rsidRPr="00E355C3">
        <w:rPr>
          <w:rFonts w:ascii="Times New Roman" w:hAnsi="Times New Roman" w:cs="Times New Roman"/>
          <w:sz w:val="24"/>
          <w:szCs w:val="24"/>
        </w:rPr>
        <w:t xml:space="preserve"> C.A.L.M. u iznosu 8.360,00 EUR, projekt je trajao od 1.10.2020. do 31.3.2022. Opći cilj: Poboljšanje kvalitete obrazovne usluge POU. Posebni ciljevi: Edukacija zaposlenika i nastavnika u području kreiranja i upotrebe inovativnih metoda poučavanja, organizacije nastave i razvoja motivacijskih strategija. Očekivani rezultat je efikasnije učenje stranog jezika.</w:t>
      </w:r>
    </w:p>
    <w:p w14:paraId="526A015C" w14:textId="77777777" w:rsidR="00E355C3" w:rsidRPr="00E355C3" w:rsidRDefault="00E355C3" w:rsidP="00E355C3">
      <w:pPr>
        <w:suppressAutoHyphens/>
        <w:autoSpaceDN w:val="0"/>
        <w:jc w:val="both"/>
        <w:textAlignment w:val="baseline"/>
        <w:rPr>
          <w:rFonts w:ascii="Times New Roman" w:hAnsi="Times New Roman" w:cs="Times New Roman"/>
          <w:i/>
          <w:iCs/>
          <w:sz w:val="24"/>
          <w:szCs w:val="24"/>
        </w:rPr>
      </w:pPr>
      <w:bookmarkStart w:id="29" w:name="_Hlk82586712"/>
      <w:r w:rsidRPr="00E355C3">
        <w:rPr>
          <w:rFonts w:ascii="Times New Roman" w:hAnsi="Times New Roman" w:cs="Times New Roman"/>
          <w:bCs/>
          <w:i/>
          <w:iCs/>
          <w:sz w:val="24"/>
          <w:szCs w:val="24"/>
        </w:rPr>
        <w:t xml:space="preserve">EU projekt:  ERASMUS + </w:t>
      </w:r>
      <w:r w:rsidRPr="00E355C3">
        <w:rPr>
          <w:rFonts w:ascii="Times New Roman" w:hAnsi="Times New Roman" w:cs="Times New Roman"/>
          <w:i/>
          <w:iCs/>
          <w:sz w:val="24"/>
          <w:szCs w:val="24"/>
        </w:rPr>
        <w:t>EQUALITY - jednake mogućnosti u obrazovanju odraslih</w:t>
      </w:r>
    </w:p>
    <w:p w14:paraId="47C300C9" w14:textId="77777777" w:rsidR="00E355C3" w:rsidRPr="00E355C3" w:rsidRDefault="00E355C3" w:rsidP="00E355C3">
      <w:pPr>
        <w:suppressAutoHyphens/>
        <w:autoSpaceDN w:val="0"/>
        <w:jc w:val="both"/>
        <w:textAlignment w:val="baseline"/>
        <w:rPr>
          <w:rFonts w:ascii="Times New Roman" w:hAnsi="Times New Roman" w:cs="Times New Roman"/>
          <w:sz w:val="24"/>
          <w:szCs w:val="24"/>
        </w:rPr>
      </w:pPr>
      <w:r w:rsidRPr="00E355C3">
        <w:rPr>
          <w:rFonts w:ascii="Times New Roman" w:hAnsi="Times New Roman" w:cs="Times New Roman"/>
          <w:sz w:val="24"/>
          <w:szCs w:val="24"/>
        </w:rPr>
        <w:t xml:space="preserve">Učilištu je za ovaj projekt odobrena financijska potpora u iznosu 8.140,00 EUR, projekt traje od 1.12. 2021. do 1.6.2023. </w:t>
      </w:r>
      <w:r w:rsidRPr="00E355C3">
        <w:rPr>
          <w:rFonts w:ascii="Times New Roman" w:hAnsi="Times New Roman" w:cs="Times New Roman"/>
          <w:bCs/>
          <w:sz w:val="24"/>
          <w:szCs w:val="24"/>
        </w:rPr>
        <w:t>Opći cilj</w:t>
      </w:r>
      <w:r w:rsidRPr="00E355C3">
        <w:rPr>
          <w:rFonts w:ascii="Times New Roman" w:hAnsi="Times New Roman" w:cs="Times New Roman"/>
          <w:sz w:val="24"/>
          <w:szCs w:val="24"/>
        </w:rPr>
        <w:t xml:space="preserve">: Poboljšanje kvalitete obrazovne usluge POU razvijanjem alata i tehnika za podučavanje u inkluzivnoj učionici. </w:t>
      </w:r>
      <w:r w:rsidRPr="00E355C3">
        <w:rPr>
          <w:rFonts w:ascii="Times New Roman" w:hAnsi="Times New Roman" w:cs="Times New Roman"/>
          <w:bCs/>
          <w:sz w:val="24"/>
          <w:szCs w:val="24"/>
        </w:rPr>
        <w:t>Posebni ciljevi</w:t>
      </w:r>
      <w:r w:rsidRPr="00E355C3">
        <w:rPr>
          <w:rFonts w:ascii="Times New Roman" w:hAnsi="Times New Roman" w:cs="Times New Roman"/>
          <w:sz w:val="24"/>
          <w:szCs w:val="24"/>
        </w:rPr>
        <w:t xml:space="preserve">: Potreba i svrha POU da svoje obrazovne usluge usmjeri ka inkluzivnom principu. Potrebno je stručno usavršavanje predavača za izvođenje kreativnih radionica za osobe s invaliditetom kako bi cjelokupna ponuda, odnosno svi programi obrazovanja, pa tako i kreativni tečajevi iz polja umjetnosti i kulture koje nudi POU, bila dostupna </w:t>
      </w:r>
      <w:bookmarkEnd w:id="29"/>
      <w:r w:rsidRPr="00E355C3">
        <w:rPr>
          <w:rFonts w:ascii="Times New Roman" w:hAnsi="Times New Roman" w:cs="Times New Roman"/>
          <w:sz w:val="24"/>
          <w:szCs w:val="24"/>
        </w:rPr>
        <w:t>osobama s invaliditetom.</w:t>
      </w:r>
    </w:p>
    <w:p w14:paraId="1F01FB1C" w14:textId="77777777" w:rsidR="00E355C3" w:rsidRPr="00E355C3" w:rsidRDefault="00E355C3" w:rsidP="00E355C3">
      <w:pPr>
        <w:suppressAutoHyphens/>
        <w:autoSpaceDN w:val="0"/>
        <w:jc w:val="both"/>
        <w:textAlignment w:val="baseline"/>
        <w:rPr>
          <w:rFonts w:ascii="Times New Roman" w:hAnsi="Times New Roman" w:cs="Times New Roman"/>
          <w:i/>
          <w:iCs/>
          <w:sz w:val="24"/>
          <w:szCs w:val="24"/>
        </w:rPr>
      </w:pPr>
      <w:r w:rsidRPr="00E355C3">
        <w:rPr>
          <w:rFonts w:ascii="Times New Roman" w:hAnsi="Times New Roman" w:cs="Times New Roman"/>
          <w:i/>
          <w:iCs/>
          <w:sz w:val="24"/>
          <w:szCs w:val="24"/>
        </w:rPr>
        <w:t>EU projekt:  EDUKOSI.TURIZAM - edukacije osoba s invaliditetom za poslove u turizmu</w:t>
      </w:r>
    </w:p>
    <w:p w14:paraId="59889D5A" w14:textId="19B563A6" w:rsidR="00C67EF7" w:rsidRPr="00C67EF7" w:rsidRDefault="00E355C3" w:rsidP="00E355C3">
      <w:pPr>
        <w:suppressAutoHyphens/>
        <w:autoSpaceDN w:val="0"/>
        <w:jc w:val="both"/>
        <w:textAlignment w:val="baseline"/>
        <w:rPr>
          <w:rFonts w:ascii="Times New Roman" w:hAnsi="Times New Roman" w:cs="Times New Roman"/>
          <w:sz w:val="24"/>
          <w:szCs w:val="24"/>
        </w:rPr>
      </w:pPr>
      <w:r w:rsidRPr="00E355C3">
        <w:rPr>
          <w:rFonts w:ascii="Times New Roman" w:hAnsi="Times New Roman" w:cs="Times New Roman"/>
          <w:sz w:val="24"/>
          <w:szCs w:val="24"/>
        </w:rPr>
        <w:t xml:space="preserve">Učilištu je za ovaj projekt odobrena financijska potpora u iznosu 1.240.441,74 kn. Planirano trajanje projekta od 11.3.2022. do 11.10.2023. </w:t>
      </w:r>
      <w:r w:rsidRPr="00E355C3">
        <w:rPr>
          <w:rFonts w:ascii="Times New Roman" w:hAnsi="Times New Roman" w:cs="Times New Roman"/>
          <w:bCs/>
          <w:sz w:val="24"/>
          <w:szCs w:val="24"/>
        </w:rPr>
        <w:t>Opći cilj</w:t>
      </w:r>
      <w:r w:rsidRPr="00E355C3">
        <w:rPr>
          <w:rFonts w:ascii="Times New Roman" w:hAnsi="Times New Roman" w:cs="Times New Roman"/>
          <w:sz w:val="24"/>
          <w:szCs w:val="24"/>
        </w:rPr>
        <w:t xml:space="preserve">: Razvoj i stjecanje stručnih znanja osoba s invaliditetom potrebnih za rad u sektoru turizma i ugostiteljstva kroz razvoj i provedbu programa osposobljavanja, te organiziranu praktičnu nastavu na radnom mjestu kod poslodavca. </w:t>
      </w:r>
      <w:r w:rsidRPr="00E355C3">
        <w:rPr>
          <w:rFonts w:ascii="Times New Roman" w:hAnsi="Times New Roman" w:cs="Times New Roman"/>
          <w:bCs/>
          <w:sz w:val="24"/>
          <w:szCs w:val="24"/>
        </w:rPr>
        <w:t>Posebni ciljevi</w:t>
      </w:r>
      <w:r w:rsidRPr="00E355C3">
        <w:rPr>
          <w:rFonts w:ascii="Times New Roman" w:hAnsi="Times New Roman" w:cs="Times New Roman"/>
          <w:sz w:val="24"/>
          <w:szCs w:val="24"/>
        </w:rPr>
        <w:t xml:space="preserve">: Kroz projekt pružat će se socijalne usluge za 110 osoba s invaliditetom kroz unaprjeđenje i provedbu obrazovnog programa Osposobljavanje za poslove internet prodaje u turizmu, provedbom treninga za razvoj </w:t>
      </w:r>
      <w:proofErr w:type="spellStart"/>
      <w:r w:rsidRPr="00E355C3">
        <w:rPr>
          <w:rFonts w:ascii="Times New Roman" w:hAnsi="Times New Roman" w:cs="Times New Roman"/>
          <w:sz w:val="24"/>
          <w:szCs w:val="24"/>
        </w:rPr>
        <w:t>socio</w:t>
      </w:r>
      <w:proofErr w:type="spellEnd"/>
      <w:r w:rsidRPr="00E355C3">
        <w:rPr>
          <w:rFonts w:ascii="Times New Roman" w:hAnsi="Times New Roman" w:cs="Times New Roman"/>
          <w:sz w:val="24"/>
          <w:szCs w:val="24"/>
        </w:rPr>
        <w:t xml:space="preserve">-emocionalnih vještina te profesionalnog usmjeravanja i savjetovanja s ciljem integracije osoba s </w:t>
      </w:r>
      <w:r w:rsidR="00C67EF7">
        <w:rPr>
          <w:rFonts w:ascii="Times New Roman" w:hAnsi="Times New Roman" w:cs="Times New Roman"/>
          <w:sz w:val="24"/>
          <w:szCs w:val="24"/>
        </w:rPr>
        <w:t xml:space="preserve">invaliditetom na tržište rada. </w:t>
      </w:r>
    </w:p>
    <w:p w14:paraId="4BE85DFB" w14:textId="77777777" w:rsidR="00E355C3" w:rsidRPr="00E355C3" w:rsidRDefault="00E355C3" w:rsidP="00E355C3">
      <w:pPr>
        <w:autoSpaceDE w:val="0"/>
        <w:autoSpaceDN w:val="0"/>
        <w:adjustRightInd w:val="0"/>
        <w:jc w:val="both"/>
        <w:rPr>
          <w:rFonts w:ascii="Times New Roman" w:hAnsi="Times New Roman" w:cs="Times New Roman"/>
          <w:b/>
          <w:sz w:val="24"/>
          <w:szCs w:val="24"/>
        </w:rPr>
      </w:pPr>
      <w:r w:rsidRPr="00E355C3">
        <w:rPr>
          <w:rFonts w:ascii="Times New Roman" w:hAnsi="Times New Roman" w:cs="Times New Roman"/>
          <w:b/>
          <w:sz w:val="24"/>
          <w:szCs w:val="24"/>
        </w:rPr>
        <w:t>CILJ PROGRAMA:</w:t>
      </w:r>
    </w:p>
    <w:p w14:paraId="2C6A3B61" w14:textId="77777777"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bCs/>
          <w:sz w:val="24"/>
          <w:szCs w:val="24"/>
        </w:rPr>
        <w:t>Opći cilj</w:t>
      </w:r>
      <w:r w:rsidRPr="00E355C3">
        <w:rPr>
          <w:rStyle w:val="apple-style-span"/>
          <w:rFonts w:ascii="Times New Roman" w:hAnsi="Times New Roman" w:cs="Times New Roman"/>
          <w:sz w:val="24"/>
          <w:szCs w:val="24"/>
        </w:rPr>
        <w:t xml:space="preserve">: </w:t>
      </w:r>
      <w:r w:rsidRPr="00E355C3">
        <w:rPr>
          <w:rFonts w:ascii="Times New Roman" w:hAnsi="Times New Roman" w:cs="Times New Roman"/>
          <w:sz w:val="24"/>
          <w:szCs w:val="24"/>
        </w:rPr>
        <w:t>Organizacija kvalitetnih programa iz područja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14:paraId="53F19A5D" w14:textId="1FA68F24" w:rsidR="00E355C3" w:rsidRDefault="00E355C3" w:rsidP="00C67EF7">
      <w:pPr>
        <w:pStyle w:val="Default"/>
        <w:jc w:val="both"/>
        <w:rPr>
          <w:rFonts w:eastAsiaTheme="minorHAnsi"/>
          <w:lang w:eastAsia="en-US"/>
        </w:rPr>
      </w:pPr>
      <w:r w:rsidRPr="00E355C3">
        <w:rPr>
          <w:rStyle w:val="apple-style-span"/>
          <w:bCs/>
        </w:rPr>
        <w:t>Poseban cilj</w:t>
      </w:r>
      <w:r w:rsidRPr="00E355C3">
        <w:rPr>
          <w:rStyle w:val="apple-style-span"/>
        </w:rPr>
        <w:t xml:space="preserve">: Osiguranje uvjeta za rad POU, povećanje standarda usluga na području kulturne djelatnosti i obrazovanja.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E355C3">
        <w:rPr>
          <w:rFonts w:eastAsiaTheme="minorHAnsi"/>
          <w:lang w:eastAsia="en-US"/>
        </w:rPr>
        <w:t xml:space="preserve">o značaju  kulture i obrazovanja u suvremenom društvu. Zadovoljenje potrebe za unaprjeđenjem kvalitete života specifičnih grupa građana kroz suradnju s </w:t>
      </w:r>
      <w:r w:rsidR="00C67EF7">
        <w:rPr>
          <w:rFonts w:eastAsiaTheme="minorHAnsi"/>
          <w:lang w:eastAsia="en-US"/>
        </w:rPr>
        <w:t>udrugama, školama i ustanovama.</w:t>
      </w:r>
    </w:p>
    <w:p w14:paraId="53CE179E" w14:textId="77777777" w:rsidR="00C67EF7" w:rsidRPr="00C67EF7" w:rsidRDefault="00C67EF7" w:rsidP="00C67EF7">
      <w:pPr>
        <w:pStyle w:val="Default"/>
        <w:jc w:val="both"/>
        <w:rPr>
          <w:rStyle w:val="apple-style-span"/>
          <w:rFonts w:eastAsiaTheme="minorHAnsi"/>
          <w:lang w:eastAsia="en-US"/>
        </w:rPr>
      </w:pPr>
    </w:p>
    <w:p w14:paraId="76BBBF25" w14:textId="77777777" w:rsidR="00E355C3" w:rsidRPr="00E355C3" w:rsidRDefault="00E355C3" w:rsidP="00E355C3">
      <w:pPr>
        <w:autoSpaceDE w:val="0"/>
        <w:autoSpaceDN w:val="0"/>
        <w:adjustRightInd w:val="0"/>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1BA0EBB9" w14:textId="77777777" w:rsidR="00E355C3" w:rsidRPr="00E355C3" w:rsidRDefault="00E355C3" w:rsidP="00E355C3">
      <w:pPr>
        <w:jc w:val="both"/>
        <w:rPr>
          <w:rFonts w:ascii="Times New Roman" w:hAnsi="Times New Roman" w:cs="Times New Roman"/>
          <w:sz w:val="24"/>
          <w:szCs w:val="24"/>
        </w:rPr>
      </w:pPr>
      <w:r w:rsidRPr="00E355C3">
        <w:rPr>
          <w:rStyle w:val="apple-style-span"/>
          <w:rFonts w:ascii="Times New Roman" w:hAnsi="Times New Roman" w:cs="Times New Roman"/>
          <w:sz w:val="24"/>
          <w:szCs w:val="24"/>
        </w:rPr>
        <w:t>Povećanje broja raznovrsnosti edukativnih programa, jača mogućnost usavršavanja korisnika na raznim područjima, održavanje i stalno obogaćivanje ustanovljene kvalitete dugogodišnjih, tradicionalnih programa u kulturi, stalni rast i posjećenosti kulturnih programa i zbivanja, medijska vidljivost programa i Ustanove.</w:t>
      </w:r>
      <w:r w:rsidRPr="00E355C3">
        <w:rPr>
          <w:rFonts w:ascii="Times New Roman" w:hAnsi="Times New Roman" w:cs="Times New Roman"/>
          <w:sz w:val="24"/>
          <w:szCs w:val="24"/>
        </w:rPr>
        <w:t xml:space="preserve"> </w:t>
      </w:r>
    </w:p>
    <w:p w14:paraId="077FE6A9" w14:textId="77777777" w:rsidR="00E355C3" w:rsidRPr="00E355C3" w:rsidRDefault="00E355C3" w:rsidP="00E355C3">
      <w:pPr>
        <w:jc w:val="both"/>
        <w:rPr>
          <w:rStyle w:val="apple-style-span"/>
          <w:rFonts w:ascii="Times New Roman" w:hAnsi="Times New Roman" w:cs="Times New Roman"/>
          <w:sz w:val="24"/>
          <w:szCs w:val="24"/>
        </w:rPr>
      </w:pPr>
      <w:r w:rsidRPr="00E355C3">
        <w:rPr>
          <w:rFonts w:ascii="Times New Roman" w:hAnsi="Times New Roman" w:cs="Times New Roman"/>
          <w:sz w:val="24"/>
          <w:szCs w:val="24"/>
        </w:rPr>
        <w:lastRenderedPageBreak/>
        <w:t>U prvoj polovini tekuće proračunske godine realizirano je 27,75% Plana ili 1.881.814,19 kuna.</w:t>
      </w:r>
    </w:p>
    <w:p w14:paraId="50C09BB0" w14:textId="77777777" w:rsidR="00E355C3" w:rsidRPr="00E355C3" w:rsidRDefault="00E355C3" w:rsidP="00E355C3">
      <w:pPr>
        <w:autoSpaceDE w:val="0"/>
        <w:autoSpaceDN w:val="0"/>
        <w:adjustRightInd w:val="0"/>
        <w:jc w:val="both"/>
        <w:rPr>
          <w:rStyle w:val="apple-style-span"/>
          <w:rFonts w:ascii="Times New Roman" w:hAnsi="Times New Roman" w:cs="Times New Roman"/>
          <w:sz w:val="24"/>
          <w:szCs w:val="24"/>
        </w:rPr>
      </w:pPr>
    </w:p>
    <w:p w14:paraId="0B5AB704" w14:textId="75BF460C" w:rsidR="00E355C3" w:rsidRPr="00C67EF7" w:rsidRDefault="00E355C3" w:rsidP="00E355C3">
      <w:pPr>
        <w:pStyle w:val="Odlomakpopisa"/>
        <w:numPr>
          <w:ilvl w:val="0"/>
          <w:numId w:val="18"/>
        </w:numPr>
        <w:rPr>
          <w:rFonts w:ascii="Times New Roman" w:hAnsi="Times New Roman" w:cs="Times New Roman"/>
          <w:b/>
          <w:bCs/>
          <w:sz w:val="24"/>
          <w:szCs w:val="24"/>
        </w:rPr>
      </w:pPr>
      <w:r w:rsidRPr="00C67EF7">
        <w:rPr>
          <w:rFonts w:ascii="Times New Roman" w:hAnsi="Times New Roman" w:cs="Times New Roman"/>
          <w:b/>
          <w:bCs/>
          <w:sz w:val="24"/>
          <w:szCs w:val="24"/>
        </w:rPr>
        <w:t>GRADSKA KNJIŽNICA POREČ</w:t>
      </w:r>
    </w:p>
    <w:p w14:paraId="322BDE69"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ZAKONSKA OSNOVA ZA UVOĐENJE PROGRAMA:</w:t>
      </w:r>
    </w:p>
    <w:p w14:paraId="58002055" w14:textId="77777777" w:rsidR="00E355C3" w:rsidRPr="00E355C3" w:rsidRDefault="00E355C3" w:rsidP="00E355C3">
      <w:pPr>
        <w:pStyle w:val="Odlomakpopisa"/>
        <w:numPr>
          <w:ilvl w:val="0"/>
          <w:numId w:val="16"/>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lokalnoj i područnoj (regionalnoj) samoupravi </w:t>
      </w:r>
    </w:p>
    <w:p w14:paraId="17E553F1" w14:textId="77777777" w:rsidR="00E355C3" w:rsidRPr="00E355C3" w:rsidRDefault="00E355C3" w:rsidP="00E355C3">
      <w:pPr>
        <w:numPr>
          <w:ilvl w:val="0"/>
          <w:numId w:val="16"/>
        </w:numPr>
        <w:autoSpaceDE w:val="0"/>
        <w:autoSpaceDN w:val="0"/>
        <w:adjustRightInd w:val="0"/>
        <w:spacing w:after="0" w:line="240" w:lineRule="auto"/>
        <w:rPr>
          <w:rFonts w:ascii="Times New Roman" w:hAnsi="Times New Roman" w:cs="Times New Roman"/>
          <w:sz w:val="24"/>
          <w:szCs w:val="24"/>
        </w:rPr>
      </w:pPr>
      <w:r w:rsidRPr="00E355C3">
        <w:rPr>
          <w:rFonts w:ascii="Times New Roman" w:hAnsi="Times New Roman" w:cs="Times New Roman"/>
          <w:sz w:val="24"/>
          <w:szCs w:val="24"/>
        </w:rPr>
        <w:t xml:space="preserve">Zakon o ustanovama </w:t>
      </w:r>
    </w:p>
    <w:p w14:paraId="53D21014" w14:textId="77777777" w:rsidR="00E355C3" w:rsidRPr="00E355C3" w:rsidRDefault="00E355C3" w:rsidP="00E355C3">
      <w:pPr>
        <w:numPr>
          <w:ilvl w:val="0"/>
          <w:numId w:val="16"/>
        </w:numPr>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knjižnicama i </w:t>
      </w:r>
      <w:proofErr w:type="spellStart"/>
      <w:r w:rsidRPr="00E355C3">
        <w:rPr>
          <w:rFonts w:ascii="Times New Roman" w:hAnsi="Times New Roman" w:cs="Times New Roman"/>
          <w:sz w:val="24"/>
          <w:szCs w:val="24"/>
        </w:rPr>
        <w:t>knjižničkoj</w:t>
      </w:r>
      <w:proofErr w:type="spellEnd"/>
      <w:r w:rsidRPr="00E355C3">
        <w:rPr>
          <w:rFonts w:ascii="Times New Roman" w:hAnsi="Times New Roman" w:cs="Times New Roman"/>
          <w:sz w:val="24"/>
          <w:szCs w:val="24"/>
        </w:rPr>
        <w:t xml:space="preserve"> djelatnosti  </w:t>
      </w:r>
    </w:p>
    <w:p w14:paraId="3CBFACB4" w14:textId="77777777" w:rsidR="00E355C3" w:rsidRPr="00E355C3" w:rsidRDefault="00E355C3" w:rsidP="00E355C3">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 xml:space="preserve">Zakon o financiranju javnih potreba u kulturi </w:t>
      </w:r>
    </w:p>
    <w:p w14:paraId="20513C46" w14:textId="77777777" w:rsidR="00E355C3" w:rsidRPr="00E355C3" w:rsidRDefault="00E355C3" w:rsidP="00E355C3">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E355C3">
        <w:rPr>
          <w:rFonts w:ascii="Times New Roman" w:hAnsi="Times New Roman" w:cs="Times New Roman"/>
          <w:sz w:val="24"/>
          <w:szCs w:val="24"/>
        </w:rPr>
        <w:t>podzakonski akti</w:t>
      </w:r>
    </w:p>
    <w:p w14:paraId="67821CD3" w14:textId="0C18431A" w:rsidR="00E355C3" w:rsidRDefault="00E355C3" w:rsidP="00E355C3">
      <w:pPr>
        <w:pStyle w:val="Tijeloteksta"/>
        <w:numPr>
          <w:ilvl w:val="0"/>
          <w:numId w:val="17"/>
        </w:numPr>
        <w:jc w:val="both"/>
        <w:rPr>
          <w:rFonts w:ascii="Times New Roman" w:hAnsi="Times New Roman" w:cs="Times New Roman"/>
        </w:rPr>
      </w:pPr>
      <w:r w:rsidRPr="00E355C3">
        <w:rPr>
          <w:rFonts w:ascii="Times New Roman" w:hAnsi="Times New Roman" w:cs="Times New Roman"/>
        </w:rPr>
        <w:t>akti ustanove.</w:t>
      </w:r>
    </w:p>
    <w:p w14:paraId="19D2E12A" w14:textId="77777777" w:rsidR="00552AC1" w:rsidRPr="00E355C3" w:rsidRDefault="00552AC1" w:rsidP="00E355C3">
      <w:pPr>
        <w:pStyle w:val="Tijeloteksta"/>
        <w:numPr>
          <w:ilvl w:val="0"/>
          <w:numId w:val="17"/>
        </w:numPr>
        <w:jc w:val="both"/>
        <w:rPr>
          <w:rFonts w:ascii="Times New Roman" w:hAnsi="Times New Roman" w:cs="Times New Roman"/>
        </w:rPr>
      </w:pPr>
    </w:p>
    <w:p w14:paraId="0598AADD" w14:textId="77777777" w:rsidR="00E355C3" w:rsidRPr="00E355C3" w:rsidRDefault="00E355C3" w:rsidP="00E355C3">
      <w:pPr>
        <w:pStyle w:val="Tijeloteksta"/>
        <w:ind w:left="720"/>
        <w:jc w:val="both"/>
        <w:rPr>
          <w:rFonts w:ascii="Times New Roman" w:hAnsi="Times New Roman" w:cs="Times New Roman"/>
        </w:rPr>
      </w:pPr>
    </w:p>
    <w:tbl>
      <w:tblPr>
        <w:tblW w:w="5003" w:type="pct"/>
        <w:tblLook w:val="04A0" w:firstRow="1" w:lastRow="0" w:firstColumn="1" w:lastColumn="0" w:noHBand="0" w:noVBand="1"/>
      </w:tblPr>
      <w:tblGrid>
        <w:gridCol w:w="1133"/>
        <w:gridCol w:w="4342"/>
        <w:gridCol w:w="1431"/>
        <w:gridCol w:w="1610"/>
        <w:gridCol w:w="1060"/>
      </w:tblGrid>
      <w:tr w:rsidR="00E355C3" w:rsidRPr="00E355C3" w14:paraId="34C41E52" w14:textId="77777777" w:rsidTr="00FF246B">
        <w:trPr>
          <w:trHeight w:val="869"/>
        </w:trPr>
        <w:tc>
          <w:tcPr>
            <w:tcW w:w="287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4CDF9C74"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769" w:type="pct"/>
            <w:tcBorders>
              <w:top w:val="single" w:sz="4" w:space="0" w:color="auto"/>
              <w:left w:val="nil"/>
              <w:right w:val="single" w:sz="4" w:space="0" w:color="auto"/>
            </w:tcBorders>
            <w:shd w:val="clear" w:color="000000" w:fill="D9D9D9"/>
            <w:vAlign w:val="bottom"/>
          </w:tcPr>
          <w:p w14:paraId="3981E283"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46DB834C" w14:textId="77777777" w:rsidR="00E355C3" w:rsidRPr="00E355C3" w:rsidRDefault="00E355C3" w:rsidP="00FF246B">
            <w:pPr>
              <w:jc w:val="center"/>
              <w:rPr>
                <w:rFonts w:ascii="Times New Roman" w:hAnsi="Times New Roman" w:cs="Times New Roman"/>
                <w:b/>
                <w:bCs/>
                <w:szCs w:val="24"/>
              </w:rPr>
            </w:pPr>
          </w:p>
        </w:tc>
        <w:tc>
          <w:tcPr>
            <w:tcW w:w="818" w:type="pct"/>
            <w:tcBorders>
              <w:top w:val="single" w:sz="4" w:space="0" w:color="auto"/>
              <w:left w:val="nil"/>
              <w:right w:val="single" w:sz="4" w:space="0" w:color="auto"/>
            </w:tcBorders>
            <w:shd w:val="clear" w:color="000000" w:fill="D9D9D9"/>
            <w:vAlign w:val="bottom"/>
          </w:tcPr>
          <w:p w14:paraId="6E48CDED"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IZRVRŠENJE U 2022.</w:t>
            </w:r>
          </w:p>
          <w:p w14:paraId="7A10FCB3" w14:textId="77777777" w:rsidR="00E355C3" w:rsidRPr="00E355C3" w:rsidRDefault="00E355C3" w:rsidP="00FF246B">
            <w:pPr>
              <w:jc w:val="center"/>
              <w:rPr>
                <w:rFonts w:ascii="Times New Roman" w:hAnsi="Times New Roman" w:cs="Times New Roman"/>
                <w:b/>
                <w:bCs/>
                <w:szCs w:val="24"/>
              </w:rPr>
            </w:pPr>
          </w:p>
        </w:tc>
        <w:tc>
          <w:tcPr>
            <w:tcW w:w="543" w:type="pct"/>
            <w:tcBorders>
              <w:top w:val="single" w:sz="4" w:space="0" w:color="auto"/>
              <w:left w:val="nil"/>
              <w:right w:val="single" w:sz="4" w:space="0" w:color="auto"/>
            </w:tcBorders>
            <w:shd w:val="clear" w:color="000000" w:fill="D9D9D9"/>
            <w:vAlign w:val="center"/>
          </w:tcPr>
          <w:p w14:paraId="78BB45C0"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436FD827" w14:textId="77777777" w:rsidR="00E355C3" w:rsidRPr="00E355C3" w:rsidRDefault="00E355C3" w:rsidP="00FF246B">
            <w:pPr>
              <w:jc w:val="center"/>
              <w:rPr>
                <w:rFonts w:ascii="Times New Roman" w:hAnsi="Times New Roman" w:cs="Times New Roman"/>
                <w:b/>
                <w:bCs/>
                <w:szCs w:val="24"/>
              </w:rPr>
            </w:pPr>
          </w:p>
        </w:tc>
      </w:tr>
      <w:tr w:rsidR="00E355C3" w:rsidRPr="00E355C3" w14:paraId="1F81AA59" w14:textId="77777777" w:rsidTr="00FF246B">
        <w:trPr>
          <w:trHeight w:val="283"/>
        </w:trPr>
        <w:tc>
          <w:tcPr>
            <w:tcW w:w="581" w:type="pct"/>
            <w:tcBorders>
              <w:top w:val="single" w:sz="4" w:space="0" w:color="auto"/>
              <w:left w:val="single" w:sz="4" w:space="0" w:color="auto"/>
              <w:bottom w:val="single" w:sz="4" w:space="0" w:color="auto"/>
              <w:right w:val="single" w:sz="4" w:space="0" w:color="auto"/>
            </w:tcBorders>
            <w:shd w:val="clear" w:color="000000" w:fill="D9D9D9"/>
            <w:vAlign w:val="center"/>
          </w:tcPr>
          <w:p w14:paraId="62CBF49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Korisnik 045</w:t>
            </w:r>
          </w:p>
        </w:tc>
        <w:tc>
          <w:tcPr>
            <w:tcW w:w="2289" w:type="pct"/>
            <w:tcBorders>
              <w:top w:val="single" w:sz="4" w:space="0" w:color="auto"/>
              <w:left w:val="nil"/>
              <w:bottom w:val="single" w:sz="4" w:space="0" w:color="auto"/>
              <w:right w:val="single" w:sz="4" w:space="0" w:color="auto"/>
            </w:tcBorders>
            <w:shd w:val="clear" w:color="000000" w:fill="D9D9D9"/>
            <w:vAlign w:val="center"/>
          </w:tcPr>
          <w:p w14:paraId="45727B80"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GRADSKA KNJIŽNICA POREČ</w:t>
            </w:r>
          </w:p>
        </w:tc>
        <w:tc>
          <w:tcPr>
            <w:tcW w:w="769" w:type="pct"/>
            <w:tcBorders>
              <w:top w:val="single" w:sz="4" w:space="0" w:color="auto"/>
              <w:left w:val="nil"/>
              <w:bottom w:val="single" w:sz="4" w:space="0" w:color="auto"/>
              <w:right w:val="single" w:sz="4" w:space="0" w:color="auto"/>
            </w:tcBorders>
            <w:shd w:val="clear" w:color="000000" w:fill="D9D9D9"/>
            <w:vAlign w:val="center"/>
          </w:tcPr>
          <w:p w14:paraId="53F8BE02"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3.124.957,00</w:t>
            </w:r>
          </w:p>
        </w:tc>
        <w:tc>
          <w:tcPr>
            <w:tcW w:w="818" w:type="pct"/>
            <w:tcBorders>
              <w:top w:val="single" w:sz="4" w:space="0" w:color="auto"/>
              <w:left w:val="nil"/>
              <w:bottom w:val="single" w:sz="4" w:space="0" w:color="auto"/>
              <w:right w:val="single" w:sz="4" w:space="0" w:color="auto"/>
            </w:tcBorders>
            <w:shd w:val="clear" w:color="000000" w:fill="D9D9D9"/>
            <w:vAlign w:val="center"/>
          </w:tcPr>
          <w:p w14:paraId="089E2AC5"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804.130,52</w:t>
            </w:r>
          </w:p>
        </w:tc>
        <w:tc>
          <w:tcPr>
            <w:tcW w:w="543" w:type="pct"/>
            <w:tcBorders>
              <w:top w:val="single" w:sz="4" w:space="0" w:color="auto"/>
              <w:left w:val="nil"/>
              <w:bottom w:val="single" w:sz="4" w:space="0" w:color="auto"/>
              <w:right w:val="single" w:sz="4" w:space="0" w:color="auto"/>
            </w:tcBorders>
            <w:shd w:val="clear" w:color="000000" w:fill="D9D9D9"/>
            <w:vAlign w:val="center"/>
          </w:tcPr>
          <w:p w14:paraId="36DB8B74"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25,73</w:t>
            </w:r>
          </w:p>
        </w:tc>
      </w:tr>
      <w:tr w:rsidR="00E355C3" w:rsidRPr="00E355C3" w14:paraId="13D29879" w14:textId="77777777" w:rsidTr="00FF246B">
        <w:trPr>
          <w:trHeight w:val="300"/>
        </w:trPr>
        <w:tc>
          <w:tcPr>
            <w:tcW w:w="581" w:type="pct"/>
            <w:tcBorders>
              <w:top w:val="nil"/>
              <w:left w:val="single" w:sz="4" w:space="0" w:color="auto"/>
              <w:bottom w:val="single" w:sz="4" w:space="0" w:color="auto"/>
              <w:right w:val="single" w:sz="4" w:space="0" w:color="auto"/>
            </w:tcBorders>
            <w:shd w:val="clear" w:color="FFFFFF" w:fill="FFFFFF"/>
            <w:vAlign w:val="center"/>
          </w:tcPr>
          <w:p w14:paraId="4C70DD91"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A100005</w:t>
            </w:r>
          </w:p>
        </w:tc>
        <w:tc>
          <w:tcPr>
            <w:tcW w:w="2289" w:type="pct"/>
            <w:tcBorders>
              <w:top w:val="nil"/>
              <w:left w:val="nil"/>
              <w:bottom w:val="single" w:sz="4" w:space="0" w:color="auto"/>
              <w:right w:val="single" w:sz="4" w:space="0" w:color="auto"/>
            </w:tcBorders>
            <w:shd w:val="clear" w:color="FFFFFF" w:fill="FFFFFF"/>
            <w:vAlign w:val="center"/>
          </w:tcPr>
          <w:p w14:paraId="20F0D73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Administrativno, tehničko i stručno osoblje – knjižnica</w:t>
            </w:r>
          </w:p>
        </w:tc>
        <w:tc>
          <w:tcPr>
            <w:tcW w:w="769" w:type="pct"/>
            <w:tcBorders>
              <w:top w:val="single" w:sz="4" w:space="0" w:color="auto"/>
              <w:left w:val="nil"/>
              <w:bottom w:val="single" w:sz="4" w:space="0" w:color="auto"/>
              <w:right w:val="single" w:sz="4" w:space="0" w:color="auto"/>
            </w:tcBorders>
            <w:shd w:val="clear" w:color="FFFFFF" w:fill="FFFFFF"/>
            <w:vAlign w:val="center"/>
          </w:tcPr>
          <w:p w14:paraId="527D6D7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1.172.368,00</w:t>
            </w:r>
          </w:p>
        </w:tc>
        <w:tc>
          <w:tcPr>
            <w:tcW w:w="818" w:type="pct"/>
            <w:tcBorders>
              <w:top w:val="single" w:sz="4" w:space="0" w:color="auto"/>
              <w:left w:val="nil"/>
              <w:bottom w:val="single" w:sz="4" w:space="0" w:color="auto"/>
              <w:right w:val="single" w:sz="4" w:space="0" w:color="auto"/>
            </w:tcBorders>
            <w:shd w:val="clear" w:color="FFFFFF" w:fill="FFFFFF"/>
            <w:vAlign w:val="center"/>
          </w:tcPr>
          <w:p w14:paraId="30DE2EB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514.670,44</w:t>
            </w:r>
          </w:p>
        </w:tc>
        <w:tc>
          <w:tcPr>
            <w:tcW w:w="543" w:type="pct"/>
            <w:tcBorders>
              <w:top w:val="single" w:sz="4" w:space="0" w:color="auto"/>
              <w:left w:val="nil"/>
              <w:bottom w:val="single" w:sz="4" w:space="0" w:color="auto"/>
              <w:right w:val="single" w:sz="4" w:space="0" w:color="auto"/>
            </w:tcBorders>
            <w:shd w:val="clear" w:color="FFFFFF" w:fill="FFFFFF"/>
            <w:vAlign w:val="center"/>
          </w:tcPr>
          <w:p w14:paraId="56B25E2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43,90</w:t>
            </w:r>
          </w:p>
        </w:tc>
      </w:tr>
      <w:tr w:rsidR="00E355C3" w:rsidRPr="00E355C3" w14:paraId="07393D77" w14:textId="77777777" w:rsidTr="00FF246B">
        <w:trPr>
          <w:trHeight w:val="300"/>
        </w:trPr>
        <w:tc>
          <w:tcPr>
            <w:tcW w:w="581" w:type="pct"/>
            <w:tcBorders>
              <w:top w:val="nil"/>
              <w:left w:val="single" w:sz="4" w:space="0" w:color="auto"/>
              <w:bottom w:val="single" w:sz="4" w:space="0" w:color="auto"/>
              <w:right w:val="single" w:sz="4" w:space="0" w:color="auto"/>
            </w:tcBorders>
            <w:shd w:val="clear" w:color="FFFFFF" w:fill="FFFFFF"/>
            <w:vAlign w:val="center"/>
          </w:tcPr>
          <w:p w14:paraId="1130041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A100006</w:t>
            </w:r>
          </w:p>
        </w:tc>
        <w:tc>
          <w:tcPr>
            <w:tcW w:w="2289" w:type="pct"/>
            <w:tcBorders>
              <w:top w:val="nil"/>
              <w:left w:val="nil"/>
              <w:bottom w:val="single" w:sz="4" w:space="0" w:color="auto"/>
              <w:right w:val="single" w:sz="4" w:space="0" w:color="auto"/>
            </w:tcBorders>
            <w:shd w:val="clear" w:color="FFFFFF" w:fill="FFFFFF"/>
            <w:vAlign w:val="center"/>
          </w:tcPr>
          <w:p w14:paraId="7A18DD29"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Književni susreti, nagrade i sajmovi</w:t>
            </w:r>
          </w:p>
        </w:tc>
        <w:tc>
          <w:tcPr>
            <w:tcW w:w="769" w:type="pct"/>
            <w:tcBorders>
              <w:top w:val="single" w:sz="4" w:space="0" w:color="auto"/>
              <w:left w:val="nil"/>
              <w:bottom w:val="single" w:sz="4" w:space="0" w:color="auto"/>
              <w:right w:val="single" w:sz="4" w:space="0" w:color="auto"/>
            </w:tcBorders>
            <w:shd w:val="clear" w:color="FFFFFF" w:fill="FFFFFF"/>
            <w:vAlign w:val="center"/>
          </w:tcPr>
          <w:p w14:paraId="26E957B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146.400,00</w:t>
            </w:r>
          </w:p>
        </w:tc>
        <w:tc>
          <w:tcPr>
            <w:tcW w:w="818" w:type="pct"/>
            <w:tcBorders>
              <w:top w:val="single" w:sz="4" w:space="0" w:color="auto"/>
              <w:left w:val="nil"/>
              <w:bottom w:val="single" w:sz="4" w:space="0" w:color="auto"/>
              <w:right w:val="single" w:sz="4" w:space="0" w:color="auto"/>
            </w:tcBorders>
            <w:shd w:val="clear" w:color="FFFFFF" w:fill="FFFFFF"/>
            <w:vAlign w:val="center"/>
          </w:tcPr>
          <w:p w14:paraId="60D60D6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40.419,91</w:t>
            </w:r>
          </w:p>
        </w:tc>
        <w:tc>
          <w:tcPr>
            <w:tcW w:w="543" w:type="pct"/>
            <w:tcBorders>
              <w:top w:val="single" w:sz="4" w:space="0" w:color="auto"/>
              <w:left w:val="nil"/>
              <w:bottom w:val="single" w:sz="4" w:space="0" w:color="auto"/>
              <w:right w:val="single" w:sz="4" w:space="0" w:color="auto"/>
            </w:tcBorders>
            <w:shd w:val="clear" w:color="FFFFFF" w:fill="FFFFFF"/>
            <w:vAlign w:val="center"/>
          </w:tcPr>
          <w:p w14:paraId="0ECDC633"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27,61</w:t>
            </w:r>
          </w:p>
        </w:tc>
      </w:tr>
      <w:tr w:rsidR="00E355C3" w:rsidRPr="00E355C3" w14:paraId="4FA4236C" w14:textId="77777777" w:rsidTr="00FF246B">
        <w:trPr>
          <w:trHeight w:val="300"/>
        </w:trPr>
        <w:tc>
          <w:tcPr>
            <w:tcW w:w="581" w:type="pct"/>
            <w:tcBorders>
              <w:top w:val="nil"/>
              <w:left w:val="single" w:sz="4" w:space="0" w:color="auto"/>
              <w:bottom w:val="single" w:sz="4" w:space="0" w:color="auto"/>
              <w:right w:val="single" w:sz="4" w:space="0" w:color="auto"/>
            </w:tcBorders>
            <w:shd w:val="clear" w:color="FFFFFF" w:fill="FFFFFF"/>
            <w:vAlign w:val="center"/>
          </w:tcPr>
          <w:p w14:paraId="39F7B4C7"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w:t>
            </w:r>
          </w:p>
          <w:p w14:paraId="6EDF191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K100006 </w:t>
            </w:r>
          </w:p>
        </w:tc>
        <w:tc>
          <w:tcPr>
            <w:tcW w:w="2289" w:type="pct"/>
            <w:tcBorders>
              <w:top w:val="nil"/>
              <w:left w:val="nil"/>
              <w:bottom w:val="single" w:sz="4" w:space="0" w:color="auto"/>
              <w:right w:val="single" w:sz="4" w:space="0" w:color="auto"/>
            </w:tcBorders>
            <w:shd w:val="clear" w:color="FFFFFF" w:fill="FFFFFF"/>
            <w:vAlign w:val="center"/>
          </w:tcPr>
          <w:p w14:paraId="7FD3AA80"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Nabavka knjižne i </w:t>
            </w:r>
            <w:proofErr w:type="spellStart"/>
            <w:r w:rsidRPr="00E355C3">
              <w:rPr>
                <w:rFonts w:ascii="Times New Roman" w:hAnsi="Times New Roman" w:cs="Times New Roman"/>
                <w:b/>
              </w:rPr>
              <w:t>neknjižne</w:t>
            </w:r>
            <w:proofErr w:type="spellEnd"/>
            <w:r w:rsidRPr="00E355C3">
              <w:rPr>
                <w:rFonts w:ascii="Times New Roman" w:hAnsi="Times New Roman" w:cs="Times New Roman"/>
                <w:b/>
              </w:rPr>
              <w:t xml:space="preserve"> građe</w:t>
            </w:r>
          </w:p>
        </w:tc>
        <w:tc>
          <w:tcPr>
            <w:tcW w:w="769" w:type="pct"/>
            <w:tcBorders>
              <w:top w:val="single" w:sz="4" w:space="0" w:color="auto"/>
              <w:left w:val="nil"/>
              <w:bottom w:val="single" w:sz="4" w:space="0" w:color="auto"/>
              <w:right w:val="single" w:sz="4" w:space="0" w:color="auto"/>
            </w:tcBorders>
            <w:shd w:val="clear" w:color="FFFFFF" w:fill="FFFFFF"/>
            <w:vAlign w:val="center"/>
          </w:tcPr>
          <w:p w14:paraId="7640F498"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170.000,00</w:t>
            </w:r>
          </w:p>
        </w:tc>
        <w:tc>
          <w:tcPr>
            <w:tcW w:w="818" w:type="pct"/>
            <w:tcBorders>
              <w:top w:val="single" w:sz="4" w:space="0" w:color="auto"/>
              <w:left w:val="nil"/>
              <w:bottom w:val="single" w:sz="4" w:space="0" w:color="auto"/>
              <w:right w:val="single" w:sz="4" w:space="0" w:color="auto"/>
            </w:tcBorders>
            <w:shd w:val="clear" w:color="FFFFFF" w:fill="FFFFFF"/>
            <w:vAlign w:val="center"/>
          </w:tcPr>
          <w:p w14:paraId="34F4746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76.901,43</w:t>
            </w:r>
          </w:p>
        </w:tc>
        <w:tc>
          <w:tcPr>
            <w:tcW w:w="543" w:type="pct"/>
            <w:tcBorders>
              <w:top w:val="single" w:sz="4" w:space="0" w:color="auto"/>
              <w:left w:val="nil"/>
              <w:bottom w:val="single" w:sz="4" w:space="0" w:color="auto"/>
              <w:right w:val="single" w:sz="4" w:space="0" w:color="auto"/>
            </w:tcBorders>
            <w:shd w:val="clear" w:color="FFFFFF" w:fill="FFFFFF"/>
            <w:vAlign w:val="center"/>
          </w:tcPr>
          <w:p w14:paraId="2122D07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45,24</w:t>
            </w:r>
          </w:p>
        </w:tc>
      </w:tr>
      <w:tr w:rsidR="00E355C3" w:rsidRPr="00E355C3" w14:paraId="198CD803" w14:textId="77777777" w:rsidTr="00FF246B">
        <w:trPr>
          <w:trHeight w:val="300"/>
        </w:trPr>
        <w:tc>
          <w:tcPr>
            <w:tcW w:w="581" w:type="pct"/>
            <w:tcBorders>
              <w:top w:val="nil"/>
              <w:left w:val="single" w:sz="4" w:space="0" w:color="auto"/>
              <w:bottom w:val="single" w:sz="4" w:space="0" w:color="auto"/>
              <w:right w:val="single" w:sz="4" w:space="0" w:color="auto"/>
            </w:tcBorders>
            <w:shd w:val="clear" w:color="FFFFFF" w:fill="FFFFFF"/>
            <w:vAlign w:val="center"/>
          </w:tcPr>
          <w:p w14:paraId="66EFB6EE"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K100007</w:t>
            </w:r>
          </w:p>
        </w:tc>
        <w:tc>
          <w:tcPr>
            <w:tcW w:w="2289" w:type="pct"/>
            <w:tcBorders>
              <w:top w:val="nil"/>
              <w:left w:val="nil"/>
              <w:bottom w:val="single" w:sz="4" w:space="0" w:color="auto"/>
              <w:right w:val="single" w:sz="4" w:space="0" w:color="auto"/>
            </w:tcBorders>
            <w:shd w:val="clear" w:color="FFFFFF" w:fill="FFFFFF"/>
            <w:vAlign w:val="center"/>
          </w:tcPr>
          <w:p w14:paraId="1549BA5B"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Nabava opreme za knjižnicu</w:t>
            </w:r>
          </w:p>
        </w:tc>
        <w:tc>
          <w:tcPr>
            <w:tcW w:w="769" w:type="pct"/>
            <w:tcBorders>
              <w:top w:val="single" w:sz="4" w:space="0" w:color="auto"/>
              <w:left w:val="nil"/>
              <w:bottom w:val="single" w:sz="4" w:space="0" w:color="auto"/>
              <w:right w:val="single" w:sz="4" w:space="0" w:color="auto"/>
            </w:tcBorders>
            <w:shd w:val="clear" w:color="FFFFFF" w:fill="FFFFFF"/>
            <w:vAlign w:val="center"/>
          </w:tcPr>
          <w:p w14:paraId="487EEC2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23.000,00</w:t>
            </w:r>
          </w:p>
        </w:tc>
        <w:tc>
          <w:tcPr>
            <w:tcW w:w="818" w:type="pct"/>
            <w:tcBorders>
              <w:top w:val="single" w:sz="4" w:space="0" w:color="auto"/>
              <w:left w:val="nil"/>
              <w:bottom w:val="single" w:sz="4" w:space="0" w:color="auto"/>
              <w:right w:val="single" w:sz="4" w:space="0" w:color="auto"/>
            </w:tcBorders>
            <w:shd w:val="clear" w:color="FFFFFF" w:fill="FFFFFF"/>
            <w:vAlign w:val="center"/>
          </w:tcPr>
          <w:p w14:paraId="48359B3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11.806,90</w:t>
            </w:r>
          </w:p>
        </w:tc>
        <w:tc>
          <w:tcPr>
            <w:tcW w:w="543" w:type="pct"/>
            <w:tcBorders>
              <w:top w:val="single" w:sz="4" w:space="0" w:color="auto"/>
              <w:left w:val="nil"/>
              <w:bottom w:val="single" w:sz="4" w:space="0" w:color="auto"/>
              <w:right w:val="single" w:sz="4" w:space="0" w:color="auto"/>
            </w:tcBorders>
            <w:shd w:val="clear" w:color="FFFFFF" w:fill="FFFFFF"/>
            <w:vAlign w:val="center"/>
          </w:tcPr>
          <w:p w14:paraId="4B91203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51,33</w:t>
            </w:r>
          </w:p>
        </w:tc>
      </w:tr>
      <w:tr w:rsidR="00E355C3" w:rsidRPr="00E355C3" w14:paraId="0D008E65" w14:textId="77777777" w:rsidTr="00FF246B">
        <w:trPr>
          <w:trHeight w:val="300"/>
        </w:trPr>
        <w:tc>
          <w:tcPr>
            <w:tcW w:w="581" w:type="pct"/>
            <w:tcBorders>
              <w:top w:val="nil"/>
              <w:left w:val="single" w:sz="4" w:space="0" w:color="auto"/>
              <w:bottom w:val="single" w:sz="4" w:space="0" w:color="auto"/>
              <w:right w:val="single" w:sz="4" w:space="0" w:color="auto"/>
            </w:tcBorders>
            <w:shd w:val="clear" w:color="FFFFFF" w:fill="FFFFFF"/>
            <w:vAlign w:val="center"/>
          </w:tcPr>
          <w:p w14:paraId="4B47A74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K100018</w:t>
            </w:r>
          </w:p>
        </w:tc>
        <w:tc>
          <w:tcPr>
            <w:tcW w:w="2289" w:type="pct"/>
            <w:tcBorders>
              <w:top w:val="nil"/>
              <w:left w:val="nil"/>
              <w:bottom w:val="single" w:sz="4" w:space="0" w:color="auto"/>
              <w:right w:val="single" w:sz="4" w:space="0" w:color="auto"/>
            </w:tcBorders>
            <w:shd w:val="clear" w:color="FFFFFF" w:fill="FFFFFF"/>
            <w:vAlign w:val="center"/>
          </w:tcPr>
          <w:p w14:paraId="16E8635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EU projekt: NA ISTOJ STRANI(CI)</w:t>
            </w:r>
          </w:p>
        </w:tc>
        <w:tc>
          <w:tcPr>
            <w:tcW w:w="769" w:type="pct"/>
            <w:tcBorders>
              <w:top w:val="single" w:sz="4" w:space="0" w:color="auto"/>
              <w:left w:val="nil"/>
              <w:bottom w:val="single" w:sz="4" w:space="0" w:color="auto"/>
              <w:right w:val="single" w:sz="4" w:space="0" w:color="auto"/>
            </w:tcBorders>
            <w:shd w:val="clear" w:color="FFFFFF" w:fill="FFFFFF"/>
            <w:vAlign w:val="center"/>
          </w:tcPr>
          <w:p w14:paraId="6C38150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1.613.189,00</w:t>
            </w:r>
          </w:p>
        </w:tc>
        <w:tc>
          <w:tcPr>
            <w:tcW w:w="818" w:type="pct"/>
            <w:tcBorders>
              <w:top w:val="single" w:sz="4" w:space="0" w:color="auto"/>
              <w:left w:val="nil"/>
              <w:bottom w:val="single" w:sz="4" w:space="0" w:color="auto"/>
              <w:right w:val="single" w:sz="4" w:space="0" w:color="auto"/>
            </w:tcBorders>
            <w:shd w:val="clear" w:color="FFFFFF" w:fill="FFFFFF"/>
            <w:vAlign w:val="center"/>
          </w:tcPr>
          <w:p w14:paraId="3E8BF3F4"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160.331,84</w:t>
            </w:r>
          </w:p>
        </w:tc>
        <w:tc>
          <w:tcPr>
            <w:tcW w:w="543" w:type="pct"/>
            <w:tcBorders>
              <w:top w:val="single" w:sz="4" w:space="0" w:color="auto"/>
              <w:left w:val="nil"/>
              <w:bottom w:val="single" w:sz="4" w:space="0" w:color="auto"/>
              <w:right w:val="single" w:sz="4" w:space="0" w:color="auto"/>
            </w:tcBorders>
            <w:shd w:val="clear" w:color="FFFFFF" w:fill="FFFFFF"/>
            <w:vAlign w:val="center"/>
          </w:tcPr>
          <w:p w14:paraId="1A1AB0E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9,94</w:t>
            </w:r>
          </w:p>
        </w:tc>
      </w:tr>
    </w:tbl>
    <w:p w14:paraId="25594962" w14:textId="1878ACB6" w:rsidR="00E355C3" w:rsidRPr="00E355C3" w:rsidRDefault="00E355C3" w:rsidP="00E355C3">
      <w:pPr>
        <w:rPr>
          <w:rFonts w:ascii="Times New Roman" w:hAnsi="Times New Roman" w:cs="Times New Roman"/>
          <w:b/>
          <w:bCs/>
          <w:sz w:val="24"/>
          <w:szCs w:val="24"/>
        </w:rPr>
      </w:pPr>
      <w:r w:rsidRPr="00E355C3">
        <w:rPr>
          <w:rFonts w:ascii="Times New Roman" w:hAnsi="Times New Roman" w:cs="Times New Roman"/>
          <w:b/>
          <w:bCs/>
          <w:sz w:val="24"/>
          <w:szCs w:val="24"/>
        </w:rPr>
        <w:t>OPIS PROGRAMA:</w:t>
      </w:r>
    </w:p>
    <w:p w14:paraId="6D60F629" w14:textId="77777777" w:rsidR="00E355C3" w:rsidRPr="00E355C3" w:rsidRDefault="00E355C3" w:rsidP="00E355C3">
      <w:pPr>
        <w:tabs>
          <w:tab w:val="left" w:pos="851"/>
        </w:tabs>
        <w:jc w:val="both"/>
        <w:rPr>
          <w:rFonts w:ascii="Times New Roman" w:hAnsi="Times New Roman" w:cs="Times New Roman"/>
          <w:sz w:val="24"/>
          <w:szCs w:val="24"/>
        </w:rPr>
      </w:pPr>
      <w:r w:rsidRPr="00E355C3">
        <w:rPr>
          <w:rFonts w:ascii="Times New Roman" w:hAnsi="Times New Roman" w:cs="Times New Roman"/>
          <w:sz w:val="24"/>
          <w:szCs w:val="24"/>
        </w:rPr>
        <w:t xml:space="preserve">Gradska knjižnica Poreč (dalje: Knjižnica) je kulturno-informacijski centar grada Poreča, opće prepoznatljivo mjesto doživotnog učenja i susretište članova lokalne zajednice koji omogućava svim građanima dostup do relevantne informacije, te u skladu s potrebama građana utemeljuje nove službe i usluge bogateći kulturni život svakog pojedinca i zajednice u cjelini. Knjižnica, kao vodeći gradski kulturno-informacijski centar je ustanova koja sustavno promiče pisanu riječ i doživotno učenje, kojoj je u središtu pozornosti korisnik i njegove kulturne potrebe, institucija </w:t>
      </w:r>
      <w:r w:rsidRPr="00E355C3">
        <w:rPr>
          <w:rFonts w:ascii="Times New Roman" w:hAnsi="Times New Roman" w:cs="Times New Roman"/>
          <w:sz w:val="24"/>
          <w:szCs w:val="24"/>
        </w:rPr>
        <w:lastRenderedPageBreak/>
        <w:t>otvorena za suradnju s drugim institucijama i za građane svih dobnih skupina. Knjižnica ima 5,5 sta</w:t>
      </w:r>
      <w:r w:rsidRPr="00E355C3">
        <w:rPr>
          <w:rFonts w:ascii="Times New Roman" w:eastAsiaTheme="minorHAnsi" w:hAnsi="Times New Roman" w:cs="Times New Roman"/>
          <w:sz w:val="24"/>
          <w:szCs w:val="24"/>
          <w:lang w:eastAsia="en-US"/>
        </w:rPr>
        <w:t xml:space="preserve">lno zaposlenih djelatnika - ravnateljica, 3 diplomirana </w:t>
      </w:r>
      <w:proofErr w:type="spellStart"/>
      <w:r w:rsidRPr="00E355C3">
        <w:rPr>
          <w:rFonts w:ascii="Times New Roman" w:eastAsiaTheme="minorHAnsi" w:hAnsi="Times New Roman" w:cs="Times New Roman"/>
          <w:sz w:val="24"/>
          <w:szCs w:val="24"/>
          <w:lang w:eastAsia="en-US"/>
        </w:rPr>
        <w:t>kjižničara</w:t>
      </w:r>
      <w:proofErr w:type="spellEnd"/>
      <w:r w:rsidRPr="00E355C3">
        <w:rPr>
          <w:rFonts w:ascii="Times New Roman" w:eastAsiaTheme="minorHAnsi" w:hAnsi="Times New Roman" w:cs="Times New Roman"/>
          <w:sz w:val="24"/>
          <w:szCs w:val="24"/>
          <w:lang w:eastAsia="en-US"/>
        </w:rPr>
        <w:t>, knjižničar i spremačica na pola radnog vremena</w:t>
      </w:r>
      <w:r w:rsidRPr="00E355C3">
        <w:rPr>
          <w:rFonts w:ascii="Times New Roman" w:eastAsiaTheme="minorHAnsi" w:hAnsi="Times New Roman" w:cs="Times New Roman"/>
          <w:color w:val="000000"/>
          <w:sz w:val="24"/>
          <w:szCs w:val="24"/>
          <w:lang w:eastAsia="en-US"/>
        </w:rPr>
        <w:t xml:space="preserve">. U </w:t>
      </w:r>
      <w:r w:rsidRPr="00E355C3">
        <w:rPr>
          <w:rStyle w:val="apple-style-span"/>
          <w:rFonts w:ascii="Times New Roman" w:hAnsi="Times New Roman" w:cs="Times New Roman"/>
          <w:color w:val="000000"/>
          <w:sz w:val="24"/>
          <w:szCs w:val="24"/>
        </w:rPr>
        <w:t>svojim programima ostvaruje suradnju i djelovanje profesionalaca i amatera,</w:t>
      </w:r>
      <w:r w:rsidRPr="00E355C3">
        <w:rPr>
          <w:rFonts w:ascii="Times New Roman" w:eastAsiaTheme="minorHAnsi" w:hAnsi="Times New Roman" w:cs="Times New Roman"/>
          <w:sz w:val="24"/>
          <w:szCs w:val="24"/>
          <w:lang w:eastAsia="en-US"/>
        </w:rPr>
        <w:t xml:space="preserve"> a svoju djelatnost ostvaruje i uz pomoć vanjskih </w:t>
      </w:r>
      <w:r w:rsidRPr="00E355C3">
        <w:rPr>
          <w:rFonts w:ascii="Times New Roman" w:eastAsiaTheme="minorHAnsi" w:hAnsi="Times New Roman" w:cs="Times New Roman"/>
          <w:color w:val="000000"/>
          <w:sz w:val="24"/>
          <w:szCs w:val="24"/>
          <w:lang w:eastAsia="en-US"/>
        </w:rPr>
        <w:t>suradnika.</w:t>
      </w:r>
    </w:p>
    <w:p w14:paraId="3BD080A0" w14:textId="77777777" w:rsidR="00E355C3" w:rsidRPr="00E355C3" w:rsidRDefault="00E355C3" w:rsidP="00E355C3">
      <w:pPr>
        <w:jc w:val="both"/>
        <w:rPr>
          <w:rFonts w:ascii="Times New Roman" w:hAnsi="Times New Roman" w:cs="Times New Roman"/>
          <w:bCs/>
          <w:i/>
          <w:iCs/>
          <w:sz w:val="24"/>
          <w:szCs w:val="24"/>
        </w:rPr>
      </w:pPr>
      <w:r w:rsidRPr="00E355C3">
        <w:rPr>
          <w:rFonts w:ascii="Times New Roman" w:hAnsi="Times New Roman" w:cs="Times New Roman"/>
          <w:sz w:val="24"/>
          <w:szCs w:val="24"/>
        </w:rPr>
        <w:t>Program obuhvaća aktivnosti:</w:t>
      </w:r>
      <w:r w:rsidRPr="00E355C3">
        <w:rPr>
          <w:rFonts w:ascii="Times New Roman" w:hAnsi="Times New Roman" w:cs="Times New Roman"/>
          <w:i/>
          <w:sz w:val="24"/>
          <w:szCs w:val="24"/>
        </w:rPr>
        <w:t xml:space="preserve"> </w:t>
      </w:r>
      <w:r w:rsidRPr="00E355C3">
        <w:rPr>
          <w:rFonts w:ascii="Times New Roman" w:hAnsi="Times New Roman" w:cs="Times New Roman"/>
          <w:i/>
          <w:iCs/>
          <w:sz w:val="24"/>
          <w:szCs w:val="24"/>
        </w:rPr>
        <w:t xml:space="preserve">Administrativno, tehničko i stručno osoblje, </w:t>
      </w:r>
      <w:r w:rsidRPr="00E355C3">
        <w:rPr>
          <w:rFonts w:ascii="Times New Roman" w:hAnsi="Times New Roman" w:cs="Times New Roman"/>
          <w:i/>
          <w:sz w:val="24"/>
          <w:szCs w:val="24"/>
        </w:rPr>
        <w:t xml:space="preserve">Književni susreti, nagrade i sajmovi </w:t>
      </w:r>
      <w:r w:rsidRPr="00E355C3">
        <w:rPr>
          <w:rFonts w:ascii="Times New Roman" w:hAnsi="Times New Roman" w:cs="Times New Roman"/>
          <w:iCs/>
          <w:sz w:val="24"/>
          <w:szCs w:val="24"/>
        </w:rPr>
        <w:t xml:space="preserve">i </w:t>
      </w:r>
      <w:r w:rsidRPr="00E355C3">
        <w:rPr>
          <w:rFonts w:ascii="Times New Roman" w:hAnsi="Times New Roman" w:cs="Times New Roman"/>
          <w:sz w:val="24"/>
          <w:szCs w:val="24"/>
        </w:rPr>
        <w:t>kapitalne projekte:</w:t>
      </w:r>
      <w:r w:rsidRPr="00E355C3">
        <w:rPr>
          <w:rFonts w:ascii="Times New Roman" w:hAnsi="Times New Roman" w:cs="Times New Roman"/>
          <w:i/>
          <w:sz w:val="24"/>
          <w:szCs w:val="24"/>
        </w:rPr>
        <w:t xml:space="preserve"> Nabavka knjižne i </w:t>
      </w:r>
      <w:proofErr w:type="spellStart"/>
      <w:r w:rsidRPr="00E355C3">
        <w:rPr>
          <w:rFonts w:ascii="Times New Roman" w:hAnsi="Times New Roman" w:cs="Times New Roman"/>
          <w:i/>
          <w:sz w:val="24"/>
          <w:szCs w:val="24"/>
        </w:rPr>
        <w:t>neknjižne</w:t>
      </w:r>
      <w:proofErr w:type="spellEnd"/>
      <w:r w:rsidRPr="00E355C3">
        <w:rPr>
          <w:rFonts w:ascii="Times New Roman" w:hAnsi="Times New Roman" w:cs="Times New Roman"/>
          <w:i/>
          <w:sz w:val="24"/>
          <w:szCs w:val="24"/>
        </w:rPr>
        <w:t xml:space="preserve"> građe,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Nabava opreme</w:t>
      </w:r>
      <w:r w:rsidRPr="00E355C3">
        <w:rPr>
          <w:rFonts w:ascii="Times New Roman" w:hAnsi="Times New Roman" w:cs="Times New Roman"/>
          <w:sz w:val="24"/>
          <w:szCs w:val="24"/>
        </w:rPr>
        <w:t xml:space="preserve"> </w:t>
      </w:r>
      <w:r w:rsidRPr="00E355C3">
        <w:rPr>
          <w:rFonts w:ascii="Times New Roman" w:hAnsi="Times New Roman" w:cs="Times New Roman"/>
          <w:i/>
          <w:sz w:val="24"/>
          <w:szCs w:val="24"/>
        </w:rPr>
        <w:t xml:space="preserve">za knjižnicu </w:t>
      </w:r>
      <w:r w:rsidRPr="00E355C3">
        <w:rPr>
          <w:rFonts w:ascii="Times New Roman" w:hAnsi="Times New Roman" w:cs="Times New Roman"/>
          <w:iCs/>
          <w:sz w:val="24"/>
          <w:szCs w:val="24"/>
        </w:rPr>
        <w:t>i</w:t>
      </w:r>
      <w:r w:rsidRPr="00E355C3">
        <w:rPr>
          <w:rFonts w:ascii="Times New Roman" w:hAnsi="Times New Roman" w:cs="Times New Roman"/>
          <w:bCs/>
          <w:i/>
          <w:iCs/>
          <w:sz w:val="24"/>
          <w:szCs w:val="24"/>
        </w:rPr>
        <w:t xml:space="preserve"> EU projekt: Na istoj strani(ci).</w:t>
      </w:r>
    </w:p>
    <w:p w14:paraId="48E34C2C"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Aktivnost</w:t>
      </w:r>
      <w:r w:rsidRPr="00E355C3">
        <w:rPr>
          <w:rFonts w:ascii="Times New Roman" w:hAnsi="Times New Roman" w:cs="Times New Roman"/>
          <w:b/>
          <w:bCs/>
          <w:i/>
          <w:iCs/>
          <w:sz w:val="24"/>
          <w:szCs w:val="24"/>
        </w:rPr>
        <w:t xml:space="preserve"> </w:t>
      </w:r>
      <w:r w:rsidRPr="00E355C3">
        <w:rPr>
          <w:rFonts w:ascii="Times New Roman" w:hAnsi="Times New Roman" w:cs="Times New Roman"/>
          <w:i/>
          <w:iCs/>
          <w:sz w:val="24"/>
          <w:szCs w:val="24"/>
        </w:rPr>
        <w:t>Odgojno i administrativno tehničko osoblje</w:t>
      </w:r>
      <w:r w:rsidRPr="00E355C3">
        <w:rPr>
          <w:rFonts w:ascii="Times New Roman" w:hAnsi="Times New Roman" w:cs="Times New Roman"/>
          <w:sz w:val="24"/>
          <w:szCs w:val="24"/>
        </w:rPr>
        <w:t xml:space="preserve"> obuhvaća rashode za djelatnike i ostale rashode vezane uz poslovanje ustanove, odnosno za isplatu plaća i materijalnih prava zaposlenih, uredskog materijala i ostalih materijalnih rashoda, energije, materijala i dijelova za tekuće investiranje i održavanje, te usluga (telefona, pošte, prijevoza, tekućeg i investicijskog održavanja, promidžbe, komunalne usluge, intelektualne i osobne usluge, računalne i ostale usluge).</w:t>
      </w:r>
    </w:p>
    <w:p w14:paraId="52EE09DA" w14:textId="77777777" w:rsidR="00E355C3" w:rsidRPr="00E355C3" w:rsidRDefault="00E355C3" w:rsidP="00E355C3">
      <w:pPr>
        <w:jc w:val="both"/>
        <w:rPr>
          <w:rFonts w:ascii="Times New Roman" w:hAnsi="Times New Roman" w:cs="Times New Roman"/>
          <w:i/>
          <w:iCs/>
          <w:sz w:val="24"/>
          <w:szCs w:val="24"/>
        </w:rPr>
      </w:pPr>
      <w:r w:rsidRPr="00E355C3">
        <w:rPr>
          <w:rFonts w:ascii="Times New Roman" w:hAnsi="Times New Roman" w:cs="Times New Roman"/>
          <w:iCs/>
          <w:sz w:val="24"/>
          <w:szCs w:val="24"/>
        </w:rPr>
        <w:t>U Aktivnosti</w:t>
      </w:r>
      <w:r w:rsidRPr="00E355C3">
        <w:rPr>
          <w:rFonts w:ascii="Times New Roman" w:hAnsi="Times New Roman" w:cs="Times New Roman"/>
          <w:i/>
          <w:sz w:val="24"/>
          <w:szCs w:val="24"/>
        </w:rPr>
        <w:t xml:space="preserve"> Književni susreti, nagrade i sajmovi</w:t>
      </w:r>
      <w:bookmarkStart w:id="30" w:name="_Hlk101350737"/>
      <w:r w:rsidRPr="00E355C3">
        <w:rPr>
          <w:rFonts w:ascii="Times New Roman" w:hAnsi="Times New Roman" w:cs="Times New Roman"/>
          <w:i/>
          <w:sz w:val="24"/>
          <w:szCs w:val="24"/>
        </w:rPr>
        <w:t xml:space="preserve"> </w:t>
      </w:r>
      <w:r w:rsidRPr="00E355C3">
        <w:rPr>
          <w:rFonts w:ascii="Times New Roman" w:hAnsi="Times New Roman" w:cs="Times New Roman"/>
          <w:sz w:val="24"/>
          <w:szCs w:val="24"/>
        </w:rPr>
        <w:t>sredstva su namijenjena kulturno-animacijskim i edukacijskim programima za odrasle i programima za djecu i mlade koji su otvoreni i besplatni za sve zainteresirane građane, te za stalni postav izložbe oko arheološkog nalazišta. Cilj ove aktivnosti je</w:t>
      </w:r>
      <w:r w:rsidRPr="00E355C3">
        <w:rPr>
          <w:rFonts w:ascii="Times New Roman" w:hAnsi="Times New Roman" w:cs="Times New Roman"/>
          <w:b/>
          <w:bCs/>
          <w:sz w:val="24"/>
          <w:szCs w:val="24"/>
        </w:rPr>
        <w:t xml:space="preserve"> </w:t>
      </w:r>
      <w:r w:rsidRPr="00E355C3">
        <w:rPr>
          <w:rFonts w:ascii="Times New Roman" w:hAnsi="Times New Roman" w:cs="Times New Roman"/>
          <w:sz w:val="24"/>
          <w:szCs w:val="24"/>
        </w:rPr>
        <w:t xml:space="preserve">popularizacija knjige i čitanja, poticanje međunarodne suradnje, interakcija na relaciji ustanova u kulturi-posjetitelj, održavanje i poboljšanje odnosa s drugim zemljama na temelju umjetnosti i kulture, doprinos razvoju kulturnog turizma na našem području. Od tradicionalnih manifestacija posebno se ističu: </w:t>
      </w:r>
      <w:r w:rsidRPr="00E355C3">
        <w:rPr>
          <w:rFonts w:ascii="Times New Roman" w:hAnsi="Times New Roman" w:cs="Times New Roman"/>
          <w:i/>
          <w:iCs/>
          <w:sz w:val="24"/>
          <w:szCs w:val="24"/>
        </w:rPr>
        <w:t xml:space="preserve">XXVI. </w:t>
      </w:r>
      <w:proofErr w:type="spellStart"/>
      <w:r w:rsidRPr="00E355C3">
        <w:rPr>
          <w:rFonts w:ascii="Times New Roman" w:hAnsi="Times New Roman" w:cs="Times New Roman"/>
          <w:i/>
          <w:iCs/>
          <w:sz w:val="24"/>
          <w:szCs w:val="24"/>
        </w:rPr>
        <w:t>Laurus</w:t>
      </w:r>
      <w:proofErr w:type="spellEnd"/>
      <w:r w:rsidRPr="00E355C3">
        <w:rPr>
          <w:rFonts w:ascii="Times New Roman" w:hAnsi="Times New Roman" w:cs="Times New Roman"/>
          <w:i/>
          <w:iCs/>
          <w:sz w:val="24"/>
          <w:szCs w:val="24"/>
        </w:rPr>
        <w:t xml:space="preserve"> </w:t>
      </w:r>
      <w:proofErr w:type="spellStart"/>
      <w:r w:rsidRPr="00E355C3">
        <w:rPr>
          <w:rFonts w:ascii="Times New Roman" w:hAnsi="Times New Roman" w:cs="Times New Roman"/>
          <w:i/>
          <w:iCs/>
          <w:sz w:val="24"/>
          <w:szCs w:val="24"/>
        </w:rPr>
        <w:t>nobilis</w:t>
      </w:r>
      <w:proofErr w:type="spellEnd"/>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 xml:space="preserve">XXIX. </w:t>
      </w:r>
      <w:proofErr w:type="spellStart"/>
      <w:r w:rsidRPr="00E355C3">
        <w:rPr>
          <w:rFonts w:ascii="Times New Roman" w:hAnsi="Times New Roman" w:cs="Times New Roman"/>
          <w:i/>
          <w:iCs/>
          <w:sz w:val="24"/>
          <w:szCs w:val="24"/>
        </w:rPr>
        <w:t>Verši</w:t>
      </w:r>
      <w:proofErr w:type="spellEnd"/>
      <w:r w:rsidRPr="00E355C3">
        <w:rPr>
          <w:rFonts w:ascii="Times New Roman" w:hAnsi="Times New Roman" w:cs="Times New Roman"/>
          <w:i/>
          <w:iCs/>
          <w:sz w:val="24"/>
          <w:szCs w:val="24"/>
        </w:rPr>
        <w:t xml:space="preserve"> na </w:t>
      </w:r>
      <w:proofErr w:type="spellStart"/>
      <w:r w:rsidRPr="00E355C3">
        <w:rPr>
          <w:rFonts w:ascii="Times New Roman" w:hAnsi="Times New Roman" w:cs="Times New Roman"/>
          <w:i/>
          <w:iCs/>
          <w:sz w:val="24"/>
          <w:szCs w:val="24"/>
        </w:rPr>
        <w:t>šterni</w:t>
      </w:r>
      <w:proofErr w:type="spellEnd"/>
      <w:r w:rsidRPr="00E355C3">
        <w:rPr>
          <w:rFonts w:ascii="Times New Roman" w:hAnsi="Times New Roman" w:cs="Times New Roman"/>
          <w:i/>
          <w:iCs/>
          <w:sz w:val="24"/>
          <w:szCs w:val="24"/>
        </w:rPr>
        <w:t xml:space="preserve"> i XV. </w:t>
      </w:r>
      <w:proofErr w:type="spellStart"/>
      <w:r w:rsidRPr="00E355C3">
        <w:rPr>
          <w:rFonts w:ascii="Times New Roman" w:hAnsi="Times New Roman" w:cs="Times New Roman"/>
          <w:i/>
          <w:iCs/>
          <w:sz w:val="24"/>
          <w:szCs w:val="24"/>
        </w:rPr>
        <w:t>BOOKtiga</w:t>
      </w:r>
      <w:proofErr w:type="spellEnd"/>
      <w:r w:rsidRPr="00E355C3">
        <w:rPr>
          <w:rFonts w:ascii="Times New Roman" w:hAnsi="Times New Roman" w:cs="Times New Roman"/>
          <w:i/>
          <w:iCs/>
          <w:sz w:val="24"/>
          <w:szCs w:val="24"/>
        </w:rPr>
        <w:t>.</w:t>
      </w:r>
    </w:p>
    <w:p w14:paraId="10FCD02F"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Kapitalnim projektom </w:t>
      </w:r>
      <w:r w:rsidRPr="00E355C3">
        <w:rPr>
          <w:rFonts w:ascii="Times New Roman" w:hAnsi="Times New Roman" w:cs="Times New Roman"/>
          <w:bCs/>
          <w:i/>
          <w:iCs/>
          <w:sz w:val="24"/>
          <w:szCs w:val="24"/>
        </w:rPr>
        <w:t xml:space="preserve">Nabavka knjižne i </w:t>
      </w:r>
      <w:proofErr w:type="spellStart"/>
      <w:r w:rsidRPr="00E355C3">
        <w:rPr>
          <w:rFonts w:ascii="Times New Roman" w:hAnsi="Times New Roman" w:cs="Times New Roman"/>
          <w:bCs/>
          <w:i/>
          <w:iCs/>
          <w:sz w:val="24"/>
          <w:szCs w:val="24"/>
        </w:rPr>
        <w:t>neknjižne</w:t>
      </w:r>
      <w:proofErr w:type="spellEnd"/>
      <w:r w:rsidRPr="00E355C3">
        <w:rPr>
          <w:rFonts w:ascii="Times New Roman" w:hAnsi="Times New Roman" w:cs="Times New Roman"/>
          <w:bCs/>
          <w:i/>
          <w:iCs/>
          <w:sz w:val="24"/>
          <w:szCs w:val="24"/>
        </w:rPr>
        <w:t xml:space="preserve"> građe </w:t>
      </w:r>
      <w:r w:rsidRPr="00E355C3">
        <w:rPr>
          <w:rFonts w:ascii="Times New Roman" w:hAnsi="Times New Roman" w:cs="Times New Roman"/>
          <w:bCs/>
          <w:sz w:val="24"/>
          <w:szCs w:val="24"/>
        </w:rPr>
        <w:t xml:space="preserve">planirana </w:t>
      </w:r>
      <w:r w:rsidRPr="00E355C3">
        <w:rPr>
          <w:rFonts w:ascii="Times New Roman" w:hAnsi="Times New Roman" w:cs="Times New Roman"/>
          <w:sz w:val="24"/>
          <w:szCs w:val="24"/>
        </w:rPr>
        <w:t>sredstva namijenjena su nabavi knjižnične građe, kako bi se u što većoj mjeri osigurala dostupnost potrebne literature zainteresiranim korisnicima. C</w:t>
      </w:r>
      <w:r w:rsidRPr="00E355C3">
        <w:rPr>
          <w:rFonts w:ascii="Times New Roman" w:hAnsi="Times New Roman" w:cs="Times New Roman"/>
          <w:bCs/>
          <w:sz w:val="24"/>
          <w:szCs w:val="24"/>
        </w:rPr>
        <w:t xml:space="preserve">ilj projekta je obogaćivanje knjižničnog fonda i posredovanje u dostupnosti informacija i publikacija. </w:t>
      </w:r>
    </w:p>
    <w:p w14:paraId="4DCB4256"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Kapitalnim projektom </w:t>
      </w:r>
      <w:r w:rsidRPr="00E355C3">
        <w:rPr>
          <w:rFonts w:ascii="Times New Roman" w:hAnsi="Times New Roman" w:cs="Times New Roman"/>
          <w:bCs/>
          <w:i/>
          <w:iCs/>
          <w:sz w:val="24"/>
          <w:szCs w:val="24"/>
        </w:rPr>
        <w:t xml:space="preserve">Nabava opreme </w:t>
      </w:r>
      <w:r w:rsidRPr="00E355C3">
        <w:rPr>
          <w:rFonts w:ascii="Times New Roman" w:hAnsi="Times New Roman" w:cs="Times New Roman"/>
          <w:bCs/>
          <w:sz w:val="24"/>
          <w:szCs w:val="24"/>
        </w:rPr>
        <w:t xml:space="preserve">planirana </w:t>
      </w:r>
      <w:r w:rsidRPr="00E355C3">
        <w:rPr>
          <w:rFonts w:ascii="Times New Roman" w:hAnsi="Times New Roman" w:cs="Times New Roman"/>
          <w:sz w:val="24"/>
          <w:szCs w:val="24"/>
        </w:rPr>
        <w:t xml:space="preserve">sredstva namijenjena su nabavi informatičke opreme za redovno poslovanje, čime se održava razina kvalitete izvođenja programa, aktivnosti i kulturno-edukativnih sadržaja u studijskom odjelu. </w:t>
      </w:r>
      <w:r w:rsidRPr="00E355C3">
        <w:rPr>
          <w:rFonts w:ascii="Times New Roman" w:hAnsi="Times New Roman" w:cs="Times New Roman"/>
          <w:sz w:val="24"/>
          <w:szCs w:val="24"/>
          <w:lang w:eastAsia="en-US"/>
        </w:rPr>
        <w:t>Ponudom novih sadržaja, osim njegovanja kulture knjige, potiče se i njeguje digitalna pismenost i provodi se pravo na doživotno učenje svih potencijalnih korisnika knjižnice</w:t>
      </w:r>
    </w:p>
    <w:p w14:paraId="28D0E668" w14:textId="0DCC66AE"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Kapitalni projekt - </w:t>
      </w:r>
      <w:r w:rsidRPr="00E355C3">
        <w:rPr>
          <w:rFonts w:ascii="Times New Roman" w:hAnsi="Times New Roman" w:cs="Times New Roman"/>
          <w:bCs/>
          <w:i/>
          <w:iCs/>
          <w:sz w:val="24"/>
          <w:szCs w:val="24"/>
        </w:rPr>
        <w:t xml:space="preserve">EU Projekt: NA ISTOJ STRANI(CI) – </w:t>
      </w:r>
      <w:r w:rsidRPr="00E355C3">
        <w:rPr>
          <w:rFonts w:ascii="Times New Roman" w:hAnsi="Times New Roman" w:cs="Times New Roman"/>
          <w:sz w:val="24"/>
          <w:szCs w:val="24"/>
        </w:rPr>
        <w:t>Gradska knjižnica Poreč kao prijavitelj i Grad Poreč kao partner potpisali su s Ministarstvom kulture i medija ugovor za financiranje ovog projekta u iznosu od 2.132.819,87 kuna. Projekt je usmjeren na povećanje socijalne uključenosti ranjivih skupina djece i mladih do 25 godina, osoba starijih od 54 godine, nezaposlenih, osoba s invaliditetom te pripadnika drugih nacionalnih manjina kroz razvoj čitalačke pismenosti, te aktivnosti podizanja javne svijesti o važnosti čitanja za osobni razvoj i društvenu integraciju. Projekt se financira iz sredstava EU socijalnog fonda (85%) i Ministarstva kulture i medija (15%). Predviđeno trajanje projekta je 24 mjeseca, realizacija proje</w:t>
      </w:r>
      <w:r w:rsidR="00552AC1">
        <w:rPr>
          <w:rFonts w:ascii="Times New Roman" w:hAnsi="Times New Roman" w:cs="Times New Roman"/>
          <w:sz w:val="24"/>
          <w:szCs w:val="24"/>
        </w:rPr>
        <w:t xml:space="preserve">kta započela je u rujnu  2021. </w:t>
      </w:r>
    </w:p>
    <w:p w14:paraId="7123DB4D"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lastRenderedPageBreak/>
        <w:t>CILJ PROGRAMA:</w:t>
      </w:r>
    </w:p>
    <w:p w14:paraId="47FC9FCA" w14:textId="130057DE" w:rsidR="00E355C3" w:rsidRPr="00552AC1" w:rsidRDefault="00E355C3" w:rsidP="00E355C3">
      <w:pPr>
        <w:autoSpaceDE w:val="0"/>
        <w:autoSpaceDN w:val="0"/>
        <w:adjustRightInd w:val="0"/>
        <w:jc w:val="both"/>
        <w:rPr>
          <w:rFonts w:ascii="Times New Roman" w:hAnsi="Times New Roman" w:cs="Times New Roman"/>
          <w:sz w:val="24"/>
          <w:szCs w:val="24"/>
        </w:rPr>
      </w:pPr>
      <w:r w:rsidRPr="00E355C3">
        <w:rPr>
          <w:rFonts w:ascii="Times New Roman" w:hAnsi="Times New Roman" w:cs="Times New Roman"/>
          <w:sz w:val="24"/>
          <w:szCs w:val="24"/>
        </w:rPr>
        <w:t>Zadovoljenje kulturnih potreba stanovnika grada Poreča te povećanje kvalitete usluga i doseg propisanih smjernica Standarda za narodn</w:t>
      </w:r>
      <w:r w:rsidR="00552AC1">
        <w:rPr>
          <w:rFonts w:ascii="Times New Roman" w:hAnsi="Times New Roman" w:cs="Times New Roman"/>
          <w:sz w:val="24"/>
          <w:szCs w:val="24"/>
        </w:rPr>
        <w:t>e knjižnice Republike Hrvatske.</w:t>
      </w:r>
    </w:p>
    <w:p w14:paraId="418AEAD7" w14:textId="77777777" w:rsidR="00E355C3" w:rsidRPr="00E355C3" w:rsidRDefault="00E355C3" w:rsidP="00E355C3">
      <w:pPr>
        <w:autoSpaceDE w:val="0"/>
        <w:autoSpaceDN w:val="0"/>
        <w:adjustRightInd w:val="0"/>
        <w:jc w:val="both"/>
        <w:rPr>
          <w:rFonts w:ascii="Times New Roman" w:hAnsi="Times New Roman" w:cs="Times New Roman"/>
          <w:b/>
          <w:sz w:val="24"/>
          <w:szCs w:val="24"/>
        </w:rPr>
      </w:pPr>
      <w:r w:rsidRPr="00E355C3">
        <w:rPr>
          <w:rFonts w:ascii="Times New Roman" w:hAnsi="Times New Roman" w:cs="Times New Roman"/>
          <w:b/>
          <w:sz w:val="24"/>
          <w:szCs w:val="24"/>
        </w:rPr>
        <w:t>POKAZATELJI USPJEŠNOSTI:</w:t>
      </w:r>
    </w:p>
    <w:p w14:paraId="09600783"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Knjižnica je uslužna djelatnost koju s obzirom na doticaj s korisnicima svrstavamo u usluge visokog stupnja kontakta s korisnikom, a uspješnost u knjižnici možemo definirati kao stalno zadovoljstvo korisnika. Poslovni uspjeh ocijenit će se vodeći se ekonomskim načelom i nastojanjem da se s raspoloživim resursima poluče maksimalni efekti u prihodima u korist lokalnoj zajednici. </w:t>
      </w:r>
    </w:p>
    <w:p w14:paraId="3AE33608" w14:textId="175E70F6" w:rsidR="00E355C3" w:rsidRPr="00552AC1" w:rsidRDefault="00E355C3" w:rsidP="00552AC1">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2</w:t>
      </w:r>
      <w:r w:rsidR="00552AC1">
        <w:rPr>
          <w:rFonts w:ascii="Times New Roman" w:hAnsi="Times New Roman" w:cs="Times New Roman"/>
          <w:sz w:val="24"/>
          <w:szCs w:val="24"/>
        </w:rPr>
        <w:t>5,73% Plana ili 804.130,52 kune.</w:t>
      </w:r>
    </w:p>
    <w:p w14:paraId="4ABF4E04" w14:textId="6543CA60" w:rsidR="00E355C3" w:rsidRPr="00C67EF7" w:rsidRDefault="00E355C3" w:rsidP="00E355C3">
      <w:pPr>
        <w:pStyle w:val="Odlomakpopisa"/>
        <w:numPr>
          <w:ilvl w:val="0"/>
          <w:numId w:val="18"/>
        </w:numPr>
        <w:autoSpaceDE w:val="0"/>
        <w:autoSpaceDN w:val="0"/>
        <w:adjustRightInd w:val="0"/>
        <w:jc w:val="both"/>
        <w:rPr>
          <w:rFonts w:ascii="Times New Roman" w:hAnsi="Times New Roman" w:cs="Times New Roman"/>
          <w:b/>
          <w:bCs/>
          <w:sz w:val="24"/>
          <w:szCs w:val="24"/>
        </w:rPr>
      </w:pPr>
      <w:r w:rsidRPr="00C67EF7">
        <w:rPr>
          <w:rFonts w:ascii="Times New Roman" w:hAnsi="Times New Roman" w:cs="Times New Roman"/>
          <w:b/>
          <w:bCs/>
          <w:sz w:val="24"/>
          <w:szCs w:val="24"/>
        </w:rPr>
        <w:t>ZAVIČAJNI MUZEJ POREŠTINE</w:t>
      </w:r>
    </w:p>
    <w:p w14:paraId="2820C194"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ZAKONSKA OSNOVA ZA UVOĐENJE PROGRAMA:</w:t>
      </w:r>
    </w:p>
    <w:p w14:paraId="0BAF013E" w14:textId="591524D9" w:rsidR="00E355C3" w:rsidRPr="00C67EF7" w:rsidRDefault="00C67EF7" w:rsidP="00C67EF7">
      <w:pPr>
        <w:pStyle w:val="Bezproreda"/>
        <w:rPr>
          <w:rFonts w:ascii="Times New Roman" w:hAnsi="Times New Roman" w:cs="Times New Roman"/>
          <w:sz w:val="24"/>
          <w:szCs w:val="24"/>
        </w:rPr>
      </w:pPr>
      <w:r>
        <w:rPr>
          <w:rFonts w:ascii="Times New Roman" w:hAnsi="Times New Roman" w:cs="Times New Roman"/>
          <w:sz w:val="24"/>
          <w:szCs w:val="24"/>
        </w:rPr>
        <w:t>-</w:t>
      </w:r>
      <w:r w:rsidR="00E355C3" w:rsidRPr="00C67EF7">
        <w:rPr>
          <w:rFonts w:ascii="Times New Roman" w:hAnsi="Times New Roman" w:cs="Times New Roman"/>
          <w:sz w:val="24"/>
          <w:szCs w:val="24"/>
        </w:rPr>
        <w:t xml:space="preserve">Zakon o lokalnoj i područnoj (regionalnoj) samoupravi </w:t>
      </w:r>
    </w:p>
    <w:p w14:paraId="53CF5D05" w14:textId="1B338841" w:rsidR="00E355C3" w:rsidRPr="00C67EF7" w:rsidRDefault="00C67EF7" w:rsidP="00C67EF7">
      <w:pPr>
        <w:pStyle w:val="Bezproreda"/>
        <w:rPr>
          <w:rFonts w:ascii="Times New Roman" w:hAnsi="Times New Roman" w:cs="Times New Roman"/>
          <w:sz w:val="24"/>
          <w:szCs w:val="24"/>
        </w:rPr>
      </w:pPr>
      <w:r>
        <w:rPr>
          <w:rFonts w:ascii="Times New Roman" w:hAnsi="Times New Roman" w:cs="Times New Roman"/>
          <w:sz w:val="24"/>
          <w:szCs w:val="24"/>
        </w:rPr>
        <w:t>-</w:t>
      </w:r>
      <w:r w:rsidR="00E355C3" w:rsidRPr="00C67EF7">
        <w:rPr>
          <w:rFonts w:ascii="Times New Roman" w:hAnsi="Times New Roman" w:cs="Times New Roman"/>
          <w:sz w:val="24"/>
          <w:szCs w:val="24"/>
        </w:rPr>
        <w:t xml:space="preserve">Zakon o ustanovama </w:t>
      </w:r>
    </w:p>
    <w:p w14:paraId="55307D2E" w14:textId="0C758860" w:rsidR="00E355C3" w:rsidRPr="00C67EF7" w:rsidRDefault="00E355C3" w:rsidP="00C67EF7">
      <w:pPr>
        <w:pStyle w:val="Bezproreda"/>
        <w:rPr>
          <w:rFonts w:ascii="Times New Roman" w:hAnsi="Times New Roman" w:cs="Times New Roman"/>
          <w:sz w:val="24"/>
          <w:szCs w:val="24"/>
        </w:rPr>
      </w:pPr>
      <w:r w:rsidRPr="00C67EF7">
        <w:rPr>
          <w:rFonts w:ascii="Times New Roman" w:hAnsi="Times New Roman" w:cs="Times New Roman"/>
          <w:sz w:val="24"/>
          <w:szCs w:val="24"/>
        </w:rPr>
        <w:t xml:space="preserve">-Zakon o  muzejima </w:t>
      </w:r>
    </w:p>
    <w:p w14:paraId="403F2AEC" w14:textId="2FC0986B" w:rsidR="00E355C3" w:rsidRPr="00C67EF7" w:rsidRDefault="00C67EF7" w:rsidP="00C67EF7">
      <w:pPr>
        <w:pStyle w:val="Bezproreda"/>
        <w:rPr>
          <w:rFonts w:ascii="Times New Roman" w:hAnsi="Times New Roman" w:cs="Times New Roman"/>
          <w:sz w:val="24"/>
          <w:szCs w:val="24"/>
        </w:rPr>
      </w:pPr>
      <w:r>
        <w:rPr>
          <w:rFonts w:ascii="Times New Roman" w:hAnsi="Times New Roman" w:cs="Times New Roman"/>
          <w:sz w:val="24"/>
          <w:szCs w:val="24"/>
        </w:rPr>
        <w:t>-</w:t>
      </w:r>
      <w:r w:rsidR="00E355C3" w:rsidRPr="00C67EF7">
        <w:rPr>
          <w:rFonts w:ascii="Times New Roman" w:hAnsi="Times New Roman" w:cs="Times New Roman"/>
          <w:sz w:val="24"/>
          <w:szCs w:val="24"/>
        </w:rPr>
        <w:t>podzakonski akti</w:t>
      </w:r>
    </w:p>
    <w:p w14:paraId="525E7813" w14:textId="03BFF3C6" w:rsidR="00E355C3" w:rsidRPr="00C67EF7" w:rsidRDefault="00C67EF7" w:rsidP="00C67EF7">
      <w:pPr>
        <w:pStyle w:val="Bezproreda"/>
        <w:rPr>
          <w:rFonts w:ascii="Times New Roman" w:hAnsi="Times New Roman" w:cs="Times New Roman"/>
          <w:sz w:val="24"/>
          <w:szCs w:val="24"/>
        </w:rPr>
      </w:pPr>
      <w:r>
        <w:rPr>
          <w:rFonts w:ascii="Times New Roman" w:hAnsi="Times New Roman" w:cs="Times New Roman"/>
          <w:sz w:val="24"/>
          <w:szCs w:val="24"/>
        </w:rPr>
        <w:t>-akti ustanove</w:t>
      </w:r>
    </w:p>
    <w:p w14:paraId="0D3150AA" w14:textId="77777777" w:rsidR="00E355C3" w:rsidRPr="00E355C3" w:rsidRDefault="00E355C3" w:rsidP="00E355C3">
      <w:pPr>
        <w:pStyle w:val="Tijeloteksta"/>
        <w:jc w:val="both"/>
        <w:rPr>
          <w:rFonts w:ascii="Times New Roman" w:hAnsi="Times New Roman" w:cs="Times New Roman"/>
        </w:rPr>
      </w:pPr>
    </w:p>
    <w:tbl>
      <w:tblPr>
        <w:tblW w:w="5004" w:type="pct"/>
        <w:tblLayout w:type="fixed"/>
        <w:tblLook w:val="04A0" w:firstRow="1" w:lastRow="0" w:firstColumn="1" w:lastColumn="0" w:noHBand="0" w:noVBand="1"/>
      </w:tblPr>
      <w:tblGrid>
        <w:gridCol w:w="1193"/>
        <w:gridCol w:w="4343"/>
        <w:gridCol w:w="1498"/>
        <w:gridCol w:w="1494"/>
        <w:gridCol w:w="1050"/>
      </w:tblGrid>
      <w:tr w:rsidR="00E355C3" w:rsidRPr="00E355C3" w14:paraId="53D3FFF2" w14:textId="77777777" w:rsidTr="00FF246B">
        <w:trPr>
          <w:trHeight w:val="869"/>
        </w:trPr>
        <w:tc>
          <w:tcPr>
            <w:tcW w:w="289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7F0427B"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782" w:type="pct"/>
            <w:tcBorders>
              <w:top w:val="single" w:sz="4" w:space="0" w:color="auto"/>
              <w:left w:val="nil"/>
              <w:right w:val="single" w:sz="4" w:space="0" w:color="auto"/>
            </w:tcBorders>
            <w:shd w:val="clear" w:color="000000" w:fill="D9D9D9"/>
            <w:vAlign w:val="bottom"/>
          </w:tcPr>
          <w:p w14:paraId="17332F6B"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21AEE155" w14:textId="77777777" w:rsidR="00E355C3" w:rsidRPr="00E355C3" w:rsidRDefault="00E355C3" w:rsidP="00FF246B">
            <w:pPr>
              <w:jc w:val="center"/>
              <w:rPr>
                <w:rFonts w:ascii="Times New Roman" w:hAnsi="Times New Roman" w:cs="Times New Roman"/>
                <w:b/>
                <w:bCs/>
                <w:szCs w:val="24"/>
              </w:rPr>
            </w:pPr>
          </w:p>
        </w:tc>
        <w:tc>
          <w:tcPr>
            <w:tcW w:w="780" w:type="pct"/>
            <w:tcBorders>
              <w:top w:val="single" w:sz="4" w:space="0" w:color="auto"/>
              <w:left w:val="nil"/>
              <w:right w:val="single" w:sz="4" w:space="0" w:color="auto"/>
            </w:tcBorders>
            <w:shd w:val="clear" w:color="000000" w:fill="D9D9D9"/>
            <w:vAlign w:val="bottom"/>
          </w:tcPr>
          <w:p w14:paraId="4D073BF7"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29945483" w14:textId="77777777" w:rsidR="00E355C3" w:rsidRPr="00E355C3" w:rsidRDefault="00E355C3" w:rsidP="00FF246B">
            <w:pPr>
              <w:jc w:val="center"/>
              <w:rPr>
                <w:rFonts w:ascii="Times New Roman" w:hAnsi="Times New Roman" w:cs="Times New Roman"/>
                <w:b/>
                <w:bCs/>
                <w:szCs w:val="24"/>
              </w:rPr>
            </w:pPr>
          </w:p>
        </w:tc>
        <w:tc>
          <w:tcPr>
            <w:tcW w:w="548" w:type="pct"/>
            <w:tcBorders>
              <w:top w:val="single" w:sz="4" w:space="0" w:color="auto"/>
              <w:left w:val="nil"/>
              <w:right w:val="single" w:sz="4" w:space="0" w:color="auto"/>
            </w:tcBorders>
            <w:shd w:val="clear" w:color="000000" w:fill="D9D9D9"/>
            <w:vAlign w:val="center"/>
          </w:tcPr>
          <w:p w14:paraId="3A7B0101"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1BE24DEB" w14:textId="77777777" w:rsidR="00E355C3" w:rsidRPr="00E355C3" w:rsidRDefault="00E355C3" w:rsidP="00FF246B">
            <w:pPr>
              <w:jc w:val="center"/>
              <w:rPr>
                <w:rFonts w:ascii="Times New Roman" w:hAnsi="Times New Roman" w:cs="Times New Roman"/>
                <w:b/>
                <w:bCs/>
                <w:szCs w:val="24"/>
              </w:rPr>
            </w:pPr>
          </w:p>
        </w:tc>
      </w:tr>
      <w:tr w:rsidR="00E355C3" w:rsidRPr="00E355C3" w14:paraId="1BC7125C" w14:textId="77777777" w:rsidTr="00FF246B">
        <w:trPr>
          <w:trHeight w:val="283"/>
        </w:trPr>
        <w:tc>
          <w:tcPr>
            <w:tcW w:w="623" w:type="pct"/>
            <w:tcBorders>
              <w:top w:val="single" w:sz="4" w:space="0" w:color="auto"/>
              <w:left w:val="single" w:sz="4" w:space="0" w:color="auto"/>
              <w:bottom w:val="single" w:sz="4" w:space="0" w:color="auto"/>
              <w:right w:val="single" w:sz="4" w:space="0" w:color="auto"/>
            </w:tcBorders>
            <w:shd w:val="clear" w:color="000000" w:fill="D9D9D9"/>
            <w:vAlign w:val="center"/>
          </w:tcPr>
          <w:p w14:paraId="070EBD03"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Korisnik 046</w:t>
            </w:r>
          </w:p>
        </w:tc>
        <w:tc>
          <w:tcPr>
            <w:tcW w:w="2267" w:type="pct"/>
            <w:tcBorders>
              <w:top w:val="single" w:sz="4" w:space="0" w:color="auto"/>
              <w:left w:val="nil"/>
              <w:bottom w:val="single" w:sz="4" w:space="0" w:color="auto"/>
              <w:right w:val="single" w:sz="4" w:space="0" w:color="auto"/>
            </w:tcBorders>
            <w:shd w:val="clear" w:color="000000" w:fill="D9D9D9"/>
            <w:vAlign w:val="center"/>
          </w:tcPr>
          <w:p w14:paraId="5B75C440"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ZAVIČAJNI MUZEJ POREŠTINE</w:t>
            </w:r>
          </w:p>
        </w:tc>
        <w:tc>
          <w:tcPr>
            <w:tcW w:w="782" w:type="pct"/>
            <w:tcBorders>
              <w:top w:val="single" w:sz="4" w:space="0" w:color="auto"/>
              <w:left w:val="nil"/>
              <w:bottom w:val="single" w:sz="4" w:space="0" w:color="auto"/>
              <w:right w:val="single" w:sz="4" w:space="0" w:color="auto"/>
            </w:tcBorders>
            <w:shd w:val="clear" w:color="000000" w:fill="D9D9D9"/>
            <w:vAlign w:val="center"/>
          </w:tcPr>
          <w:p w14:paraId="4FF6B2E0"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t>5.870.085,00</w:t>
            </w:r>
          </w:p>
        </w:tc>
        <w:tc>
          <w:tcPr>
            <w:tcW w:w="780" w:type="pct"/>
            <w:tcBorders>
              <w:top w:val="single" w:sz="4" w:space="0" w:color="auto"/>
              <w:left w:val="nil"/>
              <w:bottom w:val="single" w:sz="4" w:space="0" w:color="auto"/>
              <w:right w:val="single" w:sz="4" w:space="0" w:color="auto"/>
            </w:tcBorders>
            <w:shd w:val="clear" w:color="000000" w:fill="D9D9D9"/>
            <w:vAlign w:val="center"/>
          </w:tcPr>
          <w:p w14:paraId="46391D3B"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1.545.610,85</w:t>
            </w:r>
          </w:p>
        </w:tc>
        <w:tc>
          <w:tcPr>
            <w:tcW w:w="548" w:type="pct"/>
            <w:tcBorders>
              <w:top w:val="single" w:sz="4" w:space="0" w:color="auto"/>
              <w:left w:val="nil"/>
              <w:bottom w:val="single" w:sz="4" w:space="0" w:color="auto"/>
              <w:right w:val="single" w:sz="4" w:space="0" w:color="auto"/>
            </w:tcBorders>
            <w:shd w:val="clear" w:color="000000" w:fill="D9D9D9"/>
            <w:vAlign w:val="center"/>
          </w:tcPr>
          <w:p w14:paraId="182342D1"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26,33</w:t>
            </w:r>
          </w:p>
        </w:tc>
      </w:tr>
      <w:tr w:rsidR="00E355C3" w:rsidRPr="00E355C3" w14:paraId="79CA9061" w14:textId="77777777" w:rsidTr="00FF246B">
        <w:trPr>
          <w:trHeight w:val="300"/>
        </w:trPr>
        <w:tc>
          <w:tcPr>
            <w:tcW w:w="623" w:type="pct"/>
            <w:tcBorders>
              <w:top w:val="nil"/>
              <w:left w:val="single" w:sz="4" w:space="0" w:color="auto"/>
              <w:bottom w:val="single" w:sz="4" w:space="0" w:color="auto"/>
              <w:right w:val="single" w:sz="4" w:space="0" w:color="auto"/>
            </w:tcBorders>
            <w:shd w:val="clear" w:color="FFFFFF" w:fill="FFFFFF"/>
            <w:vAlign w:val="center"/>
          </w:tcPr>
          <w:p w14:paraId="3F18235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A100007</w:t>
            </w:r>
          </w:p>
        </w:tc>
        <w:tc>
          <w:tcPr>
            <w:tcW w:w="2267" w:type="pct"/>
            <w:tcBorders>
              <w:top w:val="nil"/>
              <w:left w:val="nil"/>
              <w:bottom w:val="single" w:sz="4" w:space="0" w:color="auto"/>
              <w:right w:val="single" w:sz="4" w:space="0" w:color="auto"/>
            </w:tcBorders>
            <w:shd w:val="clear" w:color="FFFFFF" w:fill="FFFFFF"/>
            <w:vAlign w:val="center"/>
          </w:tcPr>
          <w:p w14:paraId="1C11C616" w14:textId="77777777" w:rsidR="00E355C3" w:rsidRPr="00E355C3" w:rsidRDefault="00E355C3" w:rsidP="00FF246B">
            <w:pPr>
              <w:rPr>
                <w:rFonts w:ascii="Times New Roman" w:hAnsi="Times New Roman" w:cs="Times New Roman"/>
                <w:b/>
                <w:bCs/>
                <w:color w:val="000000"/>
              </w:rPr>
            </w:pPr>
            <w:proofErr w:type="spellStart"/>
            <w:r w:rsidRPr="00E355C3">
              <w:rPr>
                <w:rFonts w:ascii="Times New Roman" w:hAnsi="Times New Roman" w:cs="Times New Roman"/>
                <w:b/>
                <w:bCs/>
                <w:lang w:val="it-IT"/>
              </w:rPr>
              <w:t>Administrativno</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tehničko</w:t>
            </w:r>
            <w:proofErr w:type="spellEnd"/>
            <w:r w:rsidRPr="00E355C3">
              <w:rPr>
                <w:rFonts w:ascii="Times New Roman" w:hAnsi="Times New Roman" w:cs="Times New Roman"/>
                <w:b/>
                <w:bCs/>
                <w:lang w:val="it-IT"/>
              </w:rPr>
              <w:t xml:space="preserve"> i </w:t>
            </w:r>
            <w:proofErr w:type="spellStart"/>
            <w:r w:rsidRPr="00E355C3">
              <w:rPr>
                <w:rFonts w:ascii="Times New Roman" w:hAnsi="Times New Roman" w:cs="Times New Roman"/>
                <w:b/>
                <w:bCs/>
                <w:lang w:val="it-IT"/>
              </w:rPr>
              <w:t>stručno</w:t>
            </w:r>
            <w:proofErr w:type="spellEnd"/>
            <w:r w:rsidRPr="00E355C3">
              <w:rPr>
                <w:rFonts w:ascii="Times New Roman" w:hAnsi="Times New Roman" w:cs="Times New Roman"/>
                <w:b/>
                <w:bCs/>
                <w:lang w:val="it-IT"/>
              </w:rPr>
              <w:t xml:space="preserve"> </w:t>
            </w:r>
            <w:proofErr w:type="spellStart"/>
            <w:r w:rsidRPr="00E355C3">
              <w:rPr>
                <w:rFonts w:ascii="Times New Roman" w:hAnsi="Times New Roman" w:cs="Times New Roman"/>
                <w:b/>
                <w:bCs/>
                <w:lang w:val="it-IT"/>
              </w:rPr>
              <w:t>osoblje</w:t>
            </w:r>
            <w:proofErr w:type="spellEnd"/>
          </w:p>
        </w:tc>
        <w:tc>
          <w:tcPr>
            <w:tcW w:w="782" w:type="pct"/>
            <w:tcBorders>
              <w:top w:val="single" w:sz="4" w:space="0" w:color="auto"/>
              <w:left w:val="nil"/>
              <w:bottom w:val="single" w:sz="4" w:space="0" w:color="auto"/>
              <w:right w:val="single" w:sz="4" w:space="0" w:color="auto"/>
            </w:tcBorders>
            <w:shd w:val="clear" w:color="FFFFFF" w:fill="FFFFFF"/>
            <w:vAlign w:val="center"/>
          </w:tcPr>
          <w:p w14:paraId="70E8F3E9"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1.883.285,00</w:t>
            </w:r>
          </w:p>
        </w:tc>
        <w:tc>
          <w:tcPr>
            <w:tcW w:w="780" w:type="pct"/>
            <w:tcBorders>
              <w:top w:val="single" w:sz="4" w:space="0" w:color="auto"/>
              <w:left w:val="nil"/>
              <w:bottom w:val="single" w:sz="4" w:space="0" w:color="auto"/>
              <w:right w:val="single" w:sz="4" w:space="0" w:color="auto"/>
            </w:tcBorders>
            <w:shd w:val="clear" w:color="FFFFFF" w:fill="FFFFFF"/>
            <w:vAlign w:val="center"/>
          </w:tcPr>
          <w:p w14:paraId="33E21B25"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813.069,32</w:t>
            </w:r>
          </w:p>
        </w:tc>
        <w:tc>
          <w:tcPr>
            <w:tcW w:w="548" w:type="pct"/>
            <w:tcBorders>
              <w:top w:val="single" w:sz="4" w:space="0" w:color="auto"/>
              <w:left w:val="nil"/>
              <w:bottom w:val="single" w:sz="4" w:space="0" w:color="auto"/>
              <w:right w:val="single" w:sz="4" w:space="0" w:color="auto"/>
            </w:tcBorders>
            <w:shd w:val="clear" w:color="FFFFFF" w:fill="FFFFFF"/>
            <w:vAlign w:val="center"/>
          </w:tcPr>
          <w:p w14:paraId="04382AB2"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43,17</w:t>
            </w:r>
          </w:p>
        </w:tc>
      </w:tr>
      <w:tr w:rsidR="00E355C3" w:rsidRPr="00E355C3" w14:paraId="38C560BA" w14:textId="77777777" w:rsidTr="00FF246B">
        <w:trPr>
          <w:trHeight w:val="300"/>
        </w:trPr>
        <w:tc>
          <w:tcPr>
            <w:tcW w:w="623" w:type="pct"/>
            <w:tcBorders>
              <w:top w:val="nil"/>
              <w:left w:val="single" w:sz="4" w:space="0" w:color="auto"/>
              <w:bottom w:val="single" w:sz="4" w:space="0" w:color="auto"/>
              <w:right w:val="single" w:sz="4" w:space="0" w:color="auto"/>
            </w:tcBorders>
            <w:shd w:val="clear" w:color="FFFFFF" w:fill="FFFFFF"/>
            <w:vAlign w:val="center"/>
          </w:tcPr>
          <w:p w14:paraId="6B11CF66"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A100008</w:t>
            </w:r>
          </w:p>
        </w:tc>
        <w:tc>
          <w:tcPr>
            <w:tcW w:w="2267" w:type="pct"/>
            <w:tcBorders>
              <w:top w:val="nil"/>
              <w:left w:val="nil"/>
              <w:bottom w:val="single" w:sz="4" w:space="0" w:color="auto"/>
              <w:right w:val="single" w:sz="4" w:space="0" w:color="auto"/>
            </w:tcBorders>
            <w:shd w:val="clear" w:color="FFFFFF" w:fill="FFFFFF"/>
            <w:vAlign w:val="center"/>
          </w:tcPr>
          <w:p w14:paraId="254E672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Restauracije, izložbe i istraživanja muzejske građe</w:t>
            </w:r>
          </w:p>
        </w:tc>
        <w:tc>
          <w:tcPr>
            <w:tcW w:w="782" w:type="pct"/>
            <w:tcBorders>
              <w:top w:val="single" w:sz="4" w:space="0" w:color="auto"/>
              <w:left w:val="nil"/>
              <w:bottom w:val="single" w:sz="4" w:space="0" w:color="auto"/>
              <w:right w:val="single" w:sz="4" w:space="0" w:color="auto"/>
            </w:tcBorders>
            <w:shd w:val="clear" w:color="FFFFFF" w:fill="FFFFFF"/>
            <w:vAlign w:val="center"/>
          </w:tcPr>
          <w:p w14:paraId="4BD7263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976.800,00</w:t>
            </w:r>
          </w:p>
        </w:tc>
        <w:tc>
          <w:tcPr>
            <w:tcW w:w="780" w:type="pct"/>
            <w:tcBorders>
              <w:top w:val="single" w:sz="4" w:space="0" w:color="auto"/>
              <w:left w:val="nil"/>
              <w:bottom w:val="single" w:sz="4" w:space="0" w:color="auto"/>
              <w:right w:val="single" w:sz="4" w:space="0" w:color="auto"/>
            </w:tcBorders>
            <w:shd w:val="clear" w:color="FFFFFF" w:fill="FFFFFF"/>
            <w:vAlign w:val="center"/>
          </w:tcPr>
          <w:p w14:paraId="17E11167"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67.481,35</w:t>
            </w:r>
          </w:p>
        </w:tc>
        <w:tc>
          <w:tcPr>
            <w:tcW w:w="548" w:type="pct"/>
            <w:tcBorders>
              <w:top w:val="single" w:sz="4" w:space="0" w:color="auto"/>
              <w:left w:val="nil"/>
              <w:bottom w:val="single" w:sz="4" w:space="0" w:color="auto"/>
              <w:right w:val="single" w:sz="4" w:space="0" w:color="auto"/>
            </w:tcBorders>
            <w:shd w:val="clear" w:color="FFFFFF" w:fill="FFFFFF"/>
            <w:vAlign w:val="center"/>
          </w:tcPr>
          <w:p w14:paraId="3065499A"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6,91</w:t>
            </w:r>
          </w:p>
        </w:tc>
      </w:tr>
      <w:tr w:rsidR="00E355C3" w:rsidRPr="00E355C3" w14:paraId="5F9924A1" w14:textId="77777777" w:rsidTr="00FF246B">
        <w:trPr>
          <w:trHeight w:val="300"/>
        </w:trPr>
        <w:tc>
          <w:tcPr>
            <w:tcW w:w="623" w:type="pct"/>
            <w:tcBorders>
              <w:top w:val="nil"/>
              <w:left w:val="single" w:sz="4" w:space="0" w:color="auto"/>
              <w:bottom w:val="single" w:sz="4" w:space="0" w:color="auto"/>
              <w:right w:val="single" w:sz="4" w:space="0" w:color="auto"/>
            </w:tcBorders>
            <w:shd w:val="clear" w:color="FFFFFF" w:fill="FFFFFF"/>
            <w:vAlign w:val="center"/>
          </w:tcPr>
          <w:p w14:paraId="071C99DD" w14:textId="77777777" w:rsidR="00E355C3" w:rsidRPr="00E355C3" w:rsidRDefault="00E355C3" w:rsidP="00FF246B">
            <w:pPr>
              <w:rPr>
                <w:rFonts w:ascii="Times New Roman" w:hAnsi="Times New Roman" w:cs="Times New Roman"/>
                <w:b/>
              </w:rPr>
            </w:pPr>
            <w:r w:rsidRPr="00E355C3">
              <w:rPr>
                <w:rFonts w:ascii="Times New Roman" w:hAnsi="Times New Roman" w:cs="Times New Roman"/>
                <w:b/>
              </w:rPr>
              <w:t>Kapitalni projekt</w:t>
            </w:r>
          </w:p>
          <w:p w14:paraId="6F47620A"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 xml:space="preserve">K100010 </w:t>
            </w:r>
          </w:p>
        </w:tc>
        <w:tc>
          <w:tcPr>
            <w:tcW w:w="2267" w:type="pct"/>
            <w:tcBorders>
              <w:top w:val="nil"/>
              <w:left w:val="nil"/>
              <w:bottom w:val="single" w:sz="4" w:space="0" w:color="auto"/>
              <w:right w:val="single" w:sz="4" w:space="0" w:color="auto"/>
            </w:tcBorders>
            <w:shd w:val="clear" w:color="FFFFFF" w:fill="FFFFFF"/>
            <w:vAlign w:val="center"/>
          </w:tcPr>
          <w:p w14:paraId="208900A9"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Nabava opreme, knjiga i muzejskih predmeta</w:t>
            </w:r>
          </w:p>
        </w:tc>
        <w:tc>
          <w:tcPr>
            <w:tcW w:w="782" w:type="pct"/>
            <w:tcBorders>
              <w:top w:val="single" w:sz="4" w:space="0" w:color="auto"/>
              <w:left w:val="nil"/>
              <w:bottom w:val="single" w:sz="4" w:space="0" w:color="auto"/>
              <w:right w:val="single" w:sz="4" w:space="0" w:color="auto"/>
            </w:tcBorders>
            <w:shd w:val="clear" w:color="FFFFFF" w:fill="FFFFFF"/>
            <w:vAlign w:val="center"/>
          </w:tcPr>
          <w:p w14:paraId="42EB23F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80.000,00</w:t>
            </w:r>
          </w:p>
        </w:tc>
        <w:tc>
          <w:tcPr>
            <w:tcW w:w="780" w:type="pct"/>
            <w:tcBorders>
              <w:top w:val="single" w:sz="4" w:space="0" w:color="auto"/>
              <w:left w:val="nil"/>
              <w:bottom w:val="single" w:sz="4" w:space="0" w:color="auto"/>
              <w:right w:val="single" w:sz="4" w:space="0" w:color="auto"/>
            </w:tcBorders>
            <w:shd w:val="clear" w:color="FFFFFF" w:fill="FFFFFF"/>
            <w:vAlign w:val="center"/>
          </w:tcPr>
          <w:p w14:paraId="51CEB881"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12.040,74</w:t>
            </w:r>
          </w:p>
        </w:tc>
        <w:tc>
          <w:tcPr>
            <w:tcW w:w="548" w:type="pct"/>
            <w:tcBorders>
              <w:top w:val="single" w:sz="4" w:space="0" w:color="auto"/>
              <w:left w:val="nil"/>
              <w:bottom w:val="single" w:sz="4" w:space="0" w:color="auto"/>
              <w:right w:val="single" w:sz="4" w:space="0" w:color="auto"/>
            </w:tcBorders>
            <w:shd w:val="clear" w:color="FFFFFF" w:fill="FFFFFF"/>
            <w:vAlign w:val="center"/>
          </w:tcPr>
          <w:p w14:paraId="0289128C"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15,05</w:t>
            </w:r>
          </w:p>
        </w:tc>
      </w:tr>
      <w:tr w:rsidR="00E355C3" w:rsidRPr="00E355C3" w14:paraId="4CD1262C" w14:textId="77777777" w:rsidTr="00FF246B">
        <w:trPr>
          <w:trHeight w:val="300"/>
        </w:trPr>
        <w:tc>
          <w:tcPr>
            <w:tcW w:w="623" w:type="pct"/>
            <w:tcBorders>
              <w:top w:val="nil"/>
              <w:left w:val="single" w:sz="4" w:space="0" w:color="auto"/>
              <w:bottom w:val="single" w:sz="4" w:space="0" w:color="auto"/>
              <w:right w:val="single" w:sz="4" w:space="0" w:color="auto"/>
            </w:tcBorders>
            <w:shd w:val="clear" w:color="FFFFFF" w:fill="FFFFFF"/>
            <w:vAlign w:val="center"/>
          </w:tcPr>
          <w:p w14:paraId="111F0EEF"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Kapitalni projekt K100012</w:t>
            </w:r>
          </w:p>
        </w:tc>
        <w:tc>
          <w:tcPr>
            <w:tcW w:w="2267" w:type="pct"/>
            <w:tcBorders>
              <w:top w:val="nil"/>
              <w:left w:val="nil"/>
              <w:bottom w:val="single" w:sz="4" w:space="0" w:color="auto"/>
              <w:right w:val="single" w:sz="4" w:space="0" w:color="auto"/>
            </w:tcBorders>
            <w:shd w:val="clear" w:color="FFFFFF" w:fill="FFFFFF"/>
            <w:vAlign w:val="center"/>
          </w:tcPr>
          <w:p w14:paraId="6F8C9427"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rPr>
              <w:t>Obnova Palače Sinčić</w:t>
            </w:r>
          </w:p>
        </w:tc>
        <w:tc>
          <w:tcPr>
            <w:tcW w:w="782" w:type="pct"/>
            <w:tcBorders>
              <w:top w:val="single" w:sz="4" w:space="0" w:color="auto"/>
              <w:left w:val="nil"/>
              <w:bottom w:val="single" w:sz="4" w:space="0" w:color="auto"/>
              <w:right w:val="single" w:sz="4" w:space="0" w:color="auto"/>
            </w:tcBorders>
            <w:shd w:val="clear" w:color="FFFFFF" w:fill="FFFFFF"/>
            <w:vAlign w:val="center"/>
          </w:tcPr>
          <w:p w14:paraId="7F1C983F"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2.930.000,00</w:t>
            </w:r>
          </w:p>
        </w:tc>
        <w:tc>
          <w:tcPr>
            <w:tcW w:w="780" w:type="pct"/>
            <w:tcBorders>
              <w:top w:val="single" w:sz="4" w:space="0" w:color="auto"/>
              <w:left w:val="nil"/>
              <w:bottom w:val="single" w:sz="4" w:space="0" w:color="auto"/>
              <w:right w:val="single" w:sz="4" w:space="0" w:color="auto"/>
            </w:tcBorders>
            <w:shd w:val="clear" w:color="FFFFFF" w:fill="FFFFFF"/>
            <w:vAlign w:val="center"/>
          </w:tcPr>
          <w:p w14:paraId="0709A14D"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653.019,44</w:t>
            </w:r>
          </w:p>
        </w:tc>
        <w:tc>
          <w:tcPr>
            <w:tcW w:w="548" w:type="pct"/>
            <w:tcBorders>
              <w:top w:val="single" w:sz="4" w:space="0" w:color="auto"/>
              <w:left w:val="nil"/>
              <w:bottom w:val="single" w:sz="4" w:space="0" w:color="auto"/>
              <w:right w:val="single" w:sz="4" w:space="0" w:color="auto"/>
            </w:tcBorders>
            <w:shd w:val="clear" w:color="FFFFFF" w:fill="FFFFFF"/>
            <w:vAlign w:val="center"/>
          </w:tcPr>
          <w:p w14:paraId="177DB68E" w14:textId="77777777" w:rsidR="00E355C3" w:rsidRPr="00E355C3" w:rsidRDefault="00E355C3" w:rsidP="00FF246B">
            <w:pPr>
              <w:jc w:val="center"/>
              <w:rPr>
                <w:rFonts w:ascii="Times New Roman" w:hAnsi="Times New Roman" w:cs="Times New Roman"/>
                <w:b/>
                <w:bCs/>
                <w:color w:val="000000"/>
              </w:rPr>
            </w:pPr>
            <w:r w:rsidRPr="00E355C3">
              <w:rPr>
                <w:rFonts w:ascii="Times New Roman" w:hAnsi="Times New Roman" w:cs="Times New Roman"/>
                <w:b/>
                <w:bCs/>
                <w:color w:val="000000"/>
              </w:rPr>
              <w:t>22,29</w:t>
            </w:r>
          </w:p>
        </w:tc>
      </w:tr>
    </w:tbl>
    <w:p w14:paraId="6A946D4D" w14:textId="1D204C29"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OPIS PROGRAMA:</w:t>
      </w:r>
    </w:p>
    <w:p w14:paraId="5B320C65"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Djelatnost Muzeja je sakupljanje, čuvanje i istraživanje civilizacijskih i kulturnih dobara, njihova stručna i znanstvena obrada i sistematizacija u zbirke predmeta iz povijesti grada Poreča i </w:t>
      </w:r>
      <w:r w:rsidRPr="00E355C3">
        <w:rPr>
          <w:rFonts w:ascii="Times New Roman" w:hAnsi="Times New Roman" w:cs="Times New Roman"/>
          <w:sz w:val="24"/>
          <w:szCs w:val="24"/>
        </w:rPr>
        <w:lastRenderedPageBreak/>
        <w:t xml:space="preserve">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 U Muzeju je zaposleno 11 djelatnika i to: ravnateljica, 5 kustosa, dokumentarist-poslovni tajnik, spremač i 3 domara (1 domar u Muzeju i 2 u Parku skulptura Dušana Džamonje u Vrsaru). </w:t>
      </w:r>
    </w:p>
    <w:p w14:paraId="2A126E56" w14:textId="77777777" w:rsidR="00E355C3" w:rsidRPr="00E355C3" w:rsidRDefault="00E355C3" w:rsidP="00E355C3">
      <w:pPr>
        <w:jc w:val="both"/>
        <w:rPr>
          <w:rFonts w:ascii="Times New Roman" w:hAnsi="Times New Roman" w:cs="Times New Roman"/>
          <w:i/>
          <w:iCs/>
          <w:sz w:val="24"/>
          <w:szCs w:val="24"/>
        </w:rPr>
      </w:pPr>
      <w:r w:rsidRPr="00E355C3">
        <w:rPr>
          <w:rFonts w:ascii="Times New Roman" w:hAnsi="Times New Roman" w:cs="Times New Roman"/>
          <w:sz w:val="24"/>
          <w:szCs w:val="24"/>
        </w:rPr>
        <w:t xml:space="preserve">Program obuhvaća aktivnosti: </w:t>
      </w:r>
      <w:r w:rsidRPr="00E355C3">
        <w:rPr>
          <w:rFonts w:ascii="Times New Roman" w:hAnsi="Times New Roman" w:cs="Times New Roman"/>
          <w:i/>
          <w:iCs/>
          <w:sz w:val="24"/>
          <w:szCs w:val="24"/>
        </w:rPr>
        <w:t>Administrativno, tehničko i stručno osoblje, Restauracije, izložbe i istraživanja muzejske građe</w:t>
      </w:r>
      <w:r w:rsidRPr="00E355C3">
        <w:rPr>
          <w:rFonts w:ascii="Times New Roman" w:hAnsi="Times New Roman" w:cs="Times New Roman"/>
          <w:sz w:val="24"/>
          <w:szCs w:val="24"/>
        </w:rPr>
        <w:t xml:space="preserve"> i kapitalne projekte: </w:t>
      </w:r>
      <w:r w:rsidRPr="00E355C3">
        <w:rPr>
          <w:rFonts w:ascii="Times New Roman" w:hAnsi="Times New Roman" w:cs="Times New Roman"/>
          <w:i/>
          <w:iCs/>
          <w:sz w:val="24"/>
          <w:szCs w:val="24"/>
        </w:rPr>
        <w:t xml:space="preserve">Nabava opreme, knjiga i muzejskih predmeta </w:t>
      </w:r>
      <w:r w:rsidRPr="00E355C3">
        <w:rPr>
          <w:rFonts w:ascii="Times New Roman" w:hAnsi="Times New Roman" w:cs="Times New Roman"/>
          <w:sz w:val="24"/>
          <w:szCs w:val="24"/>
        </w:rPr>
        <w:t xml:space="preserve">i </w:t>
      </w:r>
      <w:r w:rsidRPr="00E355C3">
        <w:rPr>
          <w:rFonts w:ascii="Times New Roman" w:hAnsi="Times New Roman" w:cs="Times New Roman"/>
          <w:i/>
          <w:iCs/>
          <w:sz w:val="24"/>
          <w:szCs w:val="24"/>
        </w:rPr>
        <w:t>Obnova palače Sinčić.</w:t>
      </w:r>
    </w:p>
    <w:p w14:paraId="201FA572"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Aktivnost</w:t>
      </w:r>
      <w:r w:rsidRPr="00E355C3">
        <w:rPr>
          <w:rFonts w:ascii="Times New Roman" w:hAnsi="Times New Roman" w:cs="Times New Roman"/>
          <w:b/>
          <w:bCs/>
          <w:i/>
          <w:iCs/>
          <w:sz w:val="24"/>
          <w:szCs w:val="24"/>
        </w:rPr>
        <w:t xml:space="preserve"> </w:t>
      </w:r>
      <w:r w:rsidRPr="00E355C3">
        <w:rPr>
          <w:rFonts w:ascii="Times New Roman" w:hAnsi="Times New Roman" w:cs="Times New Roman"/>
          <w:i/>
          <w:iCs/>
          <w:sz w:val="24"/>
          <w:szCs w:val="24"/>
        </w:rPr>
        <w:t>Administrativno, tehničko i stručno osoblje</w:t>
      </w:r>
      <w:r w:rsidRPr="00E355C3">
        <w:rPr>
          <w:rFonts w:ascii="Times New Roman" w:hAnsi="Times New Roman" w:cs="Times New Roman"/>
          <w:sz w:val="24"/>
          <w:szCs w:val="24"/>
        </w:rPr>
        <w:t xml:space="preserve"> obuhvaća rashode za djelatnike i ostale rashode vezane uz poslovanje ustanove, odnosno za isplatu plaća i materijalnih prava zaposlenih, uredskog materijala i ostalih materijalnih rashoda, energije, materijala i dijelova za tekuće investiranje i održavanje, te usluga (telefona, pošte, prijevoza, tekućeg i investicijskog održavanja, promidžbe, komunalne usluge, intelektualne i osobne usluge, računalne i ostale usluge). </w:t>
      </w:r>
    </w:p>
    <w:p w14:paraId="791AD5D6"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Aktivnost </w:t>
      </w:r>
      <w:r w:rsidRPr="00E355C3">
        <w:rPr>
          <w:rFonts w:ascii="Times New Roman" w:hAnsi="Times New Roman" w:cs="Times New Roman"/>
          <w:bCs/>
          <w:i/>
          <w:iCs/>
          <w:sz w:val="24"/>
          <w:szCs w:val="24"/>
        </w:rPr>
        <w:t xml:space="preserve">Restauracije, izložbe i istraživanja muzejske građe - </w:t>
      </w:r>
      <w:r w:rsidRPr="00E355C3">
        <w:rPr>
          <w:rFonts w:ascii="Times New Roman" w:hAnsi="Times New Roman" w:cs="Times New Roman"/>
          <w:bCs/>
          <w:sz w:val="24"/>
          <w:szCs w:val="24"/>
        </w:rPr>
        <w:t>p</w:t>
      </w:r>
      <w:r w:rsidRPr="00E355C3">
        <w:rPr>
          <w:rFonts w:ascii="Times New Roman" w:hAnsi="Times New Roman" w:cs="Times New Roman"/>
          <w:sz w:val="24"/>
          <w:szCs w:val="24"/>
        </w:rPr>
        <w:t>rogrami zaštite muzejske građe odnose se na restauraciju najugroženijih predmeta u fundusu muzeja po naputcima Konzervatorskog odjela i uzusima struke. Svaki muzejski predmet mora biti evidentiran po Pravilniku o vođenju muzejske dokumentacije. Izložbe se odnose na prezentaciju restauriranih predmeta koji imaju visok stupanj istraženosti i tematski se uklapaju u dosad građanima i stručnjacima nepoznate cjeline. Tijekom godine planirana su sljedeća :</w:t>
      </w:r>
    </w:p>
    <w:p w14:paraId="158A6144" w14:textId="77777777" w:rsidR="00E355C3" w:rsidRPr="00E355C3" w:rsidRDefault="00E355C3" w:rsidP="00E355C3">
      <w:pPr>
        <w:jc w:val="both"/>
        <w:rPr>
          <w:rFonts w:ascii="Times New Roman" w:hAnsi="Times New Roman" w:cs="Times New Roman"/>
          <w:bCs/>
          <w:sz w:val="24"/>
          <w:szCs w:val="24"/>
        </w:rPr>
      </w:pPr>
      <w:r w:rsidRPr="00E355C3">
        <w:rPr>
          <w:rFonts w:ascii="Times New Roman" w:hAnsi="Times New Roman" w:cs="Times New Roman"/>
          <w:sz w:val="24"/>
          <w:szCs w:val="24"/>
        </w:rPr>
        <w:t xml:space="preserve">1. istraživanja: </w:t>
      </w:r>
      <w:r w:rsidRPr="00E355C3">
        <w:rPr>
          <w:rFonts w:ascii="Times New Roman" w:hAnsi="Times New Roman" w:cs="Times New Roman"/>
          <w:bCs/>
          <w:sz w:val="24"/>
          <w:szCs w:val="24"/>
        </w:rPr>
        <w:t xml:space="preserve">Međunarodno arheološko istraživanje na poluotoku </w:t>
      </w:r>
      <w:proofErr w:type="spellStart"/>
      <w:r w:rsidRPr="00E355C3">
        <w:rPr>
          <w:rFonts w:ascii="Times New Roman" w:hAnsi="Times New Roman" w:cs="Times New Roman"/>
          <w:bCs/>
          <w:sz w:val="24"/>
          <w:szCs w:val="24"/>
        </w:rPr>
        <w:t>Loron</w:t>
      </w:r>
      <w:proofErr w:type="spellEnd"/>
      <w:r w:rsidRPr="00E355C3">
        <w:rPr>
          <w:rFonts w:ascii="Times New Roman" w:hAnsi="Times New Roman" w:cs="Times New Roman"/>
          <w:bCs/>
          <w:sz w:val="24"/>
          <w:szCs w:val="24"/>
        </w:rPr>
        <w:t xml:space="preserve">, </w:t>
      </w:r>
      <w:proofErr w:type="spellStart"/>
      <w:r w:rsidRPr="00E355C3">
        <w:rPr>
          <w:rFonts w:ascii="Times New Roman" w:hAnsi="Times New Roman" w:cs="Times New Roman"/>
          <w:bCs/>
          <w:sz w:val="24"/>
          <w:szCs w:val="24"/>
        </w:rPr>
        <w:t>Hidroarheološko</w:t>
      </w:r>
      <w:proofErr w:type="spellEnd"/>
      <w:r w:rsidRPr="00E355C3">
        <w:rPr>
          <w:rFonts w:ascii="Times New Roman" w:hAnsi="Times New Roman" w:cs="Times New Roman"/>
          <w:bCs/>
          <w:sz w:val="24"/>
          <w:szCs w:val="24"/>
        </w:rPr>
        <w:t xml:space="preserve"> istraživanje Uvale </w:t>
      </w:r>
      <w:proofErr w:type="spellStart"/>
      <w:r w:rsidRPr="00E355C3">
        <w:rPr>
          <w:rFonts w:ascii="Times New Roman" w:hAnsi="Times New Roman" w:cs="Times New Roman"/>
          <w:bCs/>
          <w:sz w:val="24"/>
          <w:szCs w:val="24"/>
        </w:rPr>
        <w:t>Peškera</w:t>
      </w:r>
      <w:proofErr w:type="spellEnd"/>
      <w:r w:rsidRPr="00E355C3">
        <w:rPr>
          <w:rFonts w:ascii="Times New Roman" w:hAnsi="Times New Roman" w:cs="Times New Roman"/>
          <w:bCs/>
          <w:sz w:val="24"/>
          <w:szCs w:val="24"/>
        </w:rPr>
        <w:t xml:space="preserve">, Istraživanje arheološkog lokaliteta stancija </w:t>
      </w:r>
      <w:proofErr w:type="spellStart"/>
      <w:r w:rsidRPr="00E355C3">
        <w:rPr>
          <w:rFonts w:ascii="Times New Roman" w:hAnsi="Times New Roman" w:cs="Times New Roman"/>
          <w:bCs/>
          <w:sz w:val="24"/>
          <w:szCs w:val="24"/>
        </w:rPr>
        <w:t>Blek</w:t>
      </w:r>
      <w:proofErr w:type="spellEnd"/>
      <w:r w:rsidRPr="00E355C3">
        <w:rPr>
          <w:rFonts w:ascii="Times New Roman" w:hAnsi="Times New Roman" w:cs="Times New Roman"/>
          <w:bCs/>
          <w:sz w:val="24"/>
          <w:szCs w:val="24"/>
        </w:rPr>
        <w:t xml:space="preserve"> i Istraživanje arheološkog lokaliteta Porto Busolo,</w:t>
      </w:r>
    </w:p>
    <w:p w14:paraId="78C21E2E" w14:textId="77777777" w:rsidR="00E355C3" w:rsidRPr="00E355C3" w:rsidRDefault="00E355C3" w:rsidP="00E355C3">
      <w:pPr>
        <w:jc w:val="both"/>
        <w:rPr>
          <w:rFonts w:ascii="Times New Roman" w:hAnsi="Times New Roman" w:cs="Times New Roman"/>
          <w:bCs/>
          <w:iCs/>
          <w:sz w:val="24"/>
          <w:szCs w:val="24"/>
        </w:rPr>
      </w:pPr>
      <w:r w:rsidRPr="00E355C3">
        <w:rPr>
          <w:rFonts w:ascii="Times New Roman" w:hAnsi="Times New Roman" w:cs="Times New Roman"/>
          <w:bCs/>
          <w:sz w:val="24"/>
          <w:szCs w:val="24"/>
        </w:rPr>
        <w:t>2. konzervacije i restauracije:</w:t>
      </w:r>
      <w:r w:rsidRPr="00E355C3">
        <w:rPr>
          <w:rFonts w:ascii="Times New Roman" w:hAnsi="Times New Roman" w:cs="Times New Roman"/>
          <w:bCs/>
          <w:iCs/>
          <w:sz w:val="24"/>
          <w:szCs w:val="24"/>
        </w:rPr>
        <w:t xml:space="preserve"> Restauracija knjiga Spomeničke knjižnice (16. stoljeće), Restauracija predmeta iz Zbirke dokumenata, rukopisa, tiskovina, Restauracija antičkih kovanica, Restauracija rimskog šivanog broda Porečanka te Preventivna zaštita, konzervacija i restauracija muzejske građe. </w:t>
      </w:r>
    </w:p>
    <w:p w14:paraId="4A0CB88E" w14:textId="77777777" w:rsidR="00E355C3" w:rsidRPr="00E355C3" w:rsidRDefault="00E355C3" w:rsidP="00E355C3">
      <w:pPr>
        <w:jc w:val="both"/>
        <w:rPr>
          <w:rFonts w:ascii="Times New Roman" w:hAnsi="Times New Roman" w:cs="Times New Roman"/>
          <w:b/>
          <w:iCs/>
          <w:sz w:val="24"/>
          <w:szCs w:val="24"/>
        </w:rPr>
      </w:pPr>
      <w:r w:rsidRPr="00E355C3">
        <w:rPr>
          <w:rFonts w:ascii="Times New Roman" w:hAnsi="Times New Roman" w:cs="Times New Roman"/>
          <w:bCs/>
          <w:iCs/>
          <w:sz w:val="24"/>
          <w:szCs w:val="24"/>
        </w:rPr>
        <w:t>Osim navedenog, Muzej provodi pedagoško-edukativne programe</w:t>
      </w:r>
      <w:r w:rsidRPr="00E355C3">
        <w:rPr>
          <w:rFonts w:ascii="Times New Roman" w:hAnsi="Times New Roman" w:cs="Times New Roman"/>
          <w:b/>
          <w:iCs/>
          <w:sz w:val="24"/>
          <w:szCs w:val="24"/>
        </w:rPr>
        <w:t xml:space="preserve"> </w:t>
      </w:r>
      <w:r w:rsidRPr="00E355C3">
        <w:rPr>
          <w:rFonts w:ascii="Times New Roman" w:hAnsi="Times New Roman" w:cs="Times New Roman"/>
          <w:bCs/>
          <w:iCs/>
          <w:sz w:val="24"/>
          <w:szCs w:val="24"/>
        </w:rPr>
        <w:t>organiziranjem muzejskih manifestacija kojima publici približava muzejsku građu i muzejske projekte. U 2022. godini su planirana i realizirana dva veća takva programa:</w:t>
      </w:r>
      <w:r w:rsidRPr="00E355C3">
        <w:rPr>
          <w:rFonts w:ascii="Times New Roman" w:hAnsi="Times New Roman" w:cs="Times New Roman"/>
          <w:iCs/>
          <w:sz w:val="24"/>
          <w:szCs w:val="24"/>
        </w:rPr>
        <w:t xml:space="preserve"> Noć muzeja (siječanj) i Međunarodni dan muzeja (svibanj).</w:t>
      </w:r>
    </w:p>
    <w:p w14:paraId="65110483"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Cs/>
          <w:sz w:val="24"/>
          <w:szCs w:val="24"/>
        </w:rPr>
        <w:t>Muzej je 2011. započeo s digitalizacijom</w:t>
      </w:r>
      <w:r w:rsidRPr="00E355C3">
        <w:rPr>
          <w:rFonts w:ascii="Times New Roman" w:hAnsi="Times New Roman" w:cs="Times New Roman"/>
          <w:iCs/>
          <w:sz w:val="24"/>
          <w:szCs w:val="24"/>
        </w:rPr>
        <w:t xml:space="preserve"> izabrane građe</w:t>
      </w:r>
      <w:r w:rsidRPr="00E355C3">
        <w:rPr>
          <w:rFonts w:ascii="Times New Roman" w:hAnsi="Times New Roman" w:cs="Times New Roman"/>
          <w:sz w:val="24"/>
          <w:szCs w:val="24"/>
        </w:rPr>
        <w:t xml:space="preserve"> iz Zbirke razglednica i Zbirke fotografija Povijesnog odjela, koja je nastavljena u razdoblju od 2014. do 2016., a do kraja 2019. izvršeno je programiranje i implementacija digitalne zbirke, te se nastavlja i u ovoj godini. Izabrana građa predstavlja značajne kulturne vrijednosti zavičajne baštine našega kraja čijim će </w:t>
      </w:r>
      <w:r w:rsidRPr="00E355C3">
        <w:rPr>
          <w:rFonts w:ascii="Times New Roman" w:hAnsi="Times New Roman" w:cs="Times New Roman"/>
          <w:sz w:val="24"/>
          <w:szCs w:val="24"/>
        </w:rPr>
        <w:lastRenderedPageBreak/>
        <w:t>se prijenosom u elektronički oblik omogućiti najširoj javnosti trajni dostup nastalih sadržaja u digitalnom obliku</w:t>
      </w:r>
    </w:p>
    <w:p w14:paraId="58E70921"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iCs/>
          <w:sz w:val="24"/>
          <w:szCs w:val="24"/>
        </w:rPr>
        <w:t>Održavanje Parka skulptura Dušana Džamonje u Vrsaru je jedna od aktivnosti Muzeja koja traje od kada je Dušan Džamonja poklonio u trajnu ostavštinu općini Vrsar i svom građanstvu skulpture koje su postavljene</w:t>
      </w:r>
      <w:r w:rsidRPr="00E355C3">
        <w:rPr>
          <w:rFonts w:ascii="Times New Roman" w:hAnsi="Times New Roman" w:cs="Times New Roman"/>
          <w:sz w:val="24"/>
          <w:szCs w:val="24"/>
        </w:rPr>
        <w:t xml:space="preserve"> u Parku skulptura. Ugovorom sklopljenim 1997. Ministarstvo kulture RH, Istarska županija, Grad Poreč i Općina Vrsar sporazumno su utvrdili da će novčano osigurati održavanje Parka i redovite prihode djelatnika. </w:t>
      </w:r>
    </w:p>
    <w:p w14:paraId="32561446"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bCs/>
          <w:sz w:val="24"/>
          <w:szCs w:val="24"/>
        </w:rPr>
        <w:t xml:space="preserve">U kapitalnom projektu </w:t>
      </w:r>
      <w:r w:rsidRPr="00E355C3">
        <w:rPr>
          <w:rFonts w:ascii="Times New Roman" w:hAnsi="Times New Roman" w:cs="Times New Roman"/>
          <w:bCs/>
          <w:i/>
          <w:iCs/>
          <w:sz w:val="24"/>
          <w:szCs w:val="24"/>
        </w:rPr>
        <w:t>Nabava opreme, knjiga i muzejskih predmeta</w:t>
      </w:r>
      <w:r w:rsidRPr="00E355C3">
        <w:rPr>
          <w:rFonts w:ascii="Times New Roman" w:hAnsi="Times New Roman" w:cs="Times New Roman"/>
          <w:bCs/>
          <w:sz w:val="24"/>
          <w:szCs w:val="24"/>
        </w:rPr>
        <w:t xml:space="preserve"> planirana </w:t>
      </w:r>
      <w:r w:rsidRPr="00E355C3">
        <w:rPr>
          <w:rFonts w:ascii="Times New Roman" w:hAnsi="Times New Roman" w:cs="Times New Roman"/>
          <w:sz w:val="24"/>
          <w:szCs w:val="24"/>
        </w:rPr>
        <w:t>sredstva namijenjena su nabavi opreme potrebne za rad ustanove (informatičke opreme, paketa programskih aplikacija, knjiga za muzejsku knjižnicu i muzejskih predmeta koji se nude na tržištu, a predstavljanju dragocjenosti neophodn</w:t>
      </w:r>
      <w:bookmarkStart w:id="31" w:name="_Hlk111451452"/>
      <w:r w:rsidRPr="00E355C3">
        <w:rPr>
          <w:rFonts w:ascii="Times New Roman" w:hAnsi="Times New Roman" w:cs="Times New Roman"/>
          <w:sz w:val="24"/>
          <w:szCs w:val="24"/>
        </w:rPr>
        <w:t xml:space="preserve">e za upotpunjavanje muzejskih </w:t>
      </w:r>
      <w:bookmarkEnd w:id="31"/>
      <w:r w:rsidRPr="00E355C3">
        <w:rPr>
          <w:rFonts w:ascii="Times New Roman" w:hAnsi="Times New Roman" w:cs="Times New Roman"/>
          <w:sz w:val="24"/>
          <w:szCs w:val="24"/>
        </w:rPr>
        <w:t>zbirki).</w:t>
      </w:r>
    </w:p>
    <w:p w14:paraId="68A74E4C" w14:textId="53249F66" w:rsidR="00E355C3" w:rsidRPr="00E355C3" w:rsidRDefault="00E355C3" w:rsidP="00E355C3">
      <w:pPr>
        <w:jc w:val="both"/>
        <w:rPr>
          <w:rFonts w:ascii="Times New Roman" w:hAnsi="Times New Roman" w:cs="Times New Roman"/>
          <w:b/>
        </w:rPr>
      </w:pPr>
      <w:r w:rsidRPr="00E355C3">
        <w:rPr>
          <w:rFonts w:ascii="Times New Roman" w:hAnsi="Times New Roman" w:cs="Times New Roman"/>
          <w:sz w:val="24"/>
          <w:szCs w:val="24"/>
        </w:rPr>
        <w:t xml:space="preserve">Kapitalni projekt </w:t>
      </w:r>
      <w:r w:rsidRPr="00E355C3">
        <w:rPr>
          <w:rFonts w:ascii="Times New Roman" w:hAnsi="Times New Roman" w:cs="Times New Roman"/>
          <w:bCs/>
          <w:i/>
          <w:iCs/>
          <w:sz w:val="24"/>
          <w:szCs w:val="24"/>
        </w:rPr>
        <w:t>Obnova Palače Sinčić</w:t>
      </w:r>
      <w:r w:rsidRPr="00E355C3">
        <w:rPr>
          <w:rFonts w:ascii="Times New Roman" w:hAnsi="Times New Roman" w:cs="Times New Roman"/>
          <w:b/>
          <w:sz w:val="24"/>
          <w:szCs w:val="24"/>
        </w:rPr>
        <w:t xml:space="preserve">  </w:t>
      </w:r>
      <w:r w:rsidRPr="00E355C3">
        <w:rPr>
          <w:rFonts w:ascii="Times New Roman" w:hAnsi="Times New Roman" w:cs="Times New Roman"/>
          <w:bCs/>
          <w:sz w:val="24"/>
          <w:szCs w:val="24"/>
        </w:rPr>
        <w:t>nastavio se i ove godine.</w:t>
      </w:r>
      <w:r w:rsidRPr="00E355C3">
        <w:rPr>
          <w:rFonts w:ascii="Times New Roman" w:hAnsi="Times New Roman" w:cs="Times New Roman"/>
          <w:sz w:val="24"/>
          <w:szCs w:val="24"/>
        </w:rPr>
        <w:t xml:space="preserve"> U izvještajnom razdoblju je izvedeno žbukanje </w:t>
      </w:r>
      <w:proofErr w:type="spellStart"/>
      <w:r w:rsidRPr="00E355C3">
        <w:rPr>
          <w:rFonts w:ascii="Times New Roman" w:hAnsi="Times New Roman" w:cs="Times New Roman"/>
          <w:sz w:val="24"/>
          <w:szCs w:val="24"/>
        </w:rPr>
        <w:t>arheloških</w:t>
      </w:r>
      <w:proofErr w:type="spellEnd"/>
      <w:r w:rsidRPr="00E355C3">
        <w:rPr>
          <w:rFonts w:ascii="Times New Roman" w:hAnsi="Times New Roman" w:cs="Times New Roman"/>
          <w:sz w:val="24"/>
          <w:szCs w:val="24"/>
        </w:rPr>
        <w:t xml:space="preserve"> </w:t>
      </w:r>
      <w:proofErr w:type="spellStart"/>
      <w:r w:rsidRPr="00E355C3">
        <w:rPr>
          <w:rFonts w:ascii="Times New Roman" w:hAnsi="Times New Roman" w:cs="Times New Roman"/>
          <w:sz w:val="24"/>
          <w:szCs w:val="24"/>
        </w:rPr>
        <w:t>nlazišta</w:t>
      </w:r>
      <w:proofErr w:type="spellEnd"/>
      <w:r w:rsidRPr="00E355C3">
        <w:rPr>
          <w:rFonts w:ascii="Times New Roman" w:hAnsi="Times New Roman" w:cs="Times New Roman"/>
          <w:sz w:val="24"/>
          <w:szCs w:val="24"/>
        </w:rPr>
        <w:t xml:space="preserve"> u prizemlju, izvršena priprema prostora za </w:t>
      </w:r>
      <w:proofErr w:type="spellStart"/>
      <w:r w:rsidRPr="00E355C3">
        <w:rPr>
          <w:rFonts w:ascii="Times New Roman" w:hAnsi="Times New Roman" w:cs="Times New Roman"/>
          <w:sz w:val="24"/>
          <w:szCs w:val="24"/>
        </w:rPr>
        <w:t>muzealizaciju</w:t>
      </w:r>
      <w:proofErr w:type="spellEnd"/>
      <w:r w:rsidRPr="00E355C3">
        <w:rPr>
          <w:rFonts w:ascii="Times New Roman" w:hAnsi="Times New Roman" w:cs="Times New Roman"/>
          <w:sz w:val="24"/>
          <w:szCs w:val="24"/>
        </w:rPr>
        <w:t xml:space="preserve"> rimske vile u prizemlju i priprema prikaza urb</w:t>
      </w:r>
      <w:r w:rsidR="00C67EF7">
        <w:rPr>
          <w:rFonts w:ascii="Times New Roman" w:hAnsi="Times New Roman" w:cs="Times New Roman"/>
          <w:sz w:val="24"/>
          <w:szCs w:val="24"/>
        </w:rPr>
        <w:t>anističkog razvoja grada Poreča.</w:t>
      </w:r>
    </w:p>
    <w:p w14:paraId="75739911"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CILJ PROGRAMA:</w:t>
      </w:r>
    </w:p>
    <w:p w14:paraId="71DD3F0A" w14:textId="14242D87" w:rsidR="00E355C3" w:rsidRPr="00C67EF7" w:rsidRDefault="00E355C3" w:rsidP="00C67EF7">
      <w:pPr>
        <w:jc w:val="both"/>
        <w:rPr>
          <w:rFonts w:ascii="Times New Roman" w:hAnsi="Times New Roman" w:cs="Times New Roman"/>
          <w:sz w:val="24"/>
          <w:szCs w:val="24"/>
        </w:rPr>
      </w:pPr>
      <w:r w:rsidRPr="00E355C3">
        <w:rPr>
          <w:rFonts w:ascii="Times New Roman" w:hAnsi="Times New Roman" w:cs="Times New Roman"/>
          <w:sz w:val="24"/>
          <w:szCs w:val="24"/>
        </w:rPr>
        <w:t xml:space="preserve">Ostvarivanje programa zaštite kulturne baštine, njezina prezentacija i prenošenje spoznaja </w:t>
      </w:r>
      <w:r w:rsidR="00C67EF7">
        <w:rPr>
          <w:rFonts w:ascii="Times New Roman" w:hAnsi="Times New Roman" w:cs="Times New Roman"/>
          <w:sz w:val="24"/>
          <w:szCs w:val="24"/>
        </w:rPr>
        <w:t xml:space="preserve">o bogatoj prošlosti Poreštine. </w:t>
      </w:r>
    </w:p>
    <w:p w14:paraId="4FC85400"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 xml:space="preserve">POKAZATELJI USPJEŠNOSTI: </w:t>
      </w:r>
    </w:p>
    <w:p w14:paraId="534B5718"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 xml:space="preserve">Povećanje broja restaurirane i prezentirane građe u skladu s planiranim rokovima i iznosima te podizanje razine </w:t>
      </w:r>
      <w:proofErr w:type="spellStart"/>
      <w:r w:rsidRPr="00E355C3">
        <w:rPr>
          <w:rFonts w:ascii="Times New Roman" w:hAnsi="Times New Roman" w:cs="Times New Roman"/>
          <w:sz w:val="24"/>
          <w:szCs w:val="24"/>
        </w:rPr>
        <w:t>muzeoloških</w:t>
      </w:r>
      <w:proofErr w:type="spellEnd"/>
      <w:r w:rsidRPr="00E355C3">
        <w:rPr>
          <w:rFonts w:ascii="Times New Roman" w:hAnsi="Times New Roman" w:cs="Times New Roman"/>
          <w:sz w:val="24"/>
          <w:szCs w:val="24"/>
        </w:rPr>
        <w:t xml:space="preserve"> standarda na području Poreštine. </w:t>
      </w:r>
    </w:p>
    <w:p w14:paraId="51F0BB86" w14:textId="4F94DCB4"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U prvoj polovini tekuće proračunske godine realizirano je 26,</w:t>
      </w:r>
      <w:r w:rsidR="00EF6807">
        <w:rPr>
          <w:rFonts w:ascii="Times New Roman" w:hAnsi="Times New Roman" w:cs="Times New Roman"/>
          <w:sz w:val="24"/>
          <w:szCs w:val="24"/>
        </w:rPr>
        <w:t>33% Plana ili 1.545.610,85 kuna.</w:t>
      </w:r>
    </w:p>
    <w:p w14:paraId="6D71B503" w14:textId="6751B408" w:rsidR="00E355C3" w:rsidRPr="00C67EF7" w:rsidRDefault="00E355C3" w:rsidP="00C67EF7">
      <w:pPr>
        <w:pStyle w:val="Odlomakpopisa"/>
        <w:numPr>
          <w:ilvl w:val="0"/>
          <w:numId w:val="18"/>
        </w:numPr>
        <w:jc w:val="both"/>
        <w:rPr>
          <w:rFonts w:ascii="Times New Roman" w:hAnsi="Times New Roman" w:cs="Times New Roman"/>
          <w:b/>
          <w:bCs/>
          <w:sz w:val="24"/>
          <w:szCs w:val="24"/>
        </w:rPr>
      </w:pPr>
      <w:r w:rsidRPr="00E355C3">
        <w:rPr>
          <w:rFonts w:ascii="Times New Roman" w:hAnsi="Times New Roman" w:cs="Times New Roman"/>
          <w:b/>
          <w:bCs/>
          <w:sz w:val="24"/>
          <w:szCs w:val="24"/>
          <w:lang w:val="it-IT"/>
        </w:rPr>
        <w:t>CENTAR ZA PRUŽANJE USLUGA U ZAJEDNICI ZDRAVI GRAD POREČ-PARENZO</w:t>
      </w:r>
    </w:p>
    <w:p w14:paraId="3E3A3378" w14:textId="77777777" w:rsidR="00E355C3" w:rsidRPr="00E355C3" w:rsidRDefault="00E355C3" w:rsidP="00E355C3">
      <w:pPr>
        <w:jc w:val="both"/>
        <w:rPr>
          <w:rFonts w:ascii="Times New Roman" w:hAnsi="Times New Roman" w:cs="Times New Roman"/>
          <w:b/>
          <w:sz w:val="24"/>
          <w:szCs w:val="24"/>
        </w:rPr>
      </w:pPr>
      <w:r w:rsidRPr="00E355C3">
        <w:rPr>
          <w:rFonts w:ascii="Times New Roman" w:hAnsi="Times New Roman" w:cs="Times New Roman"/>
          <w:b/>
          <w:sz w:val="24"/>
          <w:szCs w:val="24"/>
        </w:rPr>
        <w:t>ZAKONSKA OSNOVA ZA UVOĐENJE PROGRAMA:</w:t>
      </w:r>
    </w:p>
    <w:p w14:paraId="59D55457" w14:textId="77777777" w:rsidR="00E355C3" w:rsidRPr="00C67EF7" w:rsidRDefault="00E355C3" w:rsidP="00C67EF7">
      <w:pPr>
        <w:pStyle w:val="Bezproreda"/>
        <w:rPr>
          <w:rFonts w:ascii="Times New Roman" w:hAnsi="Times New Roman" w:cs="Times New Roman"/>
          <w:sz w:val="24"/>
          <w:szCs w:val="24"/>
        </w:rPr>
      </w:pPr>
      <w:r w:rsidRPr="00C67EF7">
        <w:rPr>
          <w:rFonts w:ascii="Times New Roman" w:hAnsi="Times New Roman" w:cs="Times New Roman"/>
          <w:sz w:val="24"/>
          <w:szCs w:val="24"/>
        </w:rPr>
        <w:t xml:space="preserve">- Zakon o lokalnoj i područnoj (regionalnoj) samoupravi </w:t>
      </w:r>
    </w:p>
    <w:p w14:paraId="68116DF6" w14:textId="77777777" w:rsidR="00E355C3" w:rsidRPr="00C67EF7" w:rsidRDefault="00E355C3" w:rsidP="00C67EF7">
      <w:pPr>
        <w:pStyle w:val="Bezproreda"/>
        <w:rPr>
          <w:rFonts w:ascii="Times New Roman" w:hAnsi="Times New Roman" w:cs="Times New Roman"/>
          <w:sz w:val="24"/>
          <w:szCs w:val="24"/>
        </w:rPr>
      </w:pPr>
      <w:r w:rsidRPr="00C67EF7">
        <w:rPr>
          <w:rFonts w:ascii="Times New Roman" w:hAnsi="Times New Roman" w:cs="Times New Roman"/>
          <w:sz w:val="24"/>
          <w:szCs w:val="24"/>
        </w:rPr>
        <w:t xml:space="preserve">- Zakon o ustanovama </w:t>
      </w:r>
    </w:p>
    <w:p w14:paraId="7FB466D5" w14:textId="77777777" w:rsidR="00E355C3" w:rsidRPr="00C67EF7" w:rsidRDefault="00E355C3" w:rsidP="00C67EF7">
      <w:pPr>
        <w:pStyle w:val="Bezproreda"/>
        <w:rPr>
          <w:rFonts w:ascii="Times New Roman" w:hAnsi="Times New Roman" w:cs="Times New Roman"/>
          <w:sz w:val="24"/>
          <w:szCs w:val="24"/>
        </w:rPr>
      </w:pPr>
      <w:r w:rsidRPr="00C67EF7">
        <w:rPr>
          <w:rFonts w:ascii="Times New Roman" w:hAnsi="Times New Roman" w:cs="Times New Roman"/>
          <w:sz w:val="24"/>
          <w:szCs w:val="24"/>
        </w:rPr>
        <w:t xml:space="preserve">- Zakon o socijalnoj skrbi </w:t>
      </w:r>
    </w:p>
    <w:p w14:paraId="4386F56A" w14:textId="77777777" w:rsidR="00C67EF7" w:rsidRDefault="00E355C3" w:rsidP="00C67EF7">
      <w:pPr>
        <w:pStyle w:val="Bezproreda"/>
        <w:rPr>
          <w:rFonts w:ascii="Times New Roman" w:hAnsi="Times New Roman" w:cs="Times New Roman"/>
          <w:sz w:val="24"/>
          <w:szCs w:val="24"/>
        </w:rPr>
      </w:pPr>
      <w:r w:rsidRPr="00C67EF7">
        <w:rPr>
          <w:rFonts w:ascii="Times New Roman" w:hAnsi="Times New Roman" w:cs="Times New Roman"/>
          <w:sz w:val="24"/>
          <w:szCs w:val="24"/>
        </w:rPr>
        <w:t>- Propisi strukovnih komora RH (Hrvatska psihološka komora, Hrvatska liječnička komora</w:t>
      </w:r>
    </w:p>
    <w:p w14:paraId="46D9EBDF" w14:textId="2955A782" w:rsidR="00E355C3" w:rsidRPr="00C67EF7" w:rsidRDefault="00C67EF7" w:rsidP="00C67EF7">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E355C3" w:rsidRPr="00C67EF7">
        <w:rPr>
          <w:rFonts w:ascii="Times New Roman" w:hAnsi="Times New Roman" w:cs="Times New Roman"/>
          <w:sz w:val="24"/>
          <w:szCs w:val="24"/>
        </w:rPr>
        <w:t xml:space="preserve"> i </w:t>
      </w:r>
      <w:r>
        <w:rPr>
          <w:rFonts w:ascii="Times New Roman" w:hAnsi="Times New Roman" w:cs="Times New Roman"/>
          <w:sz w:val="24"/>
          <w:szCs w:val="24"/>
        </w:rPr>
        <w:t xml:space="preserve">   </w:t>
      </w:r>
      <w:r w:rsidR="00E355C3" w:rsidRPr="00C67EF7">
        <w:rPr>
          <w:rFonts w:ascii="Times New Roman" w:hAnsi="Times New Roman" w:cs="Times New Roman"/>
          <w:sz w:val="24"/>
          <w:szCs w:val="24"/>
        </w:rPr>
        <w:t>druge)</w:t>
      </w:r>
    </w:p>
    <w:p w14:paraId="313A9278" w14:textId="0A1FF310" w:rsidR="00E355C3" w:rsidRPr="00C67EF7" w:rsidRDefault="00C67EF7" w:rsidP="00C67EF7">
      <w:pPr>
        <w:pStyle w:val="Bezproreda"/>
        <w:rPr>
          <w:rFonts w:ascii="Times New Roman" w:hAnsi="Times New Roman" w:cs="Times New Roman"/>
          <w:sz w:val="24"/>
          <w:szCs w:val="24"/>
        </w:rPr>
      </w:pPr>
      <w:r>
        <w:rPr>
          <w:rFonts w:ascii="Times New Roman" w:hAnsi="Times New Roman" w:cs="Times New Roman"/>
          <w:sz w:val="24"/>
          <w:szCs w:val="24"/>
        </w:rPr>
        <w:t>- akti ustanove</w:t>
      </w:r>
    </w:p>
    <w:p w14:paraId="59AD2E67" w14:textId="7B167C9C" w:rsidR="00E355C3" w:rsidRPr="00E355C3" w:rsidRDefault="00E355C3" w:rsidP="00E355C3">
      <w:pPr>
        <w:pStyle w:val="Bezproreda"/>
        <w:rPr>
          <w:rFonts w:ascii="Times New Roman" w:hAnsi="Times New Roman" w:cs="Times New Roman"/>
          <w:sz w:val="24"/>
          <w:szCs w:val="24"/>
        </w:rPr>
      </w:pPr>
    </w:p>
    <w:tbl>
      <w:tblPr>
        <w:tblW w:w="5002" w:type="pct"/>
        <w:tblLook w:val="04A0" w:firstRow="1" w:lastRow="0" w:firstColumn="1" w:lastColumn="0" w:noHBand="0" w:noVBand="1"/>
      </w:tblPr>
      <w:tblGrid>
        <w:gridCol w:w="1306"/>
        <w:gridCol w:w="4159"/>
        <w:gridCol w:w="1543"/>
        <w:gridCol w:w="1488"/>
        <w:gridCol w:w="1078"/>
      </w:tblGrid>
      <w:tr w:rsidR="00E355C3" w:rsidRPr="00E355C3" w14:paraId="501FC3D3" w14:textId="77777777" w:rsidTr="00FF246B">
        <w:trPr>
          <w:trHeight w:val="869"/>
        </w:trPr>
        <w:tc>
          <w:tcPr>
            <w:tcW w:w="2854"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3DA0FD0"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rPr>
              <w:t>KORISNIK</w:t>
            </w:r>
          </w:p>
        </w:tc>
        <w:tc>
          <w:tcPr>
            <w:tcW w:w="806" w:type="pct"/>
            <w:tcBorders>
              <w:top w:val="single" w:sz="4" w:space="0" w:color="auto"/>
              <w:left w:val="nil"/>
              <w:right w:val="single" w:sz="4" w:space="0" w:color="auto"/>
            </w:tcBorders>
            <w:shd w:val="clear" w:color="000000" w:fill="D9D9D9"/>
            <w:vAlign w:val="bottom"/>
          </w:tcPr>
          <w:p w14:paraId="3F9D9C11"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PLAN ZA 2022.</w:t>
            </w:r>
          </w:p>
          <w:p w14:paraId="1C791B88" w14:textId="77777777" w:rsidR="00E355C3" w:rsidRPr="00E355C3" w:rsidRDefault="00E355C3" w:rsidP="00FF246B">
            <w:pPr>
              <w:jc w:val="center"/>
              <w:rPr>
                <w:rFonts w:ascii="Times New Roman" w:hAnsi="Times New Roman" w:cs="Times New Roman"/>
                <w:b/>
                <w:bCs/>
                <w:szCs w:val="24"/>
              </w:rPr>
            </w:pPr>
          </w:p>
        </w:tc>
        <w:tc>
          <w:tcPr>
            <w:tcW w:w="777" w:type="pct"/>
            <w:tcBorders>
              <w:top w:val="single" w:sz="4" w:space="0" w:color="auto"/>
              <w:left w:val="nil"/>
              <w:right w:val="single" w:sz="4" w:space="0" w:color="auto"/>
            </w:tcBorders>
            <w:shd w:val="clear" w:color="000000" w:fill="D9D9D9"/>
            <w:vAlign w:val="bottom"/>
          </w:tcPr>
          <w:p w14:paraId="6D2204B3"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IZVRŠENJE U 2022.</w:t>
            </w:r>
          </w:p>
          <w:p w14:paraId="4D1B2E21" w14:textId="77777777" w:rsidR="00E355C3" w:rsidRPr="00E355C3" w:rsidRDefault="00E355C3" w:rsidP="00FF246B">
            <w:pPr>
              <w:jc w:val="center"/>
              <w:rPr>
                <w:rFonts w:ascii="Times New Roman" w:hAnsi="Times New Roman" w:cs="Times New Roman"/>
                <w:b/>
                <w:bCs/>
                <w:szCs w:val="24"/>
              </w:rPr>
            </w:pPr>
          </w:p>
        </w:tc>
        <w:tc>
          <w:tcPr>
            <w:tcW w:w="563" w:type="pct"/>
            <w:tcBorders>
              <w:top w:val="single" w:sz="4" w:space="0" w:color="auto"/>
              <w:left w:val="nil"/>
              <w:right w:val="single" w:sz="4" w:space="0" w:color="auto"/>
            </w:tcBorders>
            <w:shd w:val="clear" w:color="000000" w:fill="D9D9D9"/>
            <w:vAlign w:val="center"/>
          </w:tcPr>
          <w:p w14:paraId="26C57F6E" w14:textId="77777777" w:rsidR="00E355C3" w:rsidRPr="00E355C3" w:rsidRDefault="00E355C3" w:rsidP="00FF246B">
            <w:pPr>
              <w:jc w:val="center"/>
              <w:rPr>
                <w:rFonts w:ascii="Times New Roman" w:hAnsi="Times New Roman" w:cs="Times New Roman"/>
                <w:b/>
                <w:bCs/>
                <w:szCs w:val="24"/>
              </w:rPr>
            </w:pPr>
            <w:r w:rsidRPr="00E355C3">
              <w:rPr>
                <w:rFonts w:ascii="Times New Roman" w:hAnsi="Times New Roman" w:cs="Times New Roman"/>
                <w:b/>
                <w:bCs/>
                <w:szCs w:val="24"/>
              </w:rPr>
              <w:t>INDEKS</w:t>
            </w:r>
          </w:p>
          <w:p w14:paraId="01B677D4" w14:textId="77777777" w:rsidR="00E355C3" w:rsidRPr="00E355C3" w:rsidRDefault="00E355C3" w:rsidP="00FF246B">
            <w:pPr>
              <w:jc w:val="center"/>
              <w:rPr>
                <w:rFonts w:ascii="Times New Roman" w:hAnsi="Times New Roman" w:cs="Times New Roman"/>
                <w:b/>
                <w:bCs/>
                <w:szCs w:val="24"/>
              </w:rPr>
            </w:pPr>
          </w:p>
        </w:tc>
      </w:tr>
      <w:tr w:rsidR="00E355C3" w:rsidRPr="00E355C3" w14:paraId="20A4E1CD" w14:textId="77777777" w:rsidTr="00FF246B">
        <w:trPr>
          <w:trHeight w:val="283"/>
        </w:trPr>
        <w:tc>
          <w:tcPr>
            <w:tcW w:w="6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A85E41"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Korisnik 036</w:t>
            </w:r>
          </w:p>
        </w:tc>
        <w:tc>
          <w:tcPr>
            <w:tcW w:w="2172" w:type="pct"/>
            <w:tcBorders>
              <w:top w:val="single" w:sz="4" w:space="0" w:color="auto"/>
              <w:left w:val="nil"/>
              <w:bottom w:val="single" w:sz="4" w:space="0" w:color="auto"/>
              <w:right w:val="single" w:sz="4" w:space="0" w:color="auto"/>
            </w:tcBorders>
            <w:shd w:val="clear" w:color="000000" w:fill="D9D9D9"/>
            <w:vAlign w:val="center"/>
          </w:tcPr>
          <w:p w14:paraId="6F34C3F8"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lang w:val="it-IT"/>
              </w:rPr>
              <w:t>CENTAR ZA PRUŽANJE USLUGA U ZAJEDNICI ZDRAVI GRAD POREČ-</w:t>
            </w:r>
            <w:r w:rsidRPr="00E355C3">
              <w:rPr>
                <w:rFonts w:ascii="Times New Roman" w:hAnsi="Times New Roman" w:cs="Times New Roman"/>
                <w:b/>
                <w:bCs/>
                <w:lang w:val="it-IT"/>
              </w:rPr>
              <w:lastRenderedPageBreak/>
              <w:t>PARENZO</w:t>
            </w:r>
          </w:p>
        </w:tc>
        <w:tc>
          <w:tcPr>
            <w:tcW w:w="806" w:type="pct"/>
            <w:tcBorders>
              <w:top w:val="single" w:sz="4" w:space="0" w:color="auto"/>
              <w:left w:val="nil"/>
              <w:bottom w:val="single" w:sz="4" w:space="0" w:color="auto"/>
              <w:right w:val="single" w:sz="4" w:space="0" w:color="auto"/>
            </w:tcBorders>
            <w:shd w:val="clear" w:color="000000" w:fill="D9D9D9"/>
            <w:vAlign w:val="center"/>
          </w:tcPr>
          <w:p w14:paraId="564EF1B6" w14:textId="77777777" w:rsidR="00E355C3" w:rsidRPr="00E355C3" w:rsidRDefault="00E355C3" w:rsidP="00FF246B">
            <w:pPr>
              <w:jc w:val="center"/>
              <w:rPr>
                <w:rFonts w:ascii="Times New Roman" w:hAnsi="Times New Roman" w:cs="Times New Roman"/>
                <w:b/>
                <w:color w:val="1F497D" w:themeColor="text2"/>
              </w:rPr>
            </w:pPr>
            <w:r w:rsidRPr="00E355C3">
              <w:rPr>
                <w:rFonts w:ascii="Times New Roman" w:hAnsi="Times New Roman" w:cs="Times New Roman"/>
                <w:b/>
                <w:bCs/>
                <w:color w:val="000000"/>
              </w:rPr>
              <w:lastRenderedPageBreak/>
              <w:t>2.039.000</w:t>
            </w:r>
          </w:p>
        </w:tc>
        <w:tc>
          <w:tcPr>
            <w:tcW w:w="777" w:type="pct"/>
            <w:tcBorders>
              <w:top w:val="single" w:sz="4" w:space="0" w:color="auto"/>
              <w:left w:val="nil"/>
              <w:bottom w:val="single" w:sz="4" w:space="0" w:color="auto"/>
              <w:right w:val="single" w:sz="4" w:space="0" w:color="auto"/>
            </w:tcBorders>
            <w:shd w:val="clear" w:color="000000" w:fill="D9D9D9"/>
            <w:vAlign w:val="center"/>
          </w:tcPr>
          <w:p w14:paraId="2D9BAD42" w14:textId="77777777" w:rsidR="00E355C3" w:rsidRPr="00E355C3" w:rsidRDefault="00E355C3" w:rsidP="00FF246B">
            <w:pPr>
              <w:jc w:val="center"/>
              <w:rPr>
                <w:rFonts w:ascii="Times New Roman" w:hAnsi="Times New Roman" w:cs="Times New Roman"/>
                <w:b/>
              </w:rPr>
            </w:pPr>
            <w:r w:rsidRPr="00E355C3">
              <w:rPr>
                <w:rFonts w:ascii="Times New Roman" w:hAnsi="Times New Roman" w:cs="Times New Roman"/>
                <w:b/>
                <w:bCs/>
                <w:color w:val="000000"/>
              </w:rPr>
              <w:t>884.124,99</w:t>
            </w:r>
          </w:p>
        </w:tc>
        <w:tc>
          <w:tcPr>
            <w:tcW w:w="563" w:type="pct"/>
            <w:tcBorders>
              <w:top w:val="single" w:sz="4" w:space="0" w:color="auto"/>
              <w:left w:val="nil"/>
              <w:bottom w:val="single" w:sz="4" w:space="0" w:color="auto"/>
              <w:right w:val="single" w:sz="4" w:space="0" w:color="auto"/>
            </w:tcBorders>
            <w:shd w:val="clear" w:color="000000" w:fill="D9D9D9"/>
            <w:vAlign w:val="center"/>
          </w:tcPr>
          <w:p w14:paraId="48528429" w14:textId="77777777" w:rsidR="00E355C3" w:rsidRPr="00E355C3" w:rsidRDefault="00E355C3" w:rsidP="00FF246B">
            <w:pPr>
              <w:jc w:val="center"/>
              <w:rPr>
                <w:rFonts w:ascii="Times New Roman" w:hAnsi="Times New Roman" w:cs="Times New Roman"/>
                <w:b/>
                <w:bCs/>
                <w:sz w:val="24"/>
                <w:szCs w:val="24"/>
              </w:rPr>
            </w:pPr>
            <w:r w:rsidRPr="00E355C3">
              <w:rPr>
                <w:rFonts w:ascii="Times New Roman" w:hAnsi="Times New Roman" w:cs="Times New Roman"/>
                <w:b/>
                <w:bCs/>
                <w:color w:val="000000"/>
              </w:rPr>
              <w:t>43,36</w:t>
            </w:r>
          </w:p>
        </w:tc>
      </w:tr>
      <w:tr w:rsidR="00E355C3" w:rsidRPr="00E355C3" w14:paraId="27CE29E7" w14:textId="77777777" w:rsidTr="00FF246B">
        <w:trPr>
          <w:trHeight w:val="300"/>
        </w:trPr>
        <w:tc>
          <w:tcPr>
            <w:tcW w:w="682" w:type="pct"/>
            <w:tcBorders>
              <w:top w:val="nil"/>
              <w:left w:val="single" w:sz="4" w:space="0" w:color="auto"/>
              <w:bottom w:val="single" w:sz="4" w:space="0" w:color="auto"/>
              <w:right w:val="single" w:sz="4" w:space="0" w:color="auto"/>
            </w:tcBorders>
            <w:shd w:val="clear" w:color="FFFFFF" w:fill="FFFFFF"/>
            <w:vAlign w:val="center"/>
          </w:tcPr>
          <w:p w14:paraId="7077453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Aktivnost  A100041</w:t>
            </w:r>
          </w:p>
        </w:tc>
        <w:tc>
          <w:tcPr>
            <w:tcW w:w="2172" w:type="pct"/>
            <w:tcBorders>
              <w:top w:val="nil"/>
              <w:left w:val="nil"/>
              <w:bottom w:val="single" w:sz="4" w:space="0" w:color="auto"/>
              <w:right w:val="single" w:sz="4" w:space="0" w:color="auto"/>
            </w:tcBorders>
            <w:shd w:val="clear" w:color="FFFFFF" w:fill="FFFFFF"/>
            <w:vAlign w:val="center"/>
          </w:tcPr>
          <w:p w14:paraId="2AA67332" w14:textId="77777777" w:rsidR="00E355C3" w:rsidRPr="00E355C3" w:rsidRDefault="00E355C3" w:rsidP="00FF246B">
            <w:pPr>
              <w:rPr>
                <w:rFonts w:ascii="Times New Roman" w:hAnsi="Times New Roman" w:cs="Times New Roman"/>
                <w:b/>
                <w:bCs/>
                <w:color w:val="000000"/>
              </w:rPr>
            </w:pPr>
            <w:r w:rsidRPr="00E355C3">
              <w:rPr>
                <w:rFonts w:ascii="Times New Roman" w:hAnsi="Times New Roman" w:cs="Times New Roman"/>
                <w:b/>
                <w:bCs/>
              </w:rPr>
              <w:t>Projektni ured – stručno, administrativno i tehničku osoblje</w:t>
            </w:r>
          </w:p>
        </w:tc>
        <w:tc>
          <w:tcPr>
            <w:tcW w:w="806" w:type="pct"/>
            <w:tcBorders>
              <w:top w:val="single" w:sz="4" w:space="0" w:color="auto"/>
              <w:left w:val="nil"/>
              <w:bottom w:val="single" w:sz="4" w:space="0" w:color="auto"/>
              <w:right w:val="single" w:sz="4" w:space="0" w:color="auto"/>
            </w:tcBorders>
            <w:shd w:val="clear" w:color="FFFFFF" w:fill="FFFFFF"/>
            <w:vAlign w:val="center"/>
          </w:tcPr>
          <w:p w14:paraId="4E9E0B85"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1.530.000,00</w:t>
            </w:r>
          </w:p>
        </w:tc>
        <w:tc>
          <w:tcPr>
            <w:tcW w:w="777" w:type="pct"/>
            <w:tcBorders>
              <w:top w:val="single" w:sz="4" w:space="0" w:color="auto"/>
              <w:left w:val="nil"/>
              <w:bottom w:val="single" w:sz="4" w:space="0" w:color="auto"/>
              <w:right w:val="single" w:sz="4" w:space="0" w:color="auto"/>
            </w:tcBorders>
            <w:shd w:val="clear" w:color="FFFFFF" w:fill="FFFFFF"/>
            <w:vAlign w:val="center"/>
          </w:tcPr>
          <w:p w14:paraId="202CDCAA"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760.070,07</w:t>
            </w:r>
          </w:p>
        </w:tc>
        <w:tc>
          <w:tcPr>
            <w:tcW w:w="563" w:type="pct"/>
            <w:tcBorders>
              <w:top w:val="single" w:sz="4" w:space="0" w:color="auto"/>
              <w:left w:val="nil"/>
              <w:bottom w:val="single" w:sz="4" w:space="0" w:color="auto"/>
              <w:right w:val="single" w:sz="4" w:space="0" w:color="auto"/>
            </w:tcBorders>
            <w:shd w:val="clear" w:color="FFFFFF" w:fill="FFFFFF"/>
            <w:vAlign w:val="center"/>
          </w:tcPr>
          <w:p w14:paraId="741A1615"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49,68</w:t>
            </w:r>
          </w:p>
        </w:tc>
      </w:tr>
      <w:tr w:rsidR="00E355C3" w:rsidRPr="00E355C3" w14:paraId="574B648E" w14:textId="77777777" w:rsidTr="00FF246B">
        <w:trPr>
          <w:trHeight w:val="70"/>
        </w:trPr>
        <w:tc>
          <w:tcPr>
            <w:tcW w:w="682" w:type="pct"/>
            <w:tcBorders>
              <w:top w:val="nil"/>
              <w:left w:val="single" w:sz="4" w:space="0" w:color="auto"/>
              <w:bottom w:val="single" w:sz="4" w:space="0" w:color="auto"/>
              <w:right w:val="single" w:sz="4" w:space="0" w:color="auto"/>
            </w:tcBorders>
            <w:shd w:val="clear" w:color="FFFFFF" w:fill="FFFFFF"/>
            <w:vAlign w:val="center"/>
          </w:tcPr>
          <w:p w14:paraId="2B2A4994"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bCs/>
              </w:rPr>
              <w:t>Aktivnost  A100042</w:t>
            </w:r>
          </w:p>
        </w:tc>
        <w:tc>
          <w:tcPr>
            <w:tcW w:w="2172" w:type="pct"/>
            <w:tcBorders>
              <w:top w:val="nil"/>
              <w:left w:val="nil"/>
              <w:bottom w:val="single" w:sz="4" w:space="0" w:color="auto"/>
              <w:right w:val="single" w:sz="4" w:space="0" w:color="auto"/>
            </w:tcBorders>
            <w:shd w:val="clear" w:color="FFFFFF" w:fill="FFFFFF"/>
            <w:vAlign w:val="center"/>
          </w:tcPr>
          <w:p w14:paraId="10557142" w14:textId="77777777" w:rsidR="00E355C3" w:rsidRPr="00E355C3" w:rsidRDefault="00E355C3" w:rsidP="00FF246B">
            <w:pPr>
              <w:rPr>
                <w:rFonts w:ascii="Times New Roman" w:hAnsi="Times New Roman" w:cs="Times New Roman"/>
                <w:b/>
                <w:bCs/>
              </w:rPr>
            </w:pPr>
            <w:r w:rsidRPr="00E355C3">
              <w:rPr>
                <w:rFonts w:ascii="Times New Roman" w:hAnsi="Times New Roman" w:cs="Times New Roman"/>
                <w:b/>
              </w:rPr>
              <w:t xml:space="preserve">Programske </w:t>
            </w:r>
            <w:proofErr w:type="spellStart"/>
            <w:r w:rsidRPr="00E355C3">
              <w:rPr>
                <w:rFonts w:ascii="Times New Roman" w:hAnsi="Times New Roman" w:cs="Times New Roman"/>
                <w:b/>
              </w:rPr>
              <w:t>aktivosti</w:t>
            </w:r>
            <w:proofErr w:type="spellEnd"/>
            <w:r w:rsidRPr="00E355C3">
              <w:rPr>
                <w:rFonts w:ascii="Times New Roman" w:hAnsi="Times New Roman" w:cs="Times New Roman"/>
                <w:b/>
              </w:rPr>
              <w:t xml:space="preserve"> Centra Zdravi grad</w:t>
            </w:r>
          </w:p>
        </w:tc>
        <w:tc>
          <w:tcPr>
            <w:tcW w:w="806" w:type="pct"/>
            <w:tcBorders>
              <w:top w:val="single" w:sz="4" w:space="0" w:color="auto"/>
              <w:left w:val="nil"/>
              <w:bottom w:val="single" w:sz="4" w:space="0" w:color="auto"/>
              <w:right w:val="single" w:sz="4" w:space="0" w:color="auto"/>
            </w:tcBorders>
            <w:shd w:val="clear" w:color="FFFFFF" w:fill="FFFFFF"/>
            <w:vAlign w:val="center"/>
          </w:tcPr>
          <w:p w14:paraId="38E6B72F"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509.000,00</w:t>
            </w:r>
          </w:p>
        </w:tc>
        <w:tc>
          <w:tcPr>
            <w:tcW w:w="777" w:type="pct"/>
            <w:tcBorders>
              <w:top w:val="single" w:sz="4" w:space="0" w:color="auto"/>
              <w:left w:val="nil"/>
              <w:bottom w:val="single" w:sz="4" w:space="0" w:color="auto"/>
              <w:right w:val="single" w:sz="4" w:space="0" w:color="auto"/>
            </w:tcBorders>
            <w:shd w:val="clear" w:color="FFFFFF" w:fill="FFFFFF"/>
            <w:vAlign w:val="center"/>
          </w:tcPr>
          <w:p w14:paraId="060E677C"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124.053,93</w:t>
            </w:r>
          </w:p>
        </w:tc>
        <w:tc>
          <w:tcPr>
            <w:tcW w:w="563" w:type="pct"/>
            <w:tcBorders>
              <w:top w:val="single" w:sz="4" w:space="0" w:color="auto"/>
              <w:left w:val="nil"/>
              <w:bottom w:val="single" w:sz="4" w:space="0" w:color="auto"/>
              <w:right w:val="single" w:sz="4" w:space="0" w:color="auto"/>
            </w:tcBorders>
            <w:shd w:val="clear" w:color="FFFFFF" w:fill="FFFFFF"/>
            <w:vAlign w:val="center"/>
          </w:tcPr>
          <w:p w14:paraId="71A4B89D" w14:textId="77777777" w:rsidR="00E355C3" w:rsidRPr="00E355C3" w:rsidRDefault="00E355C3" w:rsidP="00FF246B">
            <w:pPr>
              <w:jc w:val="right"/>
              <w:rPr>
                <w:rFonts w:ascii="Times New Roman" w:hAnsi="Times New Roman" w:cs="Times New Roman"/>
                <w:b/>
                <w:bCs/>
                <w:color w:val="000000"/>
              </w:rPr>
            </w:pPr>
            <w:r w:rsidRPr="00E355C3">
              <w:rPr>
                <w:rFonts w:ascii="Times New Roman" w:hAnsi="Times New Roman" w:cs="Times New Roman"/>
                <w:b/>
                <w:bCs/>
                <w:color w:val="000000"/>
              </w:rPr>
              <w:t>24,37</w:t>
            </w:r>
          </w:p>
        </w:tc>
      </w:tr>
    </w:tbl>
    <w:p w14:paraId="5A627ABF" w14:textId="28B763F6" w:rsidR="00E355C3" w:rsidRPr="00E355C3" w:rsidRDefault="00E355C3" w:rsidP="00E355C3">
      <w:pPr>
        <w:rPr>
          <w:rFonts w:ascii="Times New Roman" w:hAnsi="Times New Roman" w:cs="Times New Roman"/>
          <w:b/>
          <w:bCs/>
          <w:sz w:val="24"/>
          <w:szCs w:val="24"/>
        </w:rPr>
      </w:pPr>
      <w:r w:rsidRPr="00E355C3">
        <w:rPr>
          <w:rFonts w:ascii="Times New Roman" w:hAnsi="Times New Roman" w:cs="Times New Roman"/>
          <w:b/>
          <w:bCs/>
          <w:sz w:val="24"/>
          <w:szCs w:val="24"/>
        </w:rPr>
        <w:t>OPIS PROGRAMA:</w:t>
      </w:r>
    </w:p>
    <w:p w14:paraId="0F0BD1FA" w14:textId="018222AF"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sz w:val="24"/>
          <w:szCs w:val="24"/>
        </w:rPr>
        <w:t>Centar za pružanje usluga u zajednici Zdravi grad Poreč-</w:t>
      </w:r>
      <w:proofErr w:type="spellStart"/>
      <w:r w:rsidRPr="00E355C3">
        <w:rPr>
          <w:rFonts w:ascii="Times New Roman" w:hAnsi="Times New Roman" w:cs="Times New Roman"/>
          <w:sz w:val="24"/>
          <w:szCs w:val="24"/>
        </w:rPr>
        <w:t>Parenzo</w:t>
      </w:r>
      <w:proofErr w:type="spellEnd"/>
      <w:r w:rsidRPr="00E355C3">
        <w:rPr>
          <w:rFonts w:ascii="Times New Roman" w:hAnsi="Times New Roman" w:cs="Times New Roman"/>
          <w:sz w:val="24"/>
          <w:szCs w:val="24"/>
        </w:rPr>
        <w:t xml:space="preserve"> (dalje: Centar) je ustanova socijalne skrbi kojoj osnovna djelatnost pružanje socijalnih usluga odnosno usluga savjetovanja i pomaganja te psihosocijalne podrške. U ustanovi se realiziraju stručni poslovi i usluge psihološkog, nutricionističkog, zdravstvenog, kineziološkog savjetovanja, usluge psihoterapije, psiho edukacije i drugih edukacija usmjerenih očuvanju zdravlja, usluge psihološke podrške pojedincima, obiteljima i grupama, realiziraju se humanitarne i volonterske aktivnosti, kampanje, socijalne akcije u cilju promocije zdravih životnih stilova i navika. U Centru je zaposleno 8 djelatnika i to: ravnateljica, 3 psihologinje-psihoterapeutkinje, psihologinja u ed</w:t>
      </w:r>
      <w:r w:rsidR="00C67EF7">
        <w:rPr>
          <w:rFonts w:ascii="Times New Roman" w:hAnsi="Times New Roman" w:cs="Times New Roman"/>
          <w:sz w:val="24"/>
          <w:szCs w:val="24"/>
        </w:rPr>
        <w:t>ukaciji za psih</w:t>
      </w:r>
      <w:r w:rsidRPr="00E355C3">
        <w:rPr>
          <w:rFonts w:ascii="Times New Roman" w:hAnsi="Times New Roman" w:cs="Times New Roman"/>
          <w:sz w:val="24"/>
          <w:szCs w:val="24"/>
        </w:rPr>
        <w:t>oterapeutkinju, poslovna tajnica-voditeljica računovodstvenih poslova, administrativno računovodstvena tajnica, te psihologinja-</w:t>
      </w:r>
      <w:proofErr w:type="spellStart"/>
      <w:r w:rsidRPr="00E355C3">
        <w:rPr>
          <w:rFonts w:ascii="Times New Roman" w:hAnsi="Times New Roman" w:cs="Times New Roman"/>
          <w:sz w:val="24"/>
          <w:szCs w:val="24"/>
        </w:rPr>
        <w:t>muzikoterapeutkinja</w:t>
      </w:r>
      <w:proofErr w:type="spellEnd"/>
      <w:r w:rsidRPr="00E355C3">
        <w:rPr>
          <w:rFonts w:ascii="Times New Roman" w:hAnsi="Times New Roman" w:cs="Times New Roman"/>
          <w:sz w:val="24"/>
          <w:szCs w:val="24"/>
        </w:rPr>
        <w:t xml:space="preserve"> (zaposlena je na određeno vrijeme). </w:t>
      </w:r>
    </w:p>
    <w:p w14:paraId="53830D1B" w14:textId="77777777" w:rsidR="00E355C3" w:rsidRPr="00E355C3" w:rsidRDefault="00E355C3" w:rsidP="00E355C3">
      <w:pPr>
        <w:pStyle w:val="Bezproreda"/>
        <w:jc w:val="both"/>
        <w:rPr>
          <w:rFonts w:ascii="Times New Roman" w:hAnsi="Times New Roman" w:cs="Times New Roman"/>
          <w:sz w:val="24"/>
          <w:szCs w:val="24"/>
        </w:rPr>
      </w:pPr>
      <w:r w:rsidRPr="00E355C3">
        <w:rPr>
          <w:rFonts w:ascii="Times New Roman" w:hAnsi="Times New Roman" w:cs="Times New Roman"/>
          <w:sz w:val="24"/>
          <w:szCs w:val="24"/>
        </w:rPr>
        <w:t>Program obuhvaća aktivnosti</w:t>
      </w:r>
      <w:r w:rsidRPr="00E355C3">
        <w:rPr>
          <w:rFonts w:ascii="Times New Roman" w:hAnsi="Times New Roman" w:cs="Times New Roman"/>
          <w:b/>
          <w:bCs/>
        </w:rPr>
        <w:t xml:space="preserve"> </w:t>
      </w:r>
      <w:r w:rsidRPr="00E355C3">
        <w:rPr>
          <w:rFonts w:ascii="Times New Roman" w:hAnsi="Times New Roman" w:cs="Times New Roman"/>
          <w:i/>
          <w:iCs/>
          <w:sz w:val="24"/>
          <w:szCs w:val="24"/>
        </w:rPr>
        <w:t xml:space="preserve">Projektni ured – stručno, administrativno i tehničku osoblje </w:t>
      </w:r>
      <w:r w:rsidRPr="00E355C3">
        <w:rPr>
          <w:rFonts w:ascii="Times New Roman" w:hAnsi="Times New Roman" w:cs="Times New Roman"/>
          <w:sz w:val="24"/>
          <w:szCs w:val="24"/>
        </w:rPr>
        <w:t xml:space="preserve">i </w:t>
      </w:r>
      <w:r w:rsidRPr="00E355C3">
        <w:rPr>
          <w:rFonts w:ascii="Times New Roman" w:hAnsi="Times New Roman" w:cs="Times New Roman"/>
          <w:i/>
          <w:iCs/>
          <w:sz w:val="24"/>
          <w:szCs w:val="24"/>
        </w:rPr>
        <w:t xml:space="preserve">Programske </w:t>
      </w:r>
      <w:proofErr w:type="spellStart"/>
      <w:r w:rsidRPr="00E355C3">
        <w:rPr>
          <w:rFonts w:ascii="Times New Roman" w:hAnsi="Times New Roman" w:cs="Times New Roman"/>
          <w:i/>
          <w:iCs/>
          <w:sz w:val="24"/>
          <w:szCs w:val="24"/>
        </w:rPr>
        <w:t>aktivosti</w:t>
      </w:r>
      <w:proofErr w:type="spellEnd"/>
      <w:r w:rsidRPr="00E355C3">
        <w:rPr>
          <w:rFonts w:ascii="Times New Roman" w:hAnsi="Times New Roman" w:cs="Times New Roman"/>
          <w:i/>
          <w:iCs/>
          <w:sz w:val="24"/>
          <w:szCs w:val="24"/>
        </w:rPr>
        <w:t xml:space="preserve"> Centra Zdravi grad</w:t>
      </w:r>
      <w:r w:rsidRPr="00E355C3">
        <w:rPr>
          <w:rFonts w:ascii="Times New Roman" w:hAnsi="Times New Roman" w:cs="Times New Roman"/>
          <w:sz w:val="24"/>
          <w:szCs w:val="24"/>
        </w:rPr>
        <w:t>.</w:t>
      </w:r>
    </w:p>
    <w:p w14:paraId="659AA1DE" w14:textId="77777777" w:rsidR="00E355C3" w:rsidRPr="00E355C3" w:rsidRDefault="00E355C3" w:rsidP="00E355C3">
      <w:pPr>
        <w:jc w:val="both"/>
        <w:rPr>
          <w:rFonts w:ascii="Times New Roman" w:hAnsi="Times New Roman" w:cs="Times New Roman"/>
          <w:b/>
          <w:bCs/>
          <w:sz w:val="24"/>
          <w:szCs w:val="24"/>
        </w:rPr>
      </w:pPr>
      <w:r w:rsidRPr="00E355C3">
        <w:rPr>
          <w:rFonts w:ascii="Times New Roman" w:hAnsi="Times New Roman" w:cs="Times New Roman"/>
          <w:sz w:val="24"/>
          <w:szCs w:val="24"/>
        </w:rPr>
        <w:t>Aktivnost</w:t>
      </w:r>
      <w:r w:rsidRPr="00E355C3">
        <w:rPr>
          <w:rFonts w:ascii="Times New Roman" w:hAnsi="Times New Roman" w:cs="Times New Roman"/>
          <w:b/>
          <w:bCs/>
          <w:i/>
          <w:iCs/>
          <w:sz w:val="24"/>
          <w:szCs w:val="24"/>
        </w:rPr>
        <w:t xml:space="preserve"> </w:t>
      </w:r>
      <w:r w:rsidRPr="00E355C3">
        <w:rPr>
          <w:rFonts w:ascii="Times New Roman" w:hAnsi="Times New Roman" w:cs="Times New Roman"/>
          <w:i/>
          <w:iCs/>
          <w:sz w:val="24"/>
          <w:szCs w:val="24"/>
        </w:rPr>
        <w:t xml:space="preserve">Projektni ured – stručno, administrativno i tehničku osoblje </w:t>
      </w:r>
      <w:r w:rsidRPr="00E355C3">
        <w:rPr>
          <w:rFonts w:ascii="Times New Roman" w:hAnsi="Times New Roman" w:cs="Times New Roman"/>
          <w:sz w:val="24"/>
          <w:szCs w:val="24"/>
        </w:rPr>
        <w:t xml:space="preserve">obuhvaća rashode za djelatnike i ostale rashode vezane uz poslovanje ustanove, odnosno za isplatu plaća i materijalnih prava zaposlenih, uredskog materijala i ostalih materijalnih rashoda, energije, materijala i dijelova za tekuće investiranje i održavanje, te usluga (telefona, pošte, prijevoza, tekućeg i investicijskog održavanja, promidžbe, komunalne usluge, intelektualne i osobne usluge, računalne i ostale usluge).  </w:t>
      </w:r>
    </w:p>
    <w:p w14:paraId="7840B26A" w14:textId="77777777" w:rsidR="00E355C3" w:rsidRPr="00E355C3" w:rsidRDefault="00E355C3" w:rsidP="00E355C3">
      <w:pPr>
        <w:pStyle w:val="Bezproreda"/>
        <w:jc w:val="both"/>
        <w:rPr>
          <w:rFonts w:ascii="Times New Roman" w:hAnsi="Times New Roman" w:cs="Times New Roman"/>
          <w:sz w:val="24"/>
          <w:szCs w:val="24"/>
        </w:rPr>
      </w:pPr>
      <w:r w:rsidRPr="00E355C3">
        <w:rPr>
          <w:rFonts w:ascii="Times New Roman" w:hAnsi="Times New Roman" w:cs="Times New Roman"/>
          <w:sz w:val="24"/>
          <w:szCs w:val="24"/>
        </w:rPr>
        <w:t xml:space="preserve">Iz projektnog ureda Centra organiziraju se i vode specifične stručne aktivnosti i programi i to: </w:t>
      </w:r>
      <w:r w:rsidRPr="00E355C3">
        <w:rPr>
          <w:rFonts w:ascii="Times New Roman" w:hAnsi="Times New Roman" w:cs="Times New Roman"/>
          <w:i/>
          <w:iCs/>
          <w:sz w:val="24"/>
          <w:szCs w:val="24"/>
        </w:rPr>
        <w:t>Medijski program ustanove (</w:t>
      </w:r>
      <w:r w:rsidRPr="00E355C3">
        <w:rPr>
          <w:rFonts w:ascii="Times New Roman" w:hAnsi="Times New Roman" w:cs="Times New Roman"/>
          <w:sz w:val="24"/>
          <w:szCs w:val="24"/>
        </w:rPr>
        <w:t xml:space="preserve">razrada mnogobrojnih stručnih tema i emisija radi podizanja razine zdravstvene pismenosti te educiranja stanovnika o raznim temama vezanim uz unapređenje i čuvanje kako mentalnog tako i tjelesnog zdravlja, a posebice u vrijeme pandemije), </w:t>
      </w:r>
      <w:r w:rsidRPr="00E355C3">
        <w:rPr>
          <w:rFonts w:ascii="Times New Roman" w:hAnsi="Times New Roman" w:cs="Times New Roman"/>
          <w:i/>
          <w:iCs/>
          <w:sz w:val="24"/>
          <w:szCs w:val="24"/>
        </w:rPr>
        <w:t>Motovunska (Istarska)  ljetna škole zdravlja</w:t>
      </w:r>
      <w:r w:rsidRPr="00E355C3">
        <w:rPr>
          <w:rFonts w:ascii="Times New Roman" w:hAnsi="Times New Roman" w:cs="Times New Roman"/>
          <w:sz w:val="24"/>
          <w:szCs w:val="24"/>
        </w:rPr>
        <w:t xml:space="preserve"> (realizira se u Istri kao projekt Hrvatske mreže zdravih gradova (HMZG), Istarske županije (IŽ) i Centra. Realizaciju dijela Motovunske škole zdravlja uz HMZG i IŽ preuzima Centar za tečaj koji se realizira u Poreču već 12. godinu pod nazivom „Zdravo urbano planiranje“ na temu Vizije gradova i prostora)</w:t>
      </w:r>
      <w:r w:rsidRPr="00E355C3">
        <w:rPr>
          <w:rFonts w:ascii="Times New Roman" w:hAnsi="Times New Roman" w:cs="Times New Roman"/>
          <w:i/>
          <w:iCs/>
          <w:sz w:val="24"/>
          <w:szCs w:val="24"/>
        </w:rPr>
        <w:t>,</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Suradnja sa HMZG</w:t>
      </w:r>
      <w:r w:rsidRPr="00E355C3">
        <w:rPr>
          <w:rFonts w:ascii="Times New Roman" w:hAnsi="Times New Roman" w:cs="Times New Roman"/>
          <w:sz w:val="24"/>
          <w:szCs w:val="24"/>
        </w:rPr>
        <w:t xml:space="preserve"> (u dijelu istraživanja, izradi strategija i sl.- HMZG  je krovna nacionalna organizacija koja okuplja hrvatske zdrave gradove. Hrvatski zdravi gradovi, pa tako i Poreč, su članovi HMZG, te dio vlastitih godišnjih  aktivnosti usmjeravaju povezivanju i suradnji sa HMZG), </w:t>
      </w:r>
      <w:r w:rsidRPr="00E355C3">
        <w:rPr>
          <w:rFonts w:ascii="Times New Roman" w:hAnsi="Times New Roman" w:cs="Times New Roman"/>
          <w:i/>
          <w:iCs/>
          <w:sz w:val="24"/>
          <w:szCs w:val="24"/>
        </w:rPr>
        <w:t>Unapređenje rada savjetovališta Istre, vođenje i realizacija projekta IŽ</w:t>
      </w:r>
      <w:r w:rsidRPr="00E355C3">
        <w:rPr>
          <w:rFonts w:ascii="Times New Roman" w:hAnsi="Times New Roman" w:cs="Times New Roman"/>
          <w:sz w:val="24"/>
          <w:szCs w:val="24"/>
        </w:rPr>
        <w:t xml:space="preserve"> (Centar je od 2017. godine stekao status ekspertnog centra IŽ za edukacije i vođenje županijskog projekta „Unapređenje rada savjetovališta Istre“ kojem je cilj osnažiti i standardizirati rad funkcionalnih psiholoških savjetovališta Istre po uzoru na porečko Savjetovalište, te učiniti uslugu psihološke pomoći i podrške dostupnijom svim stanovnicima Istre), </w:t>
      </w:r>
      <w:r w:rsidRPr="00E355C3">
        <w:rPr>
          <w:rFonts w:ascii="Times New Roman" w:hAnsi="Times New Roman" w:cs="Times New Roman"/>
          <w:i/>
          <w:iCs/>
          <w:sz w:val="24"/>
          <w:szCs w:val="24"/>
        </w:rPr>
        <w:t>Ekologija i zdravlje, koordinacija programa koji povezuju ekologiju i zdravlje za Grad Poreč-</w:t>
      </w:r>
      <w:proofErr w:type="spellStart"/>
      <w:r w:rsidRPr="00E355C3">
        <w:rPr>
          <w:rFonts w:ascii="Times New Roman" w:hAnsi="Times New Roman" w:cs="Times New Roman"/>
          <w:i/>
          <w:iCs/>
          <w:sz w:val="24"/>
          <w:szCs w:val="24"/>
        </w:rPr>
        <w:t>Parenzo</w:t>
      </w:r>
      <w:proofErr w:type="spellEnd"/>
      <w:r w:rsidRPr="00E355C3">
        <w:rPr>
          <w:rFonts w:ascii="Times New Roman" w:hAnsi="Times New Roman" w:cs="Times New Roman"/>
          <w:sz w:val="24"/>
          <w:szCs w:val="24"/>
        </w:rPr>
        <w:t xml:space="preserve"> (povezivanje struke, građana i ključnih ljudi zajednice u cilju edukacije, senzibilizacije građana i kolektivnog podizanja svijesti o </w:t>
      </w:r>
      <w:r w:rsidRPr="00E355C3">
        <w:rPr>
          <w:rFonts w:ascii="Times New Roman" w:hAnsi="Times New Roman" w:cs="Times New Roman"/>
          <w:sz w:val="24"/>
          <w:szCs w:val="24"/>
        </w:rPr>
        <w:lastRenderedPageBreak/>
        <w:t xml:space="preserve">međuovisnosti prostora i zdravlja ljudi, o odgovornosti svih sudionika života grada za zdravlje okoliša i zajednice u cjelini. </w:t>
      </w:r>
      <w:proofErr w:type="spellStart"/>
      <w:r w:rsidRPr="00E355C3">
        <w:rPr>
          <w:rFonts w:ascii="Times New Roman" w:hAnsi="Times New Roman" w:cs="Times New Roman"/>
          <w:sz w:val="24"/>
          <w:szCs w:val="24"/>
          <w:lang w:val="it-IT"/>
        </w:rPr>
        <w:t>Programi</w:t>
      </w:r>
      <w:proofErr w:type="spellEnd"/>
      <w:r w:rsidRPr="00E355C3">
        <w:rPr>
          <w:rFonts w:ascii="Times New Roman" w:hAnsi="Times New Roman" w:cs="Times New Roman"/>
          <w:sz w:val="24"/>
          <w:szCs w:val="24"/>
          <w:lang w:val="it-IT"/>
        </w:rPr>
        <w:t xml:space="preserve"> </w:t>
      </w:r>
      <w:proofErr w:type="spellStart"/>
      <w:r w:rsidRPr="00E355C3">
        <w:rPr>
          <w:rFonts w:ascii="Times New Roman" w:hAnsi="Times New Roman" w:cs="Times New Roman"/>
          <w:sz w:val="24"/>
          <w:szCs w:val="24"/>
          <w:lang w:val="it-IT"/>
        </w:rPr>
        <w:t>iz</w:t>
      </w:r>
      <w:proofErr w:type="spellEnd"/>
      <w:r w:rsidRPr="00E355C3">
        <w:rPr>
          <w:rFonts w:ascii="Times New Roman" w:hAnsi="Times New Roman" w:cs="Times New Roman"/>
          <w:sz w:val="24"/>
          <w:szCs w:val="24"/>
          <w:lang w:val="it-IT"/>
        </w:rPr>
        <w:t xml:space="preserve"> </w:t>
      </w:r>
      <w:proofErr w:type="spellStart"/>
      <w:r w:rsidRPr="00E355C3">
        <w:rPr>
          <w:rFonts w:ascii="Times New Roman" w:hAnsi="Times New Roman" w:cs="Times New Roman"/>
          <w:sz w:val="24"/>
          <w:szCs w:val="24"/>
          <w:lang w:val="it-IT"/>
        </w:rPr>
        <w:t>ovog</w:t>
      </w:r>
      <w:proofErr w:type="spellEnd"/>
      <w:r w:rsidRPr="00E355C3">
        <w:rPr>
          <w:rFonts w:ascii="Times New Roman" w:hAnsi="Times New Roman" w:cs="Times New Roman"/>
          <w:sz w:val="24"/>
          <w:szCs w:val="24"/>
          <w:lang w:val="it-IT"/>
        </w:rPr>
        <w:t xml:space="preserve"> </w:t>
      </w:r>
      <w:proofErr w:type="spellStart"/>
      <w:r w:rsidRPr="00E355C3">
        <w:rPr>
          <w:rFonts w:ascii="Times New Roman" w:hAnsi="Times New Roman" w:cs="Times New Roman"/>
          <w:sz w:val="24"/>
          <w:szCs w:val="24"/>
          <w:lang w:val="it-IT"/>
        </w:rPr>
        <w:t>područja</w:t>
      </w:r>
      <w:proofErr w:type="spellEnd"/>
      <w:r w:rsidRPr="00E355C3">
        <w:rPr>
          <w:rFonts w:ascii="Times New Roman" w:hAnsi="Times New Roman" w:cs="Times New Roman"/>
          <w:sz w:val="24"/>
          <w:szCs w:val="24"/>
          <w:lang w:val="it-IT"/>
        </w:rPr>
        <w:t xml:space="preserve"> su: </w:t>
      </w:r>
      <w:r w:rsidRPr="00E355C3">
        <w:rPr>
          <w:rFonts w:ascii="Times New Roman" w:hAnsi="Times New Roman" w:cs="Times New Roman"/>
          <w:sz w:val="24"/>
          <w:szCs w:val="24"/>
        </w:rPr>
        <w:t xml:space="preserve">Zdravo urbano planiranje i Zdrav suživot ljudi i životinja - poticanja lokalne skrbi o napuštenim životinjama, kontroli populacije divljih životinja (galeb) u suradnji sa projektnim partnerima). </w:t>
      </w:r>
    </w:p>
    <w:p w14:paraId="65097482" w14:textId="77777777" w:rsidR="00E355C3" w:rsidRPr="00E355C3" w:rsidRDefault="00E355C3" w:rsidP="00E355C3">
      <w:pPr>
        <w:pStyle w:val="Bezproreda"/>
        <w:jc w:val="both"/>
        <w:rPr>
          <w:rFonts w:ascii="Times New Roman" w:hAnsi="Times New Roman" w:cs="Times New Roman"/>
          <w:i/>
          <w:sz w:val="24"/>
          <w:szCs w:val="24"/>
        </w:rPr>
      </w:pPr>
      <w:r w:rsidRPr="00E355C3">
        <w:rPr>
          <w:rFonts w:ascii="Times New Roman" w:hAnsi="Times New Roman" w:cs="Times New Roman"/>
          <w:sz w:val="24"/>
          <w:szCs w:val="24"/>
        </w:rPr>
        <w:t xml:space="preserve">Aktivnost </w:t>
      </w:r>
      <w:r w:rsidRPr="00E355C3">
        <w:rPr>
          <w:rFonts w:ascii="Times New Roman" w:hAnsi="Times New Roman" w:cs="Times New Roman"/>
          <w:i/>
          <w:iCs/>
          <w:sz w:val="24"/>
          <w:szCs w:val="24"/>
        </w:rPr>
        <w:t>Programske aktivnosti</w:t>
      </w:r>
      <w:r w:rsidRPr="00E355C3">
        <w:rPr>
          <w:rFonts w:ascii="Times New Roman" w:hAnsi="Times New Roman" w:cs="Times New Roman"/>
          <w:sz w:val="24"/>
          <w:szCs w:val="24"/>
        </w:rPr>
        <w:t xml:space="preserve"> </w:t>
      </w:r>
      <w:r w:rsidRPr="00E355C3">
        <w:rPr>
          <w:rFonts w:ascii="Times New Roman" w:hAnsi="Times New Roman" w:cs="Times New Roman"/>
          <w:i/>
          <w:iCs/>
          <w:sz w:val="24"/>
          <w:szCs w:val="24"/>
        </w:rPr>
        <w:t>Centra Zdravi grad</w:t>
      </w:r>
      <w:r w:rsidRPr="00E355C3">
        <w:rPr>
          <w:rFonts w:ascii="Times New Roman" w:hAnsi="Times New Roman" w:cs="Times New Roman"/>
          <w:sz w:val="24"/>
          <w:szCs w:val="24"/>
        </w:rPr>
        <w:t xml:space="preserve"> </w:t>
      </w:r>
      <w:r w:rsidRPr="00E355C3">
        <w:rPr>
          <w:rFonts w:ascii="Times New Roman" w:hAnsi="Times New Roman" w:cs="Times New Roman"/>
          <w:b/>
          <w:bCs/>
          <w:sz w:val="24"/>
          <w:szCs w:val="24"/>
        </w:rPr>
        <w:t xml:space="preserve"> </w:t>
      </w:r>
      <w:r w:rsidRPr="00E355C3">
        <w:rPr>
          <w:rFonts w:ascii="Times New Roman" w:hAnsi="Times New Roman" w:cs="Times New Roman"/>
          <w:sz w:val="24"/>
          <w:szCs w:val="24"/>
        </w:rPr>
        <w:t>osiguravaju lokalni nad standard zaštite zdravlja u zajednici u najširem smislu te omogućavaju da se u Poreču kontinuirano i dugoročno utječe na stvaranje zdravijeg i kvalitetnijeg okruženja za život svih stanovnika. Ova aktivnost</w:t>
      </w:r>
      <w:r w:rsidRPr="00E355C3">
        <w:rPr>
          <w:rFonts w:ascii="Times New Roman" w:hAnsi="Times New Roman" w:cs="Times New Roman"/>
          <w:i/>
          <w:iCs/>
          <w:sz w:val="24"/>
          <w:szCs w:val="24"/>
        </w:rPr>
        <w:t xml:space="preserve"> </w:t>
      </w:r>
      <w:r w:rsidRPr="00E355C3">
        <w:rPr>
          <w:rFonts w:ascii="Times New Roman" w:hAnsi="Times New Roman" w:cs="Times New Roman"/>
          <w:sz w:val="24"/>
          <w:szCs w:val="24"/>
        </w:rPr>
        <w:t xml:space="preserve">obuhvaća sljedeće programe: </w:t>
      </w:r>
      <w:r w:rsidRPr="00E355C3">
        <w:rPr>
          <w:rFonts w:ascii="Times New Roman" w:hAnsi="Times New Roman" w:cs="Times New Roman"/>
          <w:i/>
          <w:sz w:val="24"/>
          <w:szCs w:val="24"/>
        </w:rPr>
        <w:t>Program Savjetovalište i psiho-socijalno zdravstvena skrb, Programe prevencije, Program Vanbolničko liječenje ovisnosti i Program Pre</w:t>
      </w:r>
      <w:proofErr w:type="spellStart"/>
      <w:r w:rsidRPr="00E355C3">
        <w:rPr>
          <w:rFonts w:ascii="Times New Roman" w:hAnsi="Times New Roman" w:cs="Times New Roman"/>
          <w:i/>
          <w:sz w:val="24"/>
          <w:szCs w:val="24"/>
          <w:lang w:val="it-IT"/>
        </w:rPr>
        <w:t>vencija</w:t>
      </w:r>
      <w:proofErr w:type="spellEnd"/>
      <w:r w:rsidRPr="00E355C3">
        <w:rPr>
          <w:rFonts w:ascii="Times New Roman" w:hAnsi="Times New Roman" w:cs="Times New Roman"/>
          <w:i/>
          <w:sz w:val="24"/>
          <w:szCs w:val="24"/>
          <w:lang w:val="it-IT"/>
        </w:rPr>
        <w:t xml:space="preserve"> i </w:t>
      </w:r>
      <w:proofErr w:type="spellStart"/>
      <w:r w:rsidRPr="00E355C3">
        <w:rPr>
          <w:rFonts w:ascii="Times New Roman" w:hAnsi="Times New Roman" w:cs="Times New Roman"/>
          <w:i/>
          <w:sz w:val="24"/>
          <w:szCs w:val="24"/>
          <w:lang w:val="it-IT"/>
        </w:rPr>
        <w:t>tretmani</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poremećaja</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vezanih</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uz</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prehranu</w:t>
      </w:r>
      <w:proofErr w:type="spellEnd"/>
      <w:r w:rsidRPr="00E355C3">
        <w:rPr>
          <w:rFonts w:ascii="Times New Roman" w:hAnsi="Times New Roman" w:cs="Times New Roman"/>
          <w:i/>
          <w:sz w:val="24"/>
          <w:szCs w:val="24"/>
          <w:lang w:val="it-IT"/>
        </w:rPr>
        <w:t>.</w:t>
      </w:r>
    </w:p>
    <w:p w14:paraId="36C77D90" w14:textId="77777777" w:rsidR="00E355C3" w:rsidRPr="00E355C3" w:rsidRDefault="00E355C3" w:rsidP="00E355C3">
      <w:pPr>
        <w:jc w:val="both"/>
        <w:rPr>
          <w:rFonts w:ascii="Times New Roman" w:hAnsi="Times New Roman" w:cs="Times New Roman"/>
          <w:sz w:val="24"/>
          <w:szCs w:val="24"/>
        </w:rPr>
      </w:pPr>
      <w:r w:rsidRPr="00E355C3">
        <w:rPr>
          <w:rFonts w:ascii="Times New Roman" w:hAnsi="Times New Roman" w:cs="Times New Roman"/>
          <w:i/>
          <w:sz w:val="24"/>
          <w:szCs w:val="24"/>
        </w:rPr>
        <w:t>Program Savjetovalište i psiho-socijalno zdravstvena skrb</w:t>
      </w:r>
      <w:r w:rsidRPr="00E355C3">
        <w:rPr>
          <w:rFonts w:ascii="Times New Roman" w:hAnsi="Times New Roman" w:cs="Times New Roman"/>
          <w:iCs/>
          <w:sz w:val="24"/>
          <w:szCs w:val="24"/>
        </w:rPr>
        <w:t xml:space="preserve"> -  u</w:t>
      </w:r>
      <w:r w:rsidRPr="00E355C3">
        <w:rPr>
          <w:rFonts w:ascii="Times New Roman" w:hAnsi="Times New Roman" w:cs="Times New Roman"/>
          <w:i/>
          <w:sz w:val="24"/>
          <w:szCs w:val="24"/>
        </w:rPr>
        <w:t xml:space="preserve"> Savjetovalištu za djecu, mlade i obitelj</w:t>
      </w:r>
      <w:r w:rsidRPr="00E355C3">
        <w:rPr>
          <w:rFonts w:ascii="Times New Roman" w:hAnsi="Times New Roman" w:cs="Times New Roman"/>
          <w:b/>
          <w:bCs/>
          <w:i/>
          <w:sz w:val="24"/>
          <w:szCs w:val="24"/>
        </w:rPr>
        <w:t xml:space="preserve"> –</w:t>
      </w:r>
      <w:r w:rsidRPr="00E355C3">
        <w:rPr>
          <w:rFonts w:ascii="Times New Roman" w:hAnsi="Times New Roman" w:cs="Times New Roman"/>
          <w:sz w:val="24"/>
          <w:szCs w:val="24"/>
        </w:rPr>
        <w:t xml:space="preserve"> </w:t>
      </w:r>
      <w:proofErr w:type="spellStart"/>
      <w:r w:rsidRPr="00E355C3">
        <w:rPr>
          <w:rFonts w:ascii="Times New Roman" w:hAnsi="Times New Roman" w:cs="Times New Roman"/>
          <w:sz w:val="24"/>
          <w:szCs w:val="24"/>
        </w:rPr>
        <w:t>osigurave</w:t>
      </w:r>
      <w:proofErr w:type="spellEnd"/>
      <w:r w:rsidRPr="00E355C3">
        <w:rPr>
          <w:rFonts w:ascii="Times New Roman" w:hAnsi="Times New Roman" w:cs="Times New Roman"/>
          <w:sz w:val="24"/>
          <w:szCs w:val="24"/>
        </w:rPr>
        <w:t xml:space="preserve"> se pomaganje savjetovanjem, psihoterapijom te pružanjem psihosocijalne podrške. Pomoć se pruža svim dobnim skupinama, a najučestalije stanovnicima odrasle dobi (27-50 godina). U pandemiji se počeo značajno povećavati broj djece i mladih sa simptomima anksioznosti i depresije. Navedeno nameće obvezu osiguravanja podrške ljudskom potencijalu zajednice u cilju unapređenja zdravlja i povećanja osobne/obiteljske funkcionalnosti, a u konačnici u cilju nesmetanog razvoja zajednice. U Savjetovalištu se pružaju </w:t>
      </w:r>
      <w:proofErr w:type="spellStart"/>
      <w:r w:rsidRPr="00E355C3">
        <w:rPr>
          <w:rFonts w:ascii="Times New Roman" w:hAnsi="Times New Roman" w:cs="Times New Roman"/>
          <w:sz w:val="24"/>
          <w:szCs w:val="24"/>
        </w:rPr>
        <w:t>l</w:t>
      </w:r>
      <w:r w:rsidRPr="00E355C3">
        <w:rPr>
          <w:rFonts w:ascii="Times New Roman" w:hAnsi="Times New Roman" w:cs="Times New Roman"/>
          <w:i/>
          <w:iCs/>
          <w:sz w:val="24"/>
          <w:szCs w:val="24"/>
        </w:rPr>
        <w:t>ogopedske</w:t>
      </w:r>
      <w:proofErr w:type="spellEnd"/>
      <w:r w:rsidRPr="00E355C3">
        <w:rPr>
          <w:rFonts w:ascii="Times New Roman" w:hAnsi="Times New Roman" w:cs="Times New Roman"/>
          <w:i/>
          <w:iCs/>
          <w:sz w:val="24"/>
          <w:szCs w:val="24"/>
        </w:rPr>
        <w:t xml:space="preserve"> usluge</w:t>
      </w:r>
      <w:r w:rsidRPr="00E355C3">
        <w:rPr>
          <w:rFonts w:ascii="Times New Roman" w:hAnsi="Times New Roman" w:cs="Times New Roman"/>
          <w:b/>
          <w:bCs/>
          <w:i/>
          <w:iCs/>
          <w:sz w:val="24"/>
          <w:szCs w:val="24"/>
        </w:rPr>
        <w:t xml:space="preserve"> </w:t>
      </w:r>
      <w:r w:rsidRPr="00E355C3">
        <w:rPr>
          <w:rFonts w:ascii="Times New Roman" w:hAnsi="Times New Roman" w:cs="Times New Roman"/>
          <w:sz w:val="24"/>
          <w:szCs w:val="24"/>
        </w:rPr>
        <w:t xml:space="preserve">za djecu koja imaju uredan psihomotorni razvoj uz utvrđene govorno-jezične teškoće. Suradnja se ostvaruje s Centrom za rehabilitaciju Veruda-Pula te po potrebi s drugim logopedima. Prema kriterijima </w:t>
      </w:r>
      <w:proofErr w:type="spellStart"/>
      <w:r w:rsidRPr="00E355C3">
        <w:rPr>
          <w:rFonts w:ascii="Times New Roman" w:hAnsi="Times New Roman" w:cs="Times New Roman"/>
          <w:sz w:val="24"/>
          <w:szCs w:val="24"/>
        </w:rPr>
        <w:t>pednost</w:t>
      </w:r>
      <w:proofErr w:type="spellEnd"/>
      <w:r w:rsidRPr="00E355C3">
        <w:rPr>
          <w:rFonts w:ascii="Times New Roman" w:hAnsi="Times New Roman" w:cs="Times New Roman"/>
          <w:sz w:val="24"/>
          <w:szCs w:val="24"/>
        </w:rPr>
        <w:t xml:space="preserve"> imaju djeca predškolskog uzrasta, jer predškolske ustanove Poreča nemaju logopeda, odnosno djeca ranog osnovnoškolskog uzrasta za porečke škole bez logopeda. </w:t>
      </w:r>
      <w:r w:rsidRPr="00E355C3">
        <w:rPr>
          <w:rFonts w:ascii="Times New Roman" w:hAnsi="Times New Roman" w:cs="Times New Roman"/>
          <w:i/>
          <w:iCs/>
          <w:sz w:val="24"/>
          <w:szCs w:val="24"/>
        </w:rPr>
        <w:t xml:space="preserve">Krizne intervencije </w:t>
      </w:r>
      <w:r w:rsidRPr="00E355C3">
        <w:rPr>
          <w:rFonts w:ascii="Times New Roman" w:hAnsi="Times New Roman" w:cs="Times New Roman"/>
          <w:sz w:val="24"/>
          <w:szCs w:val="24"/>
        </w:rPr>
        <w:t>su</w:t>
      </w:r>
      <w:r w:rsidRPr="00E355C3">
        <w:rPr>
          <w:rFonts w:ascii="Times New Roman" w:hAnsi="Times New Roman" w:cs="Times New Roman"/>
          <w:b/>
          <w:bCs/>
          <w:sz w:val="24"/>
          <w:szCs w:val="24"/>
        </w:rPr>
        <w:t xml:space="preserve"> </w:t>
      </w:r>
      <w:r w:rsidRPr="00E355C3">
        <w:rPr>
          <w:rFonts w:ascii="Times New Roman" w:hAnsi="Times New Roman" w:cs="Times New Roman"/>
          <w:sz w:val="24"/>
          <w:szCs w:val="24"/>
        </w:rPr>
        <w:t xml:space="preserve">poseban vid psihološke intervencije stručnjaka u slučajevima iznenadnih nesreća u zajednici i/ili na širem teritorijalnom području. U 2022. godini Centar je započeo rad i sa stručnim timom Zavoda za hitnu medicinu IŽ, te nastavio dodatno osnaživanje istarskog Kriznog tima. </w:t>
      </w:r>
    </w:p>
    <w:p w14:paraId="1E28CB17" w14:textId="77777777" w:rsidR="00E355C3" w:rsidRPr="00E355C3" w:rsidRDefault="00E355C3" w:rsidP="00E355C3">
      <w:pPr>
        <w:jc w:val="both"/>
        <w:rPr>
          <w:rFonts w:ascii="Times New Roman" w:hAnsi="Times New Roman" w:cs="Times New Roman"/>
        </w:rPr>
      </w:pPr>
      <w:r w:rsidRPr="00E355C3">
        <w:rPr>
          <w:rFonts w:ascii="Times New Roman" w:hAnsi="Times New Roman" w:cs="Times New Roman"/>
          <w:i/>
          <w:sz w:val="24"/>
          <w:szCs w:val="24"/>
        </w:rPr>
        <w:t xml:space="preserve">Programi prevencije – </w:t>
      </w:r>
      <w:r w:rsidRPr="00E355C3">
        <w:rPr>
          <w:rFonts w:ascii="Times New Roman" w:hAnsi="Times New Roman" w:cs="Times New Roman"/>
          <w:iCs/>
          <w:sz w:val="24"/>
          <w:szCs w:val="24"/>
        </w:rPr>
        <w:t>u okviru ovog programa realiziraju se p</w:t>
      </w:r>
      <w:proofErr w:type="spellStart"/>
      <w:r w:rsidRPr="00E355C3">
        <w:rPr>
          <w:rFonts w:ascii="Times New Roman" w:hAnsi="Times New Roman" w:cs="Times New Roman"/>
          <w:iCs/>
          <w:sz w:val="24"/>
          <w:szCs w:val="24"/>
          <w:lang w:val="it-IT"/>
        </w:rPr>
        <w:t>rogrami</w:t>
      </w:r>
      <w:proofErr w:type="spellEnd"/>
      <w:r w:rsidRPr="00E355C3">
        <w:rPr>
          <w:rFonts w:ascii="Times New Roman" w:hAnsi="Times New Roman" w:cs="Times New Roman"/>
          <w:iCs/>
          <w:sz w:val="24"/>
          <w:szCs w:val="24"/>
          <w:lang w:val="it-IT"/>
        </w:rPr>
        <w:t xml:space="preserve"> </w:t>
      </w:r>
      <w:r w:rsidRPr="00E355C3">
        <w:rPr>
          <w:rFonts w:ascii="Times New Roman" w:hAnsi="Times New Roman" w:cs="Times New Roman"/>
          <w:i/>
          <w:sz w:val="24"/>
          <w:szCs w:val="24"/>
          <w:lang w:val="it-IT"/>
        </w:rPr>
        <w:t>„</w:t>
      </w:r>
      <w:proofErr w:type="spellStart"/>
      <w:r w:rsidRPr="00E355C3">
        <w:rPr>
          <w:rFonts w:ascii="Times New Roman" w:hAnsi="Times New Roman" w:cs="Times New Roman"/>
          <w:i/>
          <w:sz w:val="24"/>
          <w:szCs w:val="24"/>
          <w:lang w:val="it-IT"/>
        </w:rPr>
        <w:t>Zajedno</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protiv</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ovisnosti</w:t>
      </w:r>
      <w:proofErr w:type="spellEnd"/>
      <w:r w:rsidRPr="00E355C3">
        <w:rPr>
          <w:rFonts w:ascii="Times New Roman" w:hAnsi="Times New Roman" w:cs="Times New Roman"/>
          <w:i/>
          <w:sz w:val="24"/>
          <w:szCs w:val="24"/>
          <w:lang w:val="it-IT"/>
        </w:rPr>
        <w:t>“</w:t>
      </w:r>
      <w:r w:rsidRPr="00E355C3">
        <w:rPr>
          <w:rFonts w:ascii="Times New Roman" w:hAnsi="Times New Roman" w:cs="Times New Roman"/>
          <w:iCs/>
          <w:sz w:val="24"/>
          <w:szCs w:val="24"/>
          <w:lang w:val="it-IT"/>
        </w:rPr>
        <w:t xml:space="preserve"> i </w:t>
      </w:r>
      <w:proofErr w:type="spellStart"/>
      <w:r w:rsidRPr="00E355C3">
        <w:rPr>
          <w:rFonts w:ascii="Times New Roman" w:hAnsi="Times New Roman" w:cs="Times New Roman"/>
          <w:i/>
          <w:sz w:val="24"/>
          <w:szCs w:val="24"/>
          <w:lang w:val="it-IT"/>
        </w:rPr>
        <w:t>Mladi-Vršnjak</w:t>
      </w:r>
      <w:proofErr w:type="spellEnd"/>
      <w:r w:rsidRPr="00E355C3">
        <w:rPr>
          <w:rFonts w:ascii="Times New Roman" w:hAnsi="Times New Roman" w:cs="Times New Roman"/>
          <w:i/>
          <w:sz w:val="24"/>
          <w:szCs w:val="24"/>
          <w:lang w:val="it-IT"/>
        </w:rPr>
        <w:t xml:space="preserve"> </w:t>
      </w:r>
      <w:proofErr w:type="spellStart"/>
      <w:r w:rsidRPr="00E355C3">
        <w:rPr>
          <w:rFonts w:ascii="Times New Roman" w:hAnsi="Times New Roman" w:cs="Times New Roman"/>
          <w:i/>
          <w:sz w:val="24"/>
          <w:szCs w:val="24"/>
          <w:lang w:val="it-IT"/>
        </w:rPr>
        <w:t>pomagač</w:t>
      </w:r>
      <w:proofErr w:type="spellEnd"/>
      <w:r w:rsidRPr="00E355C3">
        <w:rPr>
          <w:rFonts w:ascii="Times New Roman" w:hAnsi="Times New Roman" w:cs="Times New Roman"/>
          <w:iCs/>
          <w:sz w:val="24"/>
          <w:szCs w:val="24"/>
          <w:lang w:val="it-IT"/>
        </w:rPr>
        <w:t>.</w:t>
      </w:r>
      <w:r w:rsidRPr="00E355C3">
        <w:rPr>
          <w:rFonts w:ascii="Times New Roman" w:hAnsi="Times New Roman" w:cs="Times New Roman"/>
          <w:lang w:val="it-IT"/>
        </w:rPr>
        <w:t xml:space="preserve"> </w:t>
      </w:r>
      <w:r w:rsidRPr="00E355C3">
        <w:rPr>
          <w:rFonts w:ascii="Times New Roman" w:hAnsi="Times New Roman" w:cs="Times New Roman"/>
          <w:i/>
          <w:iCs/>
          <w:sz w:val="24"/>
          <w:szCs w:val="24"/>
        </w:rPr>
        <w:t xml:space="preserve">„Zajedno protiv ovisnosti“ </w:t>
      </w:r>
      <w:r w:rsidRPr="00E355C3">
        <w:rPr>
          <w:rFonts w:ascii="Times New Roman" w:hAnsi="Times New Roman" w:cs="Times New Roman"/>
          <w:sz w:val="24"/>
          <w:szCs w:val="24"/>
        </w:rPr>
        <w:t>je</w:t>
      </w:r>
      <w:r w:rsidRPr="00E355C3">
        <w:rPr>
          <w:rFonts w:ascii="Times New Roman" w:hAnsi="Times New Roman" w:cs="Times New Roman"/>
          <w:b/>
          <w:bCs/>
          <w:sz w:val="24"/>
          <w:szCs w:val="24"/>
        </w:rPr>
        <w:t xml:space="preserve"> </w:t>
      </w:r>
      <w:r w:rsidRPr="00E355C3">
        <w:rPr>
          <w:rFonts w:ascii="Times New Roman" w:hAnsi="Times New Roman" w:cs="Times New Roman"/>
          <w:sz w:val="24"/>
          <w:szCs w:val="24"/>
        </w:rPr>
        <w:t>sveobuhvatni program prevencije ovisnosti i rizičnih ponašanja djece, koji se kontinuirano provodi od 2000. godine. Cilj realizacije ovog programa je djelovanje na rizike rasta i razvoja mladih, specifičnih baš za zajednicu u kojoj se realizira, te osnaživanje faktora zaštite zajednice u odnosu na mlade naraštaje Poreča. Program</w:t>
      </w:r>
      <w:r w:rsidRPr="00E355C3">
        <w:rPr>
          <w:rFonts w:ascii="Times New Roman" w:hAnsi="Times New Roman" w:cs="Times New Roman"/>
          <w:i/>
          <w:iCs/>
          <w:sz w:val="24"/>
          <w:szCs w:val="24"/>
        </w:rPr>
        <w:t xml:space="preserve"> Mladi – Vršnjak pomagač </w:t>
      </w:r>
      <w:r w:rsidRPr="00E355C3">
        <w:rPr>
          <w:rFonts w:ascii="Times New Roman" w:hAnsi="Times New Roman" w:cs="Times New Roman"/>
          <w:sz w:val="24"/>
          <w:szCs w:val="24"/>
        </w:rPr>
        <w:t xml:space="preserve">je višegodišnji rad s motiviranim srednjoškolcima, koje se educira za volonterski rad i priprema za ulogu vršnjaka pomagača kao i za nositelje socijalnih akcija u zajednici. </w:t>
      </w:r>
    </w:p>
    <w:p w14:paraId="1E03F9AA" w14:textId="77777777" w:rsidR="00E355C3" w:rsidRPr="00E355C3" w:rsidRDefault="00E355C3" w:rsidP="00E355C3">
      <w:pPr>
        <w:pStyle w:val="Bezproreda"/>
        <w:jc w:val="both"/>
        <w:rPr>
          <w:rFonts w:ascii="Times New Roman" w:hAnsi="Times New Roman" w:cs="Times New Roman"/>
        </w:rPr>
      </w:pPr>
      <w:r w:rsidRPr="00E355C3">
        <w:rPr>
          <w:rFonts w:ascii="Times New Roman" w:hAnsi="Times New Roman" w:cs="Times New Roman"/>
          <w:i/>
          <w:sz w:val="24"/>
          <w:szCs w:val="24"/>
        </w:rPr>
        <w:t>Programi vanbolničkog liječenje ovisnosti</w:t>
      </w:r>
      <w:r w:rsidRPr="00E355C3">
        <w:rPr>
          <w:rFonts w:ascii="Times New Roman" w:hAnsi="Times New Roman" w:cs="Times New Roman"/>
          <w:iCs/>
          <w:sz w:val="24"/>
          <w:szCs w:val="24"/>
        </w:rPr>
        <w:t xml:space="preserve"> - u okviru ovog programa realiziraju se p</w:t>
      </w:r>
      <w:proofErr w:type="spellStart"/>
      <w:r w:rsidRPr="00E355C3">
        <w:rPr>
          <w:rFonts w:ascii="Times New Roman" w:hAnsi="Times New Roman" w:cs="Times New Roman"/>
          <w:iCs/>
          <w:sz w:val="24"/>
          <w:szCs w:val="24"/>
          <w:lang w:val="it-IT"/>
        </w:rPr>
        <w:t>rogrami</w:t>
      </w:r>
      <w:proofErr w:type="spellEnd"/>
      <w:r w:rsidRPr="00E355C3">
        <w:rPr>
          <w:rFonts w:ascii="Times New Roman" w:hAnsi="Times New Roman" w:cs="Times New Roman"/>
          <w:iCs/>
          <w:sz w:val="24"/>
          <w:szCs w:val="24"/>
        </w:rPr>
        <w:t xml:space="preserve">: </w:t>
      </w:r>
      <w:r w:rsidRPr="00E355C3">
        <w:rPr>
          <w:rFonts w:ascii="Times New Roman" w:hAnsi="Times New Roman" w:cs="Times New Roman"/>
          <w:i/>
          <w:iCs/>
          <w:sz w:val="24"/>
          <w:szCs w:val="24"/>
        </w:rPr>
        <w:t>Program vanbolničkog liječenje ovisnosti o drogama</w:t>
      </w:r>
      <w:r w:rsidRPr="00E355C3">
        <w:rPr>
          <w:rFonts w:ascii="Times New Roman" w:hAnsi="Times New Roman" w:cs="Times New Roman"/>
          <w:b/>
          <w:bCs/>
          <w:i/>
          <w:iCs/>
          <w:sz w:val="24"/>
          <w:szCs w:val="24"/>
        </w:rPr>
        <w:t xml:space="preserve"> </w:t>
      </w:r>
      <w:r w:rsidRPr="00E355C3">
        <w:rPr>
          <w:rFonts w:ascii="Times New Roman" w:hAnsi="Times New Roman" w:cs="Times New Roman"/>
          <w:sz w:val="24"/>
          <w:szCs w:val="24"/>
        </w:rPr>
        <w:t>i</w:t>
      </w:r>
      <w:r w:rsidRPr="00E355C3">
        <w:rPr>
          <w:rFonts w:ascii="Times New Roman" w:hAnsi="Times New Roman" w:cs="Times New Roman"/>
          <w:i/>
          <w:iCs/>
          <w:sz w:val="24"/>
          <w:szCs w:val="24"/>
        </w:rPr>
        <w:t xml:space="preserve"> Terapijska zajednica za liječenje ovisnika o alkoholu. Program vanbolničkog liječenje ovisnosti o drogama </w:t>
      </w:r>
      <w:r w:rsidRPr="00E355C3">
        <w:rPr>
          <w:rFonts w:ascii="Times New Roman" w:hAnsi="Times New Roman" w:cs="Times New Roman"/>
          <w:sz w:val="24"/>
          <w:szCs w:val="24"/>
        </w:rPr>
        <w:t xml:space="preserve">je </w:t>
      </w:r>
      <w:r w:rsidRPr="00E355C3">
        <w:rPr>
          <w:rFonts w:ascii="Times New Roman" w:hAnsi="Times New Roman" w:cs="Times New Roman"/>
          <w:b/>
          <w:bCs/>
          <w:i/>
          <w:iCs/>
          <w:sz w:val="24"/>
          <w:szCs w:val="24"/>
        </w:rPr>
        <w:t xml:space="preserve"> </w:t>
      </w:r>
      <w:r w:rsidRPr="00E355C3">
        <w:rPr>
          <w:rFonts w:ascii="Times New Roman" w:hAnsi="Times New Roman" w:cs="Times New Roman"/>
          <w:sz w:val="24"/>
          <w:szCs w:val="24"/>
        </w:rPr>
        <w:t xml:space="preserve">program usmjeren suzbijanju bolesti ovisnosti i liječenju ovisnika o drogama u izvanbolničkom tretmanu u lokalnoj zajednici za područje Poreča, </w:t>
      </w:r>
      <w:proofErr w:type="spellStart"/>
      <w:r w:rsidRPr="00E355C3">
        <w:rPr>
          <w:rFonts w:ascii="Times New Roman" w:hAnsi="Times New Roman" w:cs="Times New Roman"/>
          <w:sz w:val="24"/>
          <w:szCs w:val="24"/>
        </w:rPr>
        <w:t>poreštine</w:t>
      </w:r>
      <w:proofErr w:type="spellEnd"/>
      <w:r w:rsidRPr="00E355C3">
        <w:rPr>
          <w:rFonts w:ascii="Times New Roman" w:hAnsi="Times New Roman" w:cs="Times New Roman"/>
          <w:sz w:val="24"/>
          <w:szCs w:val="24"/>
        </w:rPr>
        <w:t xml:space="preserve"> i sjeverozapadne Istre. Program se organizacijski realizira kroz Savjetovalište Centra, operativno u suradnji Savjetovališta Centra  i projektnih partnera (Istarski domovi zdravlja-Ispostava Poreč, Zavod za javno zdravstvo IŽ–Služba za mentalno zdravlje, Centri u RH i drugi). Cilj rada s ovisnicima je prihvat i rehabilitacija te </w:t>
      </w:r>
      <w:proofErr w:type="spellStart"/>
      <w:r w:rsidRPr="00E355C3">
        <w:rPr>
          <w:rFonts w:ascii="Times New Roman" w:hAnsi="Times New Roman" w:cs="Times New Roman"/>
          <w:sz w:val="24"/>
          <w:szCs w:val="24"/>
        </w:rPr>
        <w:t>destigmatizacija</w:t>
      </w:r>
      <w:proofErr w:type="spellEnd"/>
      <w:r w:rsidRPr="00E355C3">
        <w:rPr>
          <w:rFonts w:ascii="Times New Roman" w:hAnsi="Times New Roman" w:cs="Times New Roman"/>
          <w:sz w:val="24"/>
          <w:szCs w:val="24"/>
        </w:rPr>
        <w:t xml:space="preserve"> problema ovisnosti radi zaštite mladih u okruženju. </w:t>
      </w:r>
      <w:r w:rsidRPr="00E355C3">
        <w:rPr>
          <w:rFonts w:ascii="Times New Roman" w:hAnsi="Times New Roman" w:cs="Times New Roman"/>
          <w:i/>
          <w:iCs/>
          <w:sz w:val="24"/>
          <w:szCs w:val="24"/>
        </w:rPr>
        <w:t>Terapijska zajednica za liječenje ovisnika o alkoholu</w:t>
      </w:r>
      <w:r w:rsidRPr="00E355C3">
        <w:rPr>
          <w:rFonts w:ascii="Times New Roman" w:hAnsi="Times New Roman" w:cs="Times New Roman"/>
          <w:b/>
          <w:bCs/>
          <w:i/>
          <w:iCs/>
          <w:sz w:val="24"/>
          <w:szCs w:val="24"/>
        </w:rPr>
        <w:t xml:space="preserve"> </w:t>
      </w:r>
      <w:r w:rsidRPr="00E355C3">
        <w:rPr>
          <w:rFonts w:ascii="Times New Roman" w:hAnsi="Times New Roman" w:cs="Times New Roman"/>
          <w:sz w:val="24"/>
          <w:szCs w:val="24"/>
        </w:rPr>
        <w:t xml:space="preserve">je porečki program liječenja u van bolničkim uvjetima baziran na individualnoj, obiteljskoj i grupnoj psihoterapiji. Cilj rada s ovisnicima o alkoholu i obiteljima je </w:t>
      </w:r>
      <w:r w:rsidRPr="00E355C3">
        <w:rPr>
          <w:rFonts w:ascii="Times New Roman" w:hAnsi="Times New Roman" w:cs="Times New Roman"/>
          <w:sz w:val="24"/>
          <w:szCs w:val="24"/>
        </w:rPr>
        <w:lastRenderedPageBreak/>
        <w:t xml:space="preserve">što veći obuhvat liječenje ovisnika o alkoholu te njihova resocijalizacija kao i podrška čitavoj obitelji ovisnika, posebice djeci. </w:t>
      </w:r>
    </w:p>
    <w:p w14:paraId="198DAD1A" w14:textId="77777777" w:rsidR="00E355C3" w:rsidRPr="00E355C3" w:rsidRDefault="00E355C3" w:rsidP="00E355C3">
      <w:pPr>
        <w:pStyle w:val="Bezproreda"/>
        <w:jc w:val="both"/>
        <w:rPr>
          <w:rFonts w:ascii="Times New Roman" w:hAnsi="Times New Roman" w:cs="Times New Roman"/>
          <w:sz w:val="24"/>
          <w:szCs w:val="24"/>
        </w:rPr>
      </w:pPr>
      <w:r w:rsidRPr="00E355C3">
        <w:rPr>
          <w:rFonts w:ascii="Times New Roman" w:hAnsi="Times New Roman" w:cs="Times New Roman"/>
          <w:bCs/>
          <w:i/>
          <w:iCs/>
          <w:sz w:val="24"/>
          <w:szCs w:val="24"/>
        </w:rPr>
        <w:t xml:space="preserve">Program Prevencija i tretmani poremećaja vezanih uz prehranu </w:t>
      </w:r>
      <w:r w:rsidRPr="00E355C3">
        <w:rPr>
          <w:rFonts w:ascii="Times New Roman" w:hAnsi="Times New Roman" w:cs="Times New Roman"/>
          <w:bCs/>
          <w:sz w:val="24"/>
          <w:szCs w:val="24"/>
        </w:rPr>
        <w:t>se</w:t>
      </w:r>
      <w:r w:rsidRPr="00E355C3">
        <w:rPr>
          <w:rFonts w:ascii="Times New Roman" w:hAnsi="Times New Roman" w:cs="Times New Roman"/>
          <w:bCs/>
          <w:i/>
          <w:iCs/>
          <w:sz w:val="24"/>
          <w:szCs w:val="24"/>
        </w:rPr>
        <w:t xml:space="preserve"> </w:t>
      </w:r>
      <w:r w:rsidRPr="00E355C3">
        <w:rPr>
          <w:rFonts w:ascii="Times New Roman" w:hAnsi="Times New Roman" w:cs="Times New Roman"/>
          <w:sz w:val="24"/>
          <w:szCs w:val="24"/>
        </w:rPr>
        <w:t xml:space="preserve">realizira u više segmenata: stručno vođeni program redukcije tjelesne težine i usvajanja zdravih navika hranjenja, te tretman osoba s poremećajima hranjenja i obitelji. Program je posebno razrađen u segmentu za djecu, odrasle i za starije korisnike, dok je tretman osoba s poremećajima hranjenja (anoreksija, bulimija) usmjeren individualnom i obiteljskom radu. Savjetovalište Centra se profiliralo, među ostalim, u centar za vanbolnički tretman poremećaja hranjenja, a prema stručnim kriterijima koji podržavaju vanbolnički rad i/ili razlikuju tj. identificiraju potrebu za bolničkim liječenjem. Vanbolničko liječenje se provodi i po povratku klijenata s poremećajima hranjenja s bolničkog liječenja. </w:t>
      </w:r>
    </w:p>
    <w:p w14:paraId="6B3676B7" w14:textId="77777777" w:rsidR="00E355C3" w:rsidRPr="00E355C3" w:rsidRDefault="00E355C3" w:rsidP="00E355C3">
      <w:pPr>
        <w:pStyle w:val="Bezproreda"/>
        <w:jc w:val="both"/>
        <w:rPr>
          <w:rFonts w:ascii="Times New Roman" w:hAnsi="Times New Roman" w:cs="Times New Roman"/>
          <w:sz w:val="24"/>
          <w:szCs w:val="24"/>
        </w:rPr>
      </w:pPr>
    </w:p>
    <w:p w14:paraId="23753422" w14:textId="78793B0F" w:rsidR="00E355C3" w:rsidRDefault="00E355C3" w:rsidP="00E355C3">
      <w:pPr>
        <w:pStyle w:val="Bezproreda"/>
        <w:rPr>
          <w:rFonts w:ascii="Times New Roman" w:hAnsi="Times New Roman" w:cs="Times New Roman"/>
          <w:b/>
          <w:bCs/>
          <w:sz w:val="24"/>
          <w:szCs w:val="24"/>
        </w:rPr>
      </w:pPr>
      <w:r w:rsidRPr="00E355C3">
        <w:rPr>
          <w:rFonts w:ascii="Times New Roman" w:hAnsi="Times New Roman" w:cs="Times New Roman"/>
          <w:b/>
          <w:bCs/>
          <w:sz w:val="24"/>
          <w:szCs w:val="24"/>
        </w:rPr>
        <w:t>CILJ PROGRAMA:</w:t>
      </w:r>
    </w:p>
    <w:p w14:paraId="5DDBA416" w14:textId="77777777" w:rsidR="00C67EF7" w:rsidRPr="00E355C3" w:rsidRDefault="00C67EF7" w:rsidP="00E355C3">
      <w:pPr>
        <w:pStyle w:val="Bezproreda"/>
        <w:rPr>
          <w:rFonts w:ascii="Times New Roman" w:hAnsi="Times New Roman" w:cs="Times New Roman"/>
          <w:b/>
          <w:bCs/>
          <w:sz w:val="24"/>
          <w:szCs w:val="24"/>
        </w:rPr>
      </w:pPr>
    </w:p>
    <w:p w14:paraId="625DB452" w14:textId="77777777" w:rsidR="00E355C3" w:rsidRPr="00E355C3" w:rsidRDefault="00E355C3" w:rsidP="00E355C3">
      <w:pPr>
        <w:pStyle w:val="Bezproreda"/>
        <w:jc w:val="both"/>
        <w:rPr>
          <w:rFonts w:ascii="Times New Roman" w:hAnsi="Times New Roman" w:cs="Times New Roman"/>
          <w:sz w:val="24"/>
          <w:szCs w:val="24"/>
        </w:rPr>
      </w:pPr>
      <w:r w:rsidRPr="00E355C3">
        <w:rPr>
          <w:rFonts w:ascii="Times New Roman" w:hAnsi="Times New Roman" w:cs="Times New Roman"/>
          <w:sz w:val="24"/>
          <w:szCs w:val="24"/>
        </w:rPr>
        <w:t>Osnaživanje ljudskog resursa zajednice; psihosocijalna podrška ranjivim skupinama  građana;</w:t>
      </w:r>
    </w:p>
    <w:p w14:paraId="3FDBA1EE" w14:textId="77777777" w:rsidR="00E355C3" w:rsidRPr="00E355C3" w:rsidRDefault="00E355C3" w:rsidP="00E355C3">
      <w:pPr>
        <w:pStyle w:val="Bezproreda"/>
        <w:jc w:val="both"/>
        <w:rPr>
          <w:rFonts w:ascii="Times New Roman" w:hAnsi="Times New Roman" w:cs="Times New Roman"/>
          <w:sz w:val="24"/>
          <w:szCs w:val="24"/>
        </w:rPr>
      </w:pPr>
      <w:r w:rsidRPr="00E355C3">
        <w:rPr>
          <w:rFonts w:ascii="Times New Roman" w:hAnsi="Times New Roman" w:cs="Times New Roman"/>
          <w:sz w:val="24"/>
          <w:szCs w:val="24"/>
        </w:rPr>
        <w:t xml:space="preserve">usmjerena/selektivna prevencija društveno neprihvatljivih i rizičnih ponašanja; podrška zdravom rastu i razvoju ranjivih skupina te osjetljivim razvojnim fazama obiteljskog ciklusa, osiguravanje psiholoških kriznih intervencija u zajednici; osnaživanje </w:t>
      </w:r>
      <w:proofErr w:type="spellStart"/>
      <w:r w:rsidRPr="00E355C3">
        <w:rPr>
          <w:rFonts w:ascii="Times New Roman" w:hAnsi="Times New Roman" w:cs="Times New Roman"/>
          <w:sz w:val="24"/>
          <w:szCs w:val="24"/>
        </w:rPr>
        <w:t>pomagačkih</w:t>
      </w:r>
      <w:proofErr w:type="spellEnd"/>
      <w:r w:rsidRPr="00E355C3">
        <w:rPr>
          <w:rFonts w:ascii="Times New Roman" w:hAnsi="Times New Roman" w:cs="Times New Roman"/>
          <w:sz w:val="24"/>
          <w:szCs w:val="24"/>
        </w:rPr>
        <w:t xml:space="preserve"> timova u zajednici; unapređenje psihosocijalnih, ekoloških i drugih čimbenika zaštite zdravlja u zajednici; promocija zdravlja, zdravih životnih izbora i navika; umrežavanje u zajednici, poticanje socijalne kohezije, stvaranje socijalne mreže podrške, podizanje ukupne kvalitete života i zdravlja u zajednici.</w:t>
      </w:r>
    </w:p>
    <w:p w14:paraId="67DFEFC4" w14:textId="77777777" w:rsidR="00E355C3" w:rsidRPr="00E355C3" w:rsidRDefault="00E355C3" w:rsidP="00E355C3">
      <w:pPr>
        <w:pStyle w:val="Bezproreda"/>
        <w:jc w:val="both"/>
        <w:rPr>
          <w:rFonts w:ascii="Times New Roman" w:hAnsi="Times New Roman" w:cs="Times New Roman"/>
          <w:sz w:val="24"/>
          <w:szCs w:val="24"/>
        </w:rPr>
      </w:pPr>
    </w:p>
    <w:p w14:paraId="14FE16E9" w14:textId="4E32CC1D" w:rsidR="00E355C3" w:rsidRDefault="00E355C3" w:rsidP="00E355C3">
      <w:pPr>
        <w:pStyle w:val="Bezproreda"/>
        <w:rPr>
          <w:rFonts w:ascii="Times New Roman" w:hAnsi="Times New Roman" w:cs="Times New Roman"/>
          <w:b/>
          <w:bCs/>
          <w:sz w:val="24"/>
          <w:szCs w:val="24"/>
        </w:rPr>
      </w:pPr>
      <w:r w:rsidRPr="00E355C3">
        <w:rPr>
          <w:rFonts w:ascii="Times New Roman" w:hAnsi="Times New Roman" w:cs="Times New Roman"/>
          <w:b/>
          <w:bCs/>
          <w:sz w:val="24"/>
          <w:szCs w:val="24"/>
        </w:rPr>
        <w:t>POKAZATELJI USPJEŠNOSTI:</w:t>
      </w:r>
    </w:p>
    <w:p w14:paraId="0DCD5280" w14:textId="77777777" w:rsidR="00C67EF7" w:rsidRPr="00E355C3" w:rsidRDefault="00C67EF7" w:rsidP="00E355C3">
      <w:pPr>
        <w:pStyle w:val="Bezproreda"/>
        <w:rPr>
          <w:rFonts w:ascii="Times New Roman" w:hAnsi="Times New Roman" w:cs="Times New Roman"/>
          <w:b/>
          <w:bCs/>
          <w:sz w:val="24"/>
          <w:szCs w:val="24"/>
        </w:rPr>
      </w:pPr>
    </w:p>
    <w:p w14:paraId="72C1A0EA" w14:textId="77777777" w:rsidR="00E355C3" w:rsidRPr="00E355C3" w:rsidRDefault="00E355C3" w:rsidP="00E355C3">
      <w:pPr>
        <w:pStyle w:val="Bezproreda"/>
        <w:jc w:val="both"/>
        <w:rPr>
          <w:rStyle w:val="apple-style-span"/>
          <w:rFonts w:ascii="Times New Roman" w:hAnsi="Times New Roman" w:cs="Times New Roman"/>
          <w:sz w:val="24"/>
          <w:szCs w:val="24"/>
        </w:rPr>
      </w:pPr>
      <w:r w:rsidRPr="00E355C3">
        <w:rPr>
          <w:rFonts w:ascii="Times New Roman" w:hAnsi="Times New Roman" w:cs="Times New Roman"/>
          <w:sz w:val="24"/>
          <w:szCs w:val="24"/>
        </w:rPr>
        <w:t>Održivost lokalnih programa koji osiguravaju nad standarde iz oblasti psihosocijalne zaštite i zaštite  zdravlja uopće; osnaživanje, kontinuirano ekipiranje, educiranje i kontinuirano stručno napredovanje stručnog tima/timova ustanove za potrebe realizacije djelatnosti i specifičnih programa; realizacija i implementacija programa koji dokazuju svoju učinkovitost u zaštiti zdravlja, razvoj novih zaštitnih programskih područja; funkcionalnost stručnog tima u osiguravanju zaštite u krizama, uključujući i pandemiju  COVID 19; ekonomičnost i dostupnost programa u neposrednom okruženju za građane Poreča te izjednačavanje mogućnosti ranjivim skupinama u zajednici; postojan i/ili povećan broj korisnika programa i usluga te njihov prihvat; kapacitet ustanove za razvoj novih zaštitnih preventivnih programa u skladu s procjenom specifičnih potreba u zajednici; kapacitet ustanove za vertikalno i horizontalno povezivanje i suradnju te za formiranje i razvoj šireg lokalnog stručnog tima za zdravlje; pozitivni pokazatelji iz procesnih evaluacija i evaluacija pojedinačnih ishoda u radu s korisnicima; pozitivni pokazatelji evaluacija preventivnih programa koji osiguravaju generacijski obuhvat djece, mladih i važnih odraslih u njihovu okruženju; procesne promjene životnih navika građana Poreča. U prvoj polovini tekuće proračunske godine realizirano je 43,36% Plana ili 884.124,00 kuna.</w:t>
      </w:r>
    </w:p>
    <w:bookmarkEnd w:id="30"/>
    <w:p w14:paraId="09471AA9" w14:textId="77777777" w:rsidR="00E355C3" w:rsidRPr="00E355C3" w:rsidRDefault="00E355C3" w:rsidP="00E355C3">
      <w:pPr>
        <w:pStyle w:val="Bezproreda"/>
        <w:rPr>
          <w:rFonts w:ascii="Times New Roman" w:hAnsi="Times New Roman" w:cs="Times New Roman"/>
          <w:sz w:val="24"/>
          <w:szCs w:val="24"/>
        </w:rPr>
      </w:pPr>
    </w:p>
    <w:p w14:paraId="7EB51FA4" w14:textId="058BCF97" w:rsidR="006A4F6C" w:rsidRPr="00E355C3" w:rsidRDefault="006A4F6C" w:rsidP="0034081B">
      <w:pPr>
        <w:jc w:val="both"/>
        <w:rPr>
          <w:rFonts w:ascii="Times New Roman" w:hAnsi="Times New Roman" w:cs="Times New Roman"/>
          <w:sz w:val="24"/>
          <w:szCs w:val="24"/>
        </w:rPr>
      </w:pPr>
    </w:p>
    <w:p w14:paraId="5FA794D1" w14:textId="77777777" w:rsidR="006A4F6C" w:rsidRPr="00E355C3" w:rsidRDefault="006A4F6C" w:rsidP="0034081B">
      <w:pPr>
        <w:jc w:val="both"/>
        <w:rPr>
          <w:rFonts w:ascii="Times New Roman" w:hAnsi="Times New Roman" w:cs="Times New Roman"/>
          <w:sz w:val="24"/>
          <w:szCs w:val="24"/>
        </w:rPr>
      </w:pPr>
    </w:p>
    <w:p w14:paraId="453FDFDC" w14:textId="0214577F" w:rsidR="00B07537" w:rsidRDefault="00B07537" w:rsidP="00075F6E">
      <w:pPr>
        <w:rPr>
          <w:rFonts w:ascii="Times New Roman" w:hAnsi="Times New Roman" w:cs="Times New Roman"/>
          <w:b/>
          <w:color w:val="4F81BD" w:themeColor="accent1"/>
          <w:sz w:val="24"/>
          <w:szCs w:val="24"/>
        </w:rPr>
      </w:pPr>
    </w:p>
    <w:p w14:paraId="616D42D4" w14:textId="37A9B8DA" w:rsidR="00EF6807" w:rsidRDefault="00EF6807" w:rsidP="00075F6E">
      <w:pPr>
        <w:rPr>
          <w:rFonts w:ascii="Times New Roman" w:hAnsi="Times New Roman" w:cs="Times New Roman"/>
          <w:b/>
          <w:color w:val="4F81BD" w:themeColor="accent1"/>
          <w:sz w:val="24"/>
          <w:szCs w:val="24"/>
        </w:rPr>
      </w:pPr>
    </w:p>
    <w:p w14:paraId="05255B04" w14:textId="05215770" w:rsidR="00EF6807" w:rsidRDefault="00EF6807" w:rsidP="00075F6E">
      <w:pPr>
        <w:rPr>
          <w:rFonts w:ascii="Times New Roman" w:hAnsi="Times New Roman" w:cs="Times New Roman"/>
          <w:b/>
          <w:color w:val="4F81BD" w:themeColor="accent1"/>
          <w:sz w:val="24"/>
          <w:szCs w:val="24"/>
        </w:rPr>
      </w:pPr>
    </w:p>
    <w:p w14:paraId="47FDF44E" w14:textId="0B64608E" w:rsidR="00EF6807" w:rsidRDefault="00EF6807" w:rsidP="00EF6807">
      <w:pPr>
        <w:pStyle w:val="Bezproreda"/>
        <w:ind w:left="360"/>
        <w:rPr>
          <w:rFonts w:ascii="Times New Roman" w:hAnsi="Times New Roman" w:cs="Times New Roman"/>
          <w:b/>
          <w:sz w:val="24"/>
          <w:szCs w:val="24"/>
        </w:rPr>
      </w:pPr>
      <w:r w:rsidRPr="00EF6807">
        <w:rPr>
          <w:rFonts w:ascii="Times New Roman" w:hAnsi="Times New Roman" w:cs="Times New Roman"/>
          <w:b/>
          <w:sz w:val="24"/>
          <w:szCs w:val="24"/>
        </w:rPr>
        <w:lastRenderedPageBreak/>
        <w:t xml:space="preserve">4.UPRAVNI ODJEL ZA GOSPODARSTVO I EU FONDOVE </w:t>
      </w:r>
    </w:p>
    <w:p w14:paraId="24D8E34E" w14:textId="77777777" w:rsidR="00EF6807" w:rsidRPr="00EF6807" w:rsidRDefault="00EF6807" w:rsidP="00EF6807">
      <w:pPr>
        <w:pStyle w:val="Bezproreda"/>
        <w:ind w:left="360"/>
        <w:rPr>
          <w:rFonts w:ascii="Times New Roman" w:hAnsi="Times New Roman" w:cs="Times New Roman"/>
          <w:b/>
          <w:sz w:val="24"/>
          <w:szCs w:val="24"/>
        </w:rPr>
      </w:pPr>
    </w:p>
    <w:p w14:paraId="74923BE2" w14:textId="2F94F843" w:rsid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Osnova za izradu Izvješća za razdoblje 01.01. – 30.06.2022. godine je Financijski plan Upravnog odjela za gospodarstvo i EU fondove za 2022. godinu, Proračun Grada Poreča-</w:t>
      </w:r>
      <w:proofErr w:type="spellStart"/>
      <w:r w:rsidRPr="00EF6807">
        <w:rPr>
          <w:rFonts w:ascii="Times New Roman" w:hAnsi="Times New Roman" w:cs="Times New Roman"/>
          <w:sz w:val="24"/>
          <w:szCs w:val="24"/>
        </w:rPr>
        <w:t>Parenzo</w:t>
      </w:r>
      <w:proofErr w:type="spellEnd"/>
      <w:r w:rsidRPr="00EF6807">
        <w:rPr>
          <w:rFonts w:ascii="Times New Roman" w:hAnsi="Times New Roman" w:cs="Times New Roman"/>
          <w:sz w:val="24"/>
          <w:szCs w:val="24"/>
        </w:rPr>
        <w:t xml:space="preserve"> za 2022. godinu, te knjigovodstveni podaci o izvršenju. Izvješćem se prikazuje  provedba planiranih programa kroz realizaciju aktivnosti i projekata Odjela na polugodišnjoj razini. U razdoblju od 01.01. – 30.06.2022. godine rashodi Odjela su ostvareni u iznosu od 2.581.793,88 kn, čime je ostvareno 48,39% Plana.</w:t>
      </w:r>
    </w:p>
    <w:p w14:paraId="0104DC6A" w14:textId="77777777" w:rsidR="00EF6807" w:rsidRPr="00EF6807" w:rsidRDefault="00EF6807" w:rsidP="00EF6807">
      <w:pPr>
        <w:pStyle w:val="Bezproreda"/>
        <w:rPr>
          <w:rFonts w:ascii="Times New Roman" w:hAnsi="Times New Roman" w:cs="Times New Roman"/>
          <w:sz w:val="24"/>
          <w:szCs w:val="24"/>
        </w:rPr>
      </w:pPr>
    </w:p>
    <w:tbl>
      <w:tblPr>
        <w:tblW w:w="9493" w:type="dxa"/>
        <w:tblLook w:val="04A0" w:firstRow="1" w:lastRow="0" w:firstColumn="1" w:lastColumn="0" w:noHBand="0" w:noVBand="1"/>
      </w:tblPr>
      <w:tblGrid>
        <w:gridCol w:w="1056"/>
        <w:gridCol w:w="3682"/>
        <w:gridCol w:w="1640"/>
        <w:gridCol w:w="1750"/>
        <w:gridCol w:w="1365"/>
      </w:tblGrid>
      <w:tr w:rsidR="00EF6807" w:rsidRPr="00EF6807" w14:paraId="4248B9EF" w14:textId="77777777" w:rsidTr="009F2546">
        <w:trPr>
          <w:trHeight w:val="394"/>
        </w:trPr>
        <w:tc>
          <w:tcPr>
            <w:tcW w:w="5029" w:type="dxa"/>
            <w:gridSpan w:val="2"/>
            <w:vMerge w:val="restart"/>
            <w:tcBorders>
              <w:top w:val="single" w:sz="4" w:space="0" w:color="auto"/>
              <w:left w:val="single" w:sz="4" w:space="0" w:color="auto"/>
              <w:right w:val="single" w:sz="4" w:space="0" w:color="auto"/>
            </w:tcBorders>
            <w:shd w:val="clear" w:color="auto" w:fill="auto"/>
            <w:hideMark/>
          </w:tcPr>
          <w:p w14:paraId="29104E5B" w14:textId="77777777" w:rsidR="00EF6807" w:rsidRPr="00EF6807" w:rsidRDefault="00EF6807" w:rsidP="009F2546">
            <w:pPr>
              <w:pStyle w:val="Bezproreda"/>
              <w:rPr>
                <w:rFonts w:ascii="Times New Roman" w:eastAsia="Times New Roman" w:hAnsi="Times New Roman" w:cs="Times New Roman"/>
                <w:bCs/>
                <w:color w:val="000000"/>
                <w:sz w:val="24"/>
                <w:szCs w:val="24"/>
              </w:rPr>
            </w:pPr>
          </w:p>
          <w:p w14:paraId="719AB94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PROGRAM</w:t>
            </w:r>
          </w:p>
          <w:p w14:paraId="57C27F74"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672" w:type="dxa"/>
            <w:tcBorders>
              <w:top w:val="single" w:sz="4" w:space="0" w:color="auto"/>
              <w:left w:val="nil"/>
              <w:bottom w:val="single" w:sz="4" w:space="0" w:color="auto"/>
              <w:right w:val="single" w:sz="4" w:space="0" w:color="auto"/>
            </w:tcBorders>
            <w:shd w:val="clear" w:color="auto" w:fill="auto"/>
          </w:tcPr>
          <w:p w14:paraId="5BA07AD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PLAN</w:t>
            </w:r>
          </w:p>
        </w:tc>
        <w:tc>
          <w:tcPr>
            <w:tcW w:w="1374" w:type="dxa"/>
            <w:tcBorders>
              <w:top w:val="single" w:sz="4" w:space="0" w:color="auto"/>
              <w:left w:val="nil"/>
              <w:bottom w:val="single" w:sz="4" w:space="0" w:color="auto"/>
              <w:right w:val="single" w:sz="4" w:space="0" w:color="auto"/>
            </w:tcBorders>
            <w:shd w:val="clear" w:color="auto" w:fill="auto"/>
            <w:hideMark/>
          </w:tcPr>
          <w:p w14:paraId="3695E4B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REALIZACIJA</w:t>
            </w:r>
          </w:p>
        </w:tc>
        <w:tc>
          <w:tcPr>
            <w:tcW w:w="1418" w:type="dxa"/>
            <w:tcBorders>
              <w:top w:val="single" w:sz="4" w:space="0" w:color="auto"/>
              <w:left w:val="nil"/>
              <w:bottom w:val="single" w:sz="4" w:space="0" w:color="auto"/>
              <w:right w:val="single" w:sz="4" w:space="0" w:color="auto"/>
            </w:tcBorders>
            <w:shd w:val="clear" w:color="auto" w:fill="auto"/>
          </w:tcPr>
          <w:p w14:paraId="2F754E47"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INDEKS</w:t>
            </w:r>
          </w:p>
        </w:tc>
      </w:tr>
      <w:tr w:rsidR="00EF6807" w:rsidRPr="00EF6807" w14:paraId="0BDAE8BA" w14:textId="77777777" w:rsidTr="009F2546">
        <w:trPr>
          <w:trHeight w:val="278"/>
        </w:trPr>
        <w:tc>
          <w:tcPr>
            <w:tcW w:w="5029" w:type="dxa"/>
            <w:gridSpan w:val="2"/>
            <w:vMerge/>
            <w:tcBorders>
              <w:left w:val="single" w:sz="4" w:space="0" w:color="auto"/>
              <w:bottom w:val="single" w:sz="4" w:space="0" w:color="auto"/>
              <w:right w:val="single" w:sz="4" w:space="0" w:color="auto"/>
            </w:tcBorders>
            <w:shd w:val="clear" w:color="auto" w:fill="auto"/>
          </w:tcPr>
          <w:p w14:paraId="7B11CBE1"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672" w:type="dxa"/>
            <w:tcBorders>
              <w:top w:val="single" w:sz="4" w:space="0" w:color="auto"/>
              <w:left w:val="nil"/>
              <w:bottom w:val="single" w:sz="4" w:space="0" w:color="auto"/>
              <w:right w:val="single" w:sz="4" w:space="0" w:color="auto"/>
            </w:tcBorders>
            <w:shd w:val="clear" w:color="auto" w:fill="auto"/>
          </w:tcPr>
          <w:p w14:paraId="74C7709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5.335.100,00</w:t>
            </w:r>
          </w:p>
        </w:tc>
        <w:tc>
          <w:tcPr>
            <w:tcW w:w="1374" w:type="dxa"/>
            <w:tcBorders>
              <w:top w:val="single" w:sz="4" w:space="0" w:color="auto"/>
              <w:left w:val="nil"/>
              <w:bottom w:val="single" w:sz="4" w:space="0" w:color="auto"/>
              <w:right w:val="single" w:sz="4" w:space="0" w:color="auto"/>
            </w:tcBorders>
            <w:shd w:val="clear" w:color="auto" w:fill="auto"/>
          </w:tcPr>
          <w:p w14:paraId="2236785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2.581.793,88</w:t>
            </w:r>
          </w:p>
        </w:tc>
        <w:tc>
          <w:tcPr>
            <w:tcW w:w="1418" w:type="dxa"/>
            <w:tcBorders>
              <w:top w:val="single" w:sz="4" w:space="0" w:color="auto"/>
              <w:left w:val="nil"/>
              <w:bottom w:val="single" w:sz="4" w:space="0" w:color="auto"/>
              <w:right w:val="single" w:sz="4" w:space="0" w:color="auto"/>
            </w:tcBorders>
            <w:shd w:val="clear" w:color="auto" w:fill="auto"/>
          </w:tcPr>
          <w:p w14:paraId="1EB4743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48,39</w:t>
            </w:r>
          </w:p>
        </w:tc>
      </w:tr>
      <w:tr w:rsidR="00EF6807" w:rsidRPr="00EF6807" w14:paraId="300C1476" w14:textId="77777777" w:rsidTr="009F2546">
        <w:trPr>
          <w:trHeight w:val="510"/>
        </w:trPr>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81EE86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Program  1001</w:t>
            </w:r>
          </w:p>
        </w:tc>
        <w:tc>
          <w:tcPr>
            <w:tcW w:w="3970" w:type="dxa"/>
            <w:tcBorders>
              <w:top w:val="single" w:sz="4" w:space="0" w:color="auto"/>
              <w:left w:val="nil"/>
              <w:bottom w:val="single" w:sz="4" w:space="0" w:color="auto"/>
              <w:right w:val="single" w:sz="4" w:space="0" w:color="auto"/>
            </w:tcBorders>
            <w:shd w:val="clear" w:color="auto" w:fill="auto"/>
            <w:hideMark/>
          </w:tcPr>
          <w:p w14:paraId="04C5D60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JAVNA UPRAVA I ADMINISTRACIJA</w:t>
            </w:r>
          </w:p>
        </w:tc>
        <w:tc>
          <w:tcPr>
            <w:tcW w:w="1672" w:type="dxa"/>
            <w:tcBorders>
              <w:top w:val="single" w:sz="4" w:space="0" w:color="auto"/>
              <w:left w:val="nil"/>
              <w:bottom w:val="single" w:sz="4" w:space="0" w:color="auto"/>
              <w:right w:val="single" w:sz="4" w:space="0" w:color="auto"/>
            </w:tcBorders>
            <w:shd w:val="clear" w:color="auto" w:fill="auto"/>
            <w:hideMark/>
          </w:tcPr>
          <w:p w14:paraId="34B005D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1.299.000,00</w:t>
            </w:r>
          </w:p>
        </w:tc>
        <w:tc>
          <w:tcPr>
            <w:tcW w:w="1374" w:type="dxa"/>
            <w:tcBorders>
              <w:top w:val="single" w:sz="4" w:space="0" w:color="auto"/>
              <w:left w:val="nil"/>
              <w:bottom w:val="single" w:sz="4" w:space="0" w:color="auto"/>
              <w:right w:val="single" w:sz="4" w:space="0" w:color="auto"/>
            </w:tcBorders>
            <w:shd w:val="clear" w:color="auto" w:fill="auto"/>
            <w:hideMark/>
          </w:tcPr>
          <w:p w14:paraId="5FDCA6E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499.007,84</w:t>
            </w:r>
          </w:p>
        </w:tc>
        <w:tc>
          <w:tcPr>
            <w:tcW w:w="1418" w:type="dxa"/>
            <w:tcBorders>
              <w:top w:val="single" w:sz="4" w:space="0" w:color="auto"/>
              <w:left w:val="nil"/>
              <w:bottom w:val="single" w:sz="4" w:space="0" w:color="auto"/>
              <w:right w:val="single" w:sz="4" w:space="0" w:color="auto"/>
            </w:tcBorders>
            <w:shd w:val="clear" w:color="auto" w:fill="auto"/>
          </w:tcPr>
          <w:p w14:paraId="2EFCB72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38,41</w:t>
            </w:r>
          </w:p>
        </w:tc>
      </w:tr>
      <w:tr w:rsidR="00EF6807" w:rsidRPr="00EF6807" w14:paraId="10E8AA90" w14:textId="77777777" w:rsidTr="009F2546">
        <w:trPr>
          <w:trHeight w:val="510"/>
        </w:trPr>
        <w:tc>
          <w:tcPr>
            <w:tcW w:w="1059" w:type="dxa"/>
            <w:tcBorders>
              <w:top w:val="nil"/>
              <w:left w:val="single" w:sz="4" w:space="0" w:color="auto"/>
              <w:bottom w:val="single" w:sz="4" w:space="0" w:color="auto"/>
              <w:right w:val="single" w:sz="4" w:space="0" w:color="auto"/>
            </w:tcBorders>
            <w:shd w:val="clear" w:color="auto" w:fill="auto"/>
            <w:hideMark/>
          </w:tcPr>
          <w:p w14:paraId="5A79C7E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Program  1026</w:t>
            </w:r>
          </w:p>
        </w:tc>
        <w:tc>
          <w:tcPr>
            <w:tcW w:w="3970" w:type="dxa"/>
            <w:tcBorders>
              <w:top w:val="nil"/>
              <w:left w:val="nil"/>
              <w:bottom w:val="single" w:sz="4" w:space="0" w:color="auto"/>
              <w:right w:val="single" w:sz="4" w:space="0" w:color="auto"/>
            </w:tcBorders>
            <w:shd w:val="clear" w:color="auto" w:fill="auto"/>
            <w:hideMark/>
          </w:tcPr>
          <w:p w14:paraId="0CF715B5" w14:textId="6EFF38F1"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JAČANJE GOSPODARSTVA</w:t>
            </w:r>
          </w:p>
        </w:tc>
        <w:tc>
          <w:tcPr>
            <w:tcW w:w="1672" w:type="dxa"/>
            <w:tcBorders>
              <w:top w:val="single" w:sz="4" w:space="0" w:color="auto"/>
              <w:left w:val="nil"/>
              <w:bottom w:val="single" w:sz="4" w:space="0" w:color="auto"/>
              <w:right w:val="single" w:sz="4" w:space="0" w:color="auto"/>
            </w:tcBorders>
            <w:shd w:val="clear" w:color="auto" w:fill="auto"/>
            <w:hideMark/>
          </w:tcPr>
          <w:p w14:paraId="7E086EF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1.203.000,00</w:t>
            </w:r>
          </w:p>
        </w:tc>
        <w:tc>
          <w:tcPr>
            <w:tcW w:w="1374" w:type="dxa"/>
            <w:tcBorders>
              <w:top w:val="single" w:sz="4" w:space="0" w:color="auto"/>
              <w:left w:val="nil"/>
              <w:bottom w:val="single" w:sz="4" w:space="0" w:color="auto"/>
              <w:right w:val="single" w:sz="4" w:space="0" w:color="auto"/>
            </w:tcBorders>
            <w:shd w:val="clear" w:color="auto" w:fill="auto"/>
            <w:hideMark/>
          </w:tcPr>
          <w:p w14:paraId="2496962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421.843,06</w:t>
            </w:r>
          </w:p>
        </w:tc>
        <w:tc>
          <w:tcPr>
            <w:tcW w:w="1418" w:type="dxa"/>
            <w:tcBorders>
              <w:top w:val="single" w:sz="4" w:space="0" w:color="auto"/>
              <w:left w:val="nil"/>
              <w:bottom w:val="single" w:sz="4" w:space="0" w:color="auto"/>
              <w:right w:val="single" w:sz="4" w:space="0" w:color="auto"/>
            </w:tcBorders>
            <w:shd w:val="clear" w:color="auto" w:fill="auto"/>
          </w:tcPr>
          <w:p w14:paraId="400B69D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35,07</w:t>
            </w:r>
          </w:p>
        </w:tc>
      </w:tr>
      <w:tr w:rsidR="00EF6807" w:rsidRPr="00EF6807" w14:paraId="795588DC" w14:textId="77777777" w:rsidTr="009F2546">
        <w:trPr>
          <w:trHeight w:val="575"/>
        </w:trPr>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3615513" w14:textId="77777777" w:rsidR="00EF6807" w:rsidRDefault="00EF6807" w:rsidP="009F2546">
            <w:pPr>
              <w:pStyle w:val="Bezproreda"/>
              <w:rPr>
                <w:rFonts w:ascii="Times New Roman" w:eastAsia="Times New Roman" w:hAnsi="Times New Roman" w:cs="Times New Roman"/>
                <w:bCs/>
                <w:color w:val="000000"/>
                <w:sz w:val="24"/>
                <w:szCs w:val="24"/>
              </w:rPr>
            </w:pPr>
          </w:p>
          <w:p w14:paraId="6FAE982C" w14:textId="1C3BF63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Program  1027</w:t>
            </w:r>
          </w:p>
        </w:tc>
        <w:tc>
          <w:tcPr>
            <w:tcW w:w="3970" w:type="dxa"/>
            <w:tcBorders>
              <w:top w:val="single" w:sz="4" w:space="0" w:color="auto"/>
              <w:left w:val="nil"/>
              <w:bottom w:val="single" w:sz="4" w:space="0" w:color="auto"/>
              <w:right w:val="single" w:sz="4" w:space="0" w:color="auto"/>
            </w:tcBorders>
            <w:shd w:val="clear" w:color="auto" w:fill="auto"/>
            <w:hideMark/>
          </w:tcPr>
          <w:p w14:paraId="1810C733" w14:textId="77777777" w:rsidR="00EF6807" w:rsidRPr="00EF6807" w:rsidRDefault="00EF6807" w:rsidP="009F2546">
            <w:pPr>
              <w:pStyle w:val="Bezproreda"/>
              <w:rPr>
                <w:rFonts w:ascii="Times New Roman" w:eastAsia="Times New Roman" w:hAnsi="Times New Roman" w:cs="Times New Roman"/>
                <w:bCs/>
                <w:color w:val="000000"/>
                <w:sz w:val="24"/>
                <w:szCs w:val="24"/>
              </w:rPr>
            </w:pPr>
          </w:p>
          <w:p w14:paraId="56B6A2B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POTPORA POLJOPRIVREDI</w:t>
            </w:r>
          </w:p>
        </w:tc>
        <w:tc>
          <w:tcPr>
            <w:tcW w:w="1672" w:type="dxa"/>
            <w:tcBorders>
              <w:top w:val="single" w:sz="4" w:space="0" w:color="auto"/>
              <w:left w:val="nil"/>
              <w:bottom w:val="single" w:sz="4" w:space="0" w:color="auto"/>
              <w:right w:val="single" w:sz="4" w:space="0" w:color="auto"/>
            </w:tcBorders>
            <w:shd w:val="clear" w:color="auto" w:fill="auto"/>
            <w:hideMark/>
          </w:tcPr>
          <w:p w14:paraId="378CAF8E" w14:textId="77777777" w:rsidR="00EF6807" w:rsidRPr="00EF6807" w:rsidRDefault="00EF6807" w:rsidP="009F2546">
            <w:pPr>
              <w:pStyle w:val="Bezproreda"/>
              <w:rPr>
                <w:rFonts w:ascii="Times New Roman" w:hAnsi="Times New Roman" w:cs="Times New Roman"/>
                <w:bCs/>
                <w:color w:val="000000"/>
                <w:sz w:val="24"/>
                <w:szCs w:val="24"/>
              </w:rPr>
            </w:pPr>
          </w:p>
          <w:p w14:paraId="2B379E19" w14:textId="77777777" w:rsidR="00EF6807" w:rsidRPr="00EF6807" w:rsidRDefault="00EF6807" w:rsidP="009F2546">
            <w:pPr>
              <w:pStyle w:val="Bezproreda"/>
              <w:rPr>
                <w:rFonts w:ascii="Times New Roman" w:hAnsi="Times New Roman" w:cs="Times New Roman"/>
                <w:bCs/>
                <w:color w:val="000000"/>
                <w:sz w:val="24"/>
                <w:szCs w:val="24"/>
              </w:rPr>
            </w:pPr>
            <w:r w:rsidRPr="00EF6807">
              <w:rPr>
                <w:rFonts w:ascii="Times New Roman" w:hAnsi="Times New Roman" w:cs="Times New Roman"/>
                <w:bCs/>
                <w:color w:val="000000"/>
                <w:sz w:val="24"/>
                <w:szCs w:val="24"/>
              </w:rPr>
              <w:t>315.000,00</w:t>
            </w:r>
          </w:p>
          <w:p w14:paraId="0FB8F1D0"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374" w:type="dxa"/>
            <w:tcBorders>
              <w:top w:val="single" w:sz="4" w:space="0" w:color="auto"/>
              <w:left w:val="nil"/>
              <w:bottom w:val="single" w:sz="4" w:space="0" w:color="auto"/>
              <w:right w:val="single" w:sz="4" w:space="0" w:color="auto"/>
            </w:tcBorders>
            <w:shd w:val="clear" w:color="auto" w:fill="auto"/>
            <w:hideMark/>
          </w:tcPr>
          <w:p w14:paraId="45216C0A" w14:textId="77777777" w:rsidR="00EF6807" w:rsidRPr="00EF6807" w:rsidRDefault="00EF6807" w:rsidP="009F2546">
            <w:pPr>
              <w:pStyle w:val="Bezproreda"/>
              <w:rPr>
                <w:rFonts w:ascii="Times New Roman" w:hAnsi="Times New Roman" w:cs="Times New Roman"/>
                <w:bCs/>
                <w:color w:val="000000"/>
                <w:sz w:val="24"/>
                <w:szCs w:val="24"/>
              </w:rPr>
            </w:pPr>
          </w:p>
          <w:p w14:paraId="2E3A8D4E" w14:textId="77777777" w:rsidR="00EF6807" w:rsidRPr="00EF6807" w:rsidRDefault="00EF6807" w:rsidP="009F2546">
            <w:pPr>
              <w:pStyle w:val="Bezproreda"/>
              <w:rPr>
                <w:rFonts w:ascii="Times New Roman" w:hAnsi="Times New Roman" w:cs="Times New Roman"/>
                <w:bCs/>
                <w:color w:val="000000"/>
                <w:sz w:val="24"/>
                <w:szCs w:val="24"/>
              </w:rPr>
            </w:pPr>
            <w:r w:rsidRPr="00EF6807">
              <w:rPr>
                <w:rFonts w:ascii="Times New Roman" w:hAnsi="Times New Roman" w:cs="Times New Roman"/>
                <w:bCs/>
                <w:color w:val="000000"/>
                <w:sz w:val="24"/>
                <w:szCs w:val="24"/>
              </w:rPr>
              <w:t>60.000,00</w:t>
            </w:r>
          </w:p>
        </w:tc>
        <w:tc>
          <w:tcPr>
            <w:tcW w:w="1418" w:type="dxa"/>
            <w:tcBorders>
              <w:top w:val="single" w:sz="4" w:space="0" w:color="auto"/>
              <w:left w:val="nil"/>
              <w:bottom w:val="single" w:sz="4" w:space="0" w:color="auto"/>
              <w:right w:val="single" w:sz="4" w:space="0" w:color="auto"/>
            </w:tcBorders>
            <w:shd w:val="clear" w:color="auto" w:fill="auto"/>
          </w:tcPr>
          <w:p w14:paraId="174BC2BA" w14:textId="77777777" w:rsidR="00EF6807" w:rsidRPr="00EF6807" w:rsidRDefault="00EF6807" w:rsidP="009F2546">
            <w:pPr>
              <w:pStyle w:val="Bezproreda"/>
              <w:rPr>
                <w:rFonts w:ascii="Times New Roman" w:eastAsia="Times New Roman" w:hAnsi="Times New Roman" w:cs="Times New Roman"/>
                <w:bCs/>
                <w:color w:val="000000"/>
                <w:sz w:val="24"/>
                <w:szCs w:val="24"/>
              </w:rPr>
            </w:pPr>
          </w:p>
          <w:p w14:paraId="507A27C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19,05</w:t>
            </w:r>
          </w:p>
        </w:tc>
      </w:tr>
      <w:tr w:rsidR="00EF6807" w:rsidRPr="00EF6807" w14:paraId="7B9A7E7F" w14:textId="77777777" w:rsidTr="009F2546">
        <w:trPr>
          <w:trHeight w:val="510"/>
        </w:trPr>
        <w:tc>
          <w:tcPr>
            <w:tcW w:w="1059" w:type="dxa"/>
            <w:tcBorders>
              <w:top w:val="nil"/>
              <w:left w:val="single" w:sz="4" w:space="0" w:color="auto"/>
              <w:bottom w:val="single" w:sz="4" w:space="0" w:color="auto"/>
              <w:right w:val="single" w:sz="4" w:space="0" w:color="auto"/>
            </w:tcBorders>
            <w:shd w:val="clear" w:color="auto" w:fill="auto"/>
            <w:hideMark/>
          </w:tcPr>
          <w:p w14:paraId="6170524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Program  1038</w:t>
            </w:r>
          </w:p>
        </w:tc>
        <w:tc>
          <w:tcPr>
            <w:tcW w:w="3970" w:type="dxa"/>
            <w:tcBorders>
              <w:top w:val="nil"/>
              <w:left w:val="nil"/>
              <w:bottom w:val="single" w:sz="4" w:space="0" w:color="auto"/>
              <w:right w:val="single" w:sz="4" w:space="0" w:color="auto"/>
            </w:tcBorders>
            <w:shd w:val="clear" w:color="auto" w:fill="auto"/>
            <w:hideMark/>
          </w:tcPr>
          <w:p w14:paraId="2D10B56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UPRAVLJANJE IMOVINOM</w:t>
            </w:r>
          </w:p>
        </w:tc>
        <w:tc>
          <w:tcPr>
            <w:tcW w:w="1672" w:type="dxa"/>
            <w:tcBorders>
              <w:top w:val="single" w:sz="4" w:space="0" w:color="auto"/>
              <w:left w:val="nil"/>
              <w:bottom w:val="single" w:sz="4" w:space="0" w:color="auto"/>
              <w:right w:val="single" w:sz="4" w:space="0" w:color="auto"/>
            </w:tcBorders>
            <w:shd w:val="clear" w:color="auto" w:fill="auto"/>
            <w:hideMark/>
          </w:tcPr>
          <w:p w14:paraId="750ADFF7"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2.447.500,00</w:t>
            </w:r>
          </w:p>
        </w:tc>
        <w:tc>
          <w:tcPr>
            <w:tcW w:w="1374" w:type="dxa"/>
            <w:tcBorders>
              <w:top w:val="single" w:sz="4" w:space="0" w:color="auto"/>
              <w:left w:val="nil"/>
              <w:bottom w:val="single" w:sz="4" w:space="0" w:color="auto"/>
              <w:right w:val="single" w:sz="4" w:space="0" w:color="auto"/>
            </w:tcBorders>
            <w:shd w:val="clear" w:color="auto" w:fill="auto"/>
            <w:hideMark/>
          </w:tcPr>
          <w:p w14:paraId="3D3EFA7F" w14:textId="77777777" w:rsidR="00EF6807" w:rsidRPr="00EF6807" w:rsidRDefault="00EF6807" w:rsidP="009F2546">
            <w:pPr>
              <w:pStyle w:val="Bezproreda"/>
              <w:rPr>
                <w:rFonts w:ascii="Times New Roman" w:hAnsi="Times New Roman" w:cs="Times New Roman"/>
                <w:bCs/>
                <w:color w:val="000000"/>
                <w:sz w:val="24"/>
                <w:szCs w:val="24"/>
              </w:rPr>
            </w:pPr>
            <w:r w:rsidRPr="00EF6807">
              <w:rPr>
                <w:rFonts w:ascii="Times New Roman" w:hAnsi="Times New Roman" w:cs="Times New Roman"/>
                <w:bCs/>
                <w:color w:val="000000"/>
                <w:sz w:val="24"/>
                <w:szCs w:val="24"/>
              </w:rPr>
              <w:t>1.553.974,13</w:t>
            </w:r>
          </w:p>
          <w:p w14:paraId="341CA60A"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tcPr>
          <w:p w14:paraId="4A1AA78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63,49</w:t>
            </w:r>
          </w:p>
        </w:tc>
      </w:tr>
      <w:tr w:rsidR="00EF6807" w:rsidRPr="00EF6807" w14:paraId="20EBED33" w14:textId="77777777" w:rsidTr="009F2546">
        <w:trPr>
          <w:trHeight w:val="510"/>
        </w:trPr>
        <w:tc>
          <w:tcPr>
            <w:tcW w:w="1059" w:type="dxa"/>
            <w:tcBorders>
              <w:top w:val="single" w:sz="4" w:space="0" w:color="auto"/>
              <w:left w:val="single" w:sz="4" w:space="0" w:color="auto"/>
              <w:bottom w:val="single" w:sz="4" w:space="0" w:color="auto"/>
              <w:right w:val="single" w:sz="4" w:space="0" w:color="auto"/>
            </w:tcBorders>
            <w:shd w:val="clear" w:color="auto" w:fill="auto"/>
          </w:tcPr>
          <w:p w14:paraId="70F3C9C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Program 1040</w:t>
            </w:r>
          </w:p>
        </w:tc>
        <w:tc>
          <w:tcPr>
            <w:tcW w:w="3970" w:type="dxa"/>
            <w:tcBorders>
              <w:top w:val="single" w:sz="4" w:space="0" w:color="auto"/>
              <w:left w:val="nil"/>
              <w:bottom w:val="single" w:sz="4" w:space="0" w:color="auto"/>
              <w:right w:val="single" w:sz="4" w:space="0" w:color="auto"/>
            </w:tcBorders>
            <w:shd w:val="clear" w:color="auto" w:fill="auto"/>
          </w:tcPr>
          <w:p w14:paraId="5390595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POTICANJE RAZVOJA TURIZMA</w:t>
            </w:r>
          </w:p>
        </w:tc>
        <w:tc>
          <w:tcPr>
            <w:tcW w:w="1672" w:type="dxa"/>
            <w:tcBorders>
              <w:top w:val="single" w:sz="4" w:space="0" w:color="auto"/>
              <w:left w:val="nil"/>
              <w:bottom w:val="single" w:sz="4" w:space="0" w:color="auto"/>
              <w:right w:val="single" w:sz="4" w:space="0" w:color="auto"/>
            </w:tcBorders>
            <w:shd w:val="clear" w:color="auto" w:fill="auto"/>
          </w:tcPr>
          <w:p w14:paraId="63BF4EA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70.600,00</w:t>
            </w:r>
          </w:p>
        </w:tc>
        <w:tc>
          <w:tcPr>
            <w:tcW w:w="1374" w:type="dxa"/>
            <w:tcBorders>
              <w:top w:val="single" w:sz="4" w:space="0" w:color="auto"/>
              <w:left w:val="nil"/>
              <w:bottom w:val="single" w:sz="4" w:space="0" w:color="auto"/>
              <w:right w:val="single" w:sz="4" w:space="0" w:color="auto"/>
            </w:tcBorders>
            <w:shd w:val="clear" w:color="auto" w:fill="auto"/>
          </w:tcPr>
          <w:p w14:paraId="3D39D295" w14:textId="77777777" w:rsidR="00EF6807" w:rsidRPr="00EF6807" w:rsidRDefault="00EF6807" w:rsidP="009F2546">
            <w:pPr>
              <w:pStyle w:val="Bezproreda"/>
              <w:rPr>
                <w:rFonts w:ascii="Times New Roman" w:hAnsi="Times New Roman" w:cs="Times New Roman"/>
                <w:bCs/>
                <w:color w:val="000000"/>
                <w:sz w:val="24"/>
                <w:szCs w:val="24"/>
              </w:rPr>
            </w:pPr>
            <w:r w:rsidRPr="00EF6807">
              <w:rPr>
                <w:rFonts w:ascii="Times New Roman" w:hAnsi="Times New Roman" w:cs="Times New Roman"/>
                <w:bCs/>
                <w:color w:val="000000"/>
                <w:sz w:val="24"/>
                <w:szCs w:val="24"/>
              </w:rPr>
              <w:t>46.968,85</w:t>
            </w:r>
          </w:p>
        </w:tc>
        <w:tc>
          <w:tcPr>
            <w:tcW w:w="1418" w:type="dxa"/>
            <w:tcBorders>
              <w:top w:val="single" w:sz="4" w:space="0" w:color="auto"/>
              <w:left w:val="nil"/>
              <w:bottom w:val="single" w:sz="4" w:space="0" w:color="auto"/>
              <w:right w:val="single" w:sz="4" w:space="0" w:color="auto"/>
            </w:tcBorders>
            <w:shd w:val="clear" w:color="auto" w:fill="auto"/>
          </w:tcPr>
          <w:p w14:paraId="6E507D8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66,53</w:t>
            </w:r>
          </w:p>
        </w:tc>
      </w:tr>
    </w:tbl>
    <w:p w14:paraId="15F77281" w14:textId="77777777" w:rsidR="00EF6807" w:rsidRPr="00EF6807" w:rsidRDefault="00EF6807" w:rsidP="00EF6807">
      <w:pPr>
        <w:pStyle w:val="Bezproreda"/>
        <w:rPr>
          <w:rFonts w:ascii="Times New Roman" w:hAnsi="Times New Roman" w:cs="Times New Roman"/>
          <w:sz w:val="24"/>
          <w:szCs w:val="24"/>
        </w:rPr>
      </w:pPr>
    </w:p>
    <w:p w14:paraId="50F08273" w14:textId="77777777" w:rsidR="00EF6807" w:rsidRPr="00EF6807" w:rsidRDefault="00EF6807" w:rsidP="00EF6807">
      <w:pPr>
        <w:pStyle w:val="Bezproreda"/>
        <w:rPr>
          <w:rFonts w:ascii="Times New Roman" w:hAnsi="Times New Roman" w:cs="Times New Roman"/>
          <w:b/>
          <w:bCs/>
          <w:sz w:val="24"/>
          <w:szCs w:val="24"/>
          <w:u w:val="single"/>
        </w:rPr>
      </w:pPr>
      <w:r w:rsidRPr="00EF6807">
        <w:rPr>
          <w:rFonts w:ascii="Times New Roman" w:hAnsi="Times New Roman" w:cs="Times New Roman"/>
          <w:b/>
          <w:bCs/>
          <w:sz w:val="24"/>
          <w:szCs w:val="24"/>
          <w:u w:val="single"/>
        </w:rPr>
        <w:t>PROGRAM: JAVNA UPRAVA I ADMINISTRACIJA</w:t>
      </w:r>
    </w:p>
    <w:p w14:paraId="35C94979" w14:textId="77777777" w:rsidR="00EF6807" w:rsidRPr="00EF6807" w:rsidRDefault="00EF6807" w:rsidP="00EF6807">
      <w:pPr>
        <w:pStyle w:val="Bezproreda"/>
        <w:rPr>
          <w:rFonts w:ascii="Times New Roman" w:hAnsi="Times New Roman" w:cs="Times New Roman"/>
          <w:b/>
          <w:sz w:val="24"/>
          <w:szCs w:val="24"/>
          <w:u w:val="single"/>
        </w:rPr>
      </w:pPr>
    </w:p>
    <w:p w14:paraId="06147CAE"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Zakonska osnova:</w:t>
      </w:r>
    </w:p>
    <w:p w14:paraId="5AFFCAE5"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lokalnoj i područnoj (regionalnoj) samoupravi (pročišćeni tekst zakona „Narodne novine“ broj 33/01, 60/01, 129/05, 109/07, 125/08, 36/09, 150/11, 144/12, 19/13, 137/15, 123/17, 98/19 i 144/20)</w:t>
      </w:r>
    </w:p>
    <w:p w14:paraId="22178910"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plaćama u lokalnoj i područnoj (regionalnoj) samoupravi („Narodne novine“ broj 28/10)</w:t>
      </w:r>
    </w:p>
    <w:p w14:paraId="7BF1E46E"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općem upravnom postupku („Narodne novine“ broj 47/09 i 110/21)</w:t>
      </w:r>
    </w:p>
    <w:p w14:paraId="09D543F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službenicima i namještenicima u lokalnoj područnoj (regionalnoj) samoupravi (pročišćeni tekst zakona „Narodne novine“ broj 86/08, 61/11, 04/18 i 112/19)</w:t>
      </w:r>
    </w:p>
    <w:p w14:paraId="559CA20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radu  (pročišćeni tekst zakona „Narodne novine“ broj 93/14, 127/17 i 98/19)</w:t>
      </w:r>
    </w:p>
    <w:p w14:paraId="750013AB"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Zakon o javnoj nabavi („Narodne novine“ broj 120/16)  </w:t>
      </w:r>
    </w:p>
    <w:p w14:paraId="1EFF8B5F"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Zakon o sustavu strateškog planiranja i upravljanja razvojem Republike Hrvatske („Narodne novine“ broj 123/17)  </w:t>
      </w:r>
    </w:p>
    <w:p w14:paraId="4C9285EA"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Drugi propisi koji reguliraju problematiku iz nadležnosti Upravnog odjela.</w:t>
      </w:r>
    </w:p>
    <w:p w14:paraId="2C284A03" w14:textId="77777777" w:rsidR="00EF6807" w:rsidRPr="00EF6807" w:rsidRDefault="00EF6807" w:rsidP="00EF6807">
      <w:pPr>
        <w:pStyle w:val="Bezproreda"/>
        <w:rPr>
          <w:rFonts w:ascii="Times New Roman" w:hAnsi="Times New Roman" w:cs="Times New Roman"/>
          <w:sz w:val="24"/>
          <w:szCs w:val="24"/>
          <w:u w:val="single"/>
        </w:rPr>
      </w:pPr>
    </w:p>
    <w:tbl>
      <w:tblPr>
        <w:tblW w:w="9209" w:type="dxa"/>
        <w:tblLayout w:type="fixed"/>
        <w:tblLook w:val="04A0" w:firstRow="1" w:lastRow="0" w:firstColumn="1" w:lastColumn="0" w:noHBand="0" w:noVBand="1"/>
      </w:tblPr>
      <w:tblGrid>
        <w:gridCol w:w="1605"/>
        <w:gridCol w:w="3210"/>
        <w:gridCol w:w="1533"/>
        <w:gridCol w:w="1732"/>
        <w:gridCol w:w="1129"/>
      </w:tblGrid>
      <w:tr w:rsidR="00EF6807" w:rsidRPr="00EF6807" w14:paraId="048C1E38" w14:textId="77777777" w:rsidTr="009F2546">
        <w:trPr>
          <w:trHeight w:val="300"/>
        </w:trPr>
        <w:tc>
          <w:tcPr>
            <w:tcW w:w="4815" w:type="dxa"/>
            <w:gridSpan w:val="2"/>
            <w:vMerge w:val="restart"/>
            <w:tcBorders>
              <w:top w:val="single" w:sz="4" w:space="0" w:color="auto"/>
              <w:left w:val="single" w:sz="4" w:space="0" w:color="auto"/>
              <w:right w:val="single" w:sz="4" w:space="0" w:color="auto"/>
            </w:tcBorders>
            <w:shd w:val="clear" w:color="FFFFFF" w:fill="FFFFFF"/>
            <w:vAlign w:val="center"/>
          </w:tcPr>
          <w:p w14:paraId="20AC0D1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JAVNA UPRAVA I ADMINISTRACIJA</w:t>
            </w:r>
          </w:p>
        </w:tc>
        <w:tc>
          <w:tcPr>
            <w:tcW w:w="1533" w:type="dxa"/>
            <w:tcBorders>
              <w:top w:val="single" w:sz="4" w:space="0" w:color="auto"/>
              <w:left w:val="nil"/>
              <w:bottom w:val="single" w:sz="4" w:space="0" w:color="auto"/>
              <w:right w:val="single" w:sz="4" w:space="0" w:color="auto"/>
            </w:tcBorders>
            <w:shd w:val="clear" w:color="FFFFFF" w:fill="FFFFFF"/>
            <w:vAlign w:val="center"/>
          </w:tcPr>
          <w:p w14:paraId="037DEC9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PLAN</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10EA252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REALIZACIJA</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01A07A9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INDEKS</w:t>
            </w:r>
          </w:p>
        </w:tc>
      </w:tr>
      <w:tr w:rsidR="00EF6807" w:rsidRPr="00EF6807" w14:paraId="1BA8D892" w14:textId="77777777" w:rsidTr="009F2546">
        <w:trPr>
          <w:trHeight w:val="300"/>
        </w:trPr>
        <w:tc>
          <w:tcPr>
            <w:tcW w:w="4815" w:type="dxa"/>
            <w:gridSpan w:val="2"/>
            <w:vMerge/>
            <w:tcBorders>
              <w:left w:val="single" w:sz="4" w:space="0" w:color="auto"/>
              <w:bottom w:val="single" w:sz="4" w:space="0" w:color="auto"/>
              <w:right w:val="single" w:sz="4" w:space="0" w:color="auto"/>
            </w:tcBorders>
            <w:shd w:val="clear" w:color="FFFFFF" w:fill="FFFFFF"/>
            <w:vAlign w:val="center"/>
            <w:hideMark/>
          </w:tcPr>
          <w:p w14:paraId="0E700DA2"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533" w:type="dxa"/>
            <w:tcBorders>
              <w:top w:val="single" w:sz="4" w:space="0" w:color="auto"/>
              <w:left w:val="nil"/>
              <w:bottom w:val="single" w:sz="4" w:space="0" w:color="auto"/>
              <w:right w:val="single" w:sz="4" w:space="0" w:color="auto"/>
            </w:tcBorders>
            <w:shd w:val="clear" w:color="auto" w:fill="auto"/>
            <w:hideMark/>
          </w:tcPr>
          <w:p w14:paraId="7BC7C32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1.299.000,00</w:t>
            </w:r>
          </w:p>
        </w:tc>
        <w:tc>
          <w:tcPr>
            <w:tcW w:w="1732" w:type="dxa"/>
            <w:tcBorders>
              <w:top w:val="single" w:sz="4" w:space="0" w:color="auto"/>
              <w:left w:val="nil"/>
              <w:bottom w:val="single" w:sz="4" w:space="0" w:color="auto"/>
              <w:right w:val="single" w:sz="4" w:space="0" w:color="auto"/>
            </w:tcBorders>
            <w:shd w:val="clear" w:color="auto" w:fill="auto"/>
            <w:hideMark/>
          </w:tcPr>
          <w:p w14:paraId="399735D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499.007,84</w:t>
            </w:r>
          </w:p>
        </w:tc>
        <w:tc>
          <w:tcPr>
            <w:tcW w:w="1129" w:type="dxa"/>
            <w:tcBorders>
              <w:top w:val="single" w:sz="4" w:space="0" w:color="auto"/>
              <w:left w:val="nil"/>
              <w:bottom w:val="single" w:sz="4" w:space="0" w:color="auto"/>
              <w:right w:val="single" w:sz="4" w:space="0" w:color="auto"/>
            </w:tcBorders>
            <w:shd w:val="clear" w:color="auto" w:fill="auto"/>
            <w:hideMark/>
          </w:tcPr>
          <w:p w14:paraId="78F9A12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38,41</w:t>
            </w:r>
          </w:p>
        </w:tc>
      </w:tr>
      <w:tr w:rsidR="00EF6807" w:rsidRPr="00EF6807" w14:paraId="1EB662CB" w14:textId="77777777" w:rsidTr="009F2546">
        <w:trPr>
          <w:trHeight w:val="480"/>
        </w:trPr>
        <w:tc>
          <w:tcPr>
            <w:tcW w:w="160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7892CE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A100001</w:t>
            </w:r>
          </w:p>
        </w:tc>
        <w:tc>
          <w:tcPr>
            <w:tcW w:w="3210" w:type="dxa"/>
            <w:tcBorders>
              <w:top w:val="single" w:sz="4" w:space="0" w:color="auto"/>
              <w:left w:val="nil"/>
              <w:bottom w:val="single" w:sz="4" w:space="0" w:color="auto"/>
              <w:right w:val="single" w:sz="4" w:space="0" w:color="auto"/>
            </w:tcBorders>
            <w:shd w:val="clear" w:color="FFFFFF" w:fill="FFFFFF"/>
            <w:vAlign w:val="center"/>
            <w:hideMark/>
          </w:tcPr>
          <w:p w14:paraId="248BBDC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Administrativno, tehničko i stručno osoblje</w:t>
            </w:r>
          </w:p>
        </w:tc>
        <w:tc>
          <w:tcPr>
            <w:tcW w:w="1533" w:type="dxa"/>
            <w:tcBorders>
              <w:top w:val="single" w:sz="4" w:space="0" w:color="auto"/>
              <w:left w:val="nil"/>
              <w:bottom w:val="single" w:sz="4" w:space="0" w:color="auto"/>
              <w:right w:val="single" w:sz="4" w:space="0" w:color="auto"/>
            </w:tcBorders>
            <w:shd w:val="clear" w:color="FFFFFF" w:fill="FFFFFF"/>
            <w:vAlign w:val="center"/>
            <w:hideMark/>
          </w:tcPr>
          <w:p w14:paraId="1FFB854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1.249.000,00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F34F1C7"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491.846,59</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7D2C11D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39,38</w:t>
            </w:r>
          </w:p>
        </w:tc>
      </w:tr>
      <w:tr w:rsidR="00EF6807" w:rsidRPr="00EF6807" w14:paraId="33E8ED4D"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55F8C40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A100015</w:t>
            </w:r>
          </w:p>
        </w:tc>
        <w:tc>
          <w:tcPr>
            <w:tcW w:w="3210" w:type="dxa"/>
            <w:tcBorders>
              <w:top w:val="nil"/>
              <w:left w:val="nil"/>
              <w:bottom w:val="single" w:sz="4" w:space="0" w:color="auto"/>
              <w:right w:val="single" w:sz="4" w:space="0" w:color="auto"/>
            </w:tcBorders>
            <w:shd w:val="clear" w:color="FFFFFF" w:fill="FFFFFF"/>
            <w:vAlign w:val="center"/>
            <w:hideMark/>
          </w:tcPr>
          <w:p w14:paraId="43847EC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Izrada strateškog dokumenta</w:t>
            </w:r>
          </w:p>
        </w:tc>
        <w:tc>
          <w:tcPr>
            <w:tcW w:w="1533" w:type="dxa"/>
            <w:tcBorders>
              <w:top w:val="nil"/>
              <w:left w:val="nil"/>
              <w:bottom w:val="single" w:sz="4" w:space="0" w:color="auto"/>
              <w:right w:val="single" w:sz="4" w:space="0" w:color="auto"/>
            </w:tcBorders>
            <w:shd w:val="clear" w:color="FFFFFF" w:fill="FFFFFF"/>
            <w:vAlign w:val="center"/>
            <w:hideMark/>
          </w:tcPr>
          <w:p w14:paraId="4CFF9FE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5A57EE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39029A5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12DD0147"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09E4850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A100016</w:t>
            </w:r>
          </w:p>
        </w:tc>
        <w:tc>
          <w:tcPr>
            <w:tcW w:w="3210" w:type="dxa"/>
            <w:tcBorders>
              <w:top w:val="nil"/>
              <w:left w:val="nil"/>
              <w:bottom w:val="single" w:sz="4" w:space="0" w:color="auto"/>
              <w:right w:val="single" w:sz="4" w:space="0" w:color="auto"/>
            </w:tcBorders>
            <w:shd w:val="clear" w:color="FFFFFF" w:fill="FFFFFF"/>
            <w:vAlign w:val="center"/>
            <w:hideMark/>
          </w:tcPr>
          <w:p w14:paraId="1ED13B0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Priprema projekata iz EU fondova</w:t>
            </w:r>
          </w:p>
        </w:tc>
        <w:tc>
          <w:tcPr>
            <w:tcW w:w="1533" w:type="dxa"/>
            <w:tcBorders>
              <w:top w:val="nil"/>
              <w:left w:val="nil"/>
              <w:bottom w:val="single" w:sz="4" w:space="0" w:color="auto"/>
              <w:right w:val="single" w:sz="4" w:space="0" w:color="auto"/>
            </w:tcBorders>
            <w:shd w:val="clear" w:color="FFFFFF" w:fill="FFFFFF"/>
            <w:vAlign w:val="center"/>
            <w:hideMark/>
          </w:tcPr>
          <w:p w14:paraId="5BD19C2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30.000,00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360A1F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7.161,25</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7D326F1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23,87</w:t>
            </w:r>
          </w:p>
        </w:tc>
      </w:tr>
    </w:tbl>
    <w:p w14:paraId="24EEE803" w14:textId="5E4A3194"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lastRenderedPageBreak/>
        <w:t>Opis:</w:t>
      </w:r>
    </w:p>
    <w:p w14:paraId="7C4780FF"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Program obuhvaća aktivnosti kojima se osiguravaju sredstava za nesmetano obavljanje upravnih, stručnih i ostalih poslova u Upravnom odjelu. Planirana sredstva namijenjena su isplati plaća i materijalnih prava za djelatnike, te rashodima za energiju, materijal i usluge. Također, ovaj Program se sastoji i od aktivnosti vezane uz izradu strateških razvojnih dokumenata i pripremu projekata iz EU fondova.</w:t>
      </w:r>
    </w:p>
    <w:p w14:paraId="5E2CA288"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Ciljevi:</w:t>
      </w:r>
    </w:p>
    <w:p w14:paraId="71642AD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Cilj programa je omogućiti funkcioniranje upravnog odjela radi obavljanja poslova u području razvoja gospodarstva, te prijave i provedbe EU i nacionalnih projekata.</w:t>
      </w:r>
    </w:p>
    <w:p w14:paraId="2ACBBE50"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Pokazatelj uspješnosti:</w:t>
      </w:r>
    </w:p>
    <w:p w14:paraId="6550DEFF"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Administrativno, tehničko i stručno osoblje</w:t>
      </w:r>
      <w:r w:rsidRPr="00EF6807">
        <w:rPr>
          <w:rFonts w:ascii="Times New Roman" w:hAnsi="Times New Roman" w:cs="Times New Roman"/>
          <w:sz w:val="24"/>
          <w:szCs w:val="24"/>
        </w:rPr>
        <w:t xml:space="preserve"> obuhvaća rashode za djelatnike: plaće, naknade troškova za zaposlene, rashode za materijal i energiju te usluge i ostale nespomenute rashode poslovanja. Aktivnost je izvršena u vrijednosti od 39,38 % planiranog iznosa. </w:t>
      </w:r>
    </w:p>
    <w:p w14:paraId="6A87D7F7" w14:textId="77777777" w:rsidR="00EF6807" w:rsidRPr="00EF6807" w:rsidRDefault="00EF6807" w:rsidP="00EF6807">
      <w:pPr>
        <w:pStyle w:val="Bezproreda"/>
        <w:rPr>
          <w:rFonts w:ascii="Times New Roman" w:eastAsia="Calibri" w:hAnsi="Times New Roman" w:cs="Times New Roman"/>
          <w:sz w:val="24"/>
          <w:szCs w:val="24"/>
        </w:rPr>
      </w:pPr>
      <w:r w:rsidRPr="00EF6807">
        <w:rPr>
          <w:rFonts w:ascii="Times New Roman" w:eastAsia="Calibri" w:hAnsi="Times New Roman" w:cs="Times New Roman"/>
          <w:sz w:val="24"/>
          <w:szCs w:val="24"/>
        </w:rPr>
        <w:t xml:space="preserve">Aktivnost </w:t>
      </w:r>
      <w:r w:rsidRPr="00EF6807">
        <w:rPr>
          <w:rFonts w:ascii="Times New Roman" w:eastAsia="Calibri" w:hAnsi="Times New Roman" w:cs="Times New Roman"/>
          <w:bCs/>
          <w:i/>
          <w:sz w:val="24"/>
          <w:szCs w:val="24"/>
        </w:rPr>
        <w:t>Izrada strateškog dokumenta</w:t>
      </w:r>
      <w:r w:rsidRPr="00EF6807">
        <w:rPr>
          <w:rFonts w:ascii="Times New Roman" w:eastAsia="Calibri" w:hAnsi="Times New Roman" w:cs="Times New Roman"/>
          <w:sz w:val="24"/>
          <w:szCs w:val="24"/>
        </w:rPr>
        <w:t xml:space="preserve"> obuhvaća usluge pripreme i izrade strateških razvojnih dokumenata, prvenstveno Plana razvoja Grada Poreča – </w:t>
      </w:r>
      <w:proofErr w:type="spellStart"/>
      <w:r w:rsidRPr="00EF6807">
        <w:rPr>
          <w:rFonts w:ascii="Times New Roman" w:eastAsia="Calibri" w:hAnsi="Times New Roman" w:cs="Times New Roman"/>
          <w:sz w:val="24"/>
          <w:szCs w:val="24"/>
        </w:rPr>
        <w:t>Parenzo</w:t>
      </w:r>
      <w:proofErr w:type="spellEnd"/>
      <w:r w:rsidRPr="00EF6807">
        <w:rPr>
          <w:rFonts w:ascii="Times New Roman" w:eastAsia="Calibri" w:hAnsi="Times New Roman" w:cs="Times New Roman"/>
          <w:sz w:val="24"/>
          <w:szCs w:val="24"/>
        </w:rPr>
        <w:t xml:space="preserve"> za razdoblje od 2021. do 2031. godine. Aktivnost je izvršena u vrijednosti od 0,00 % planiranog iznosa, s obzirom na to da se završetak izrade Plana očekuje u drugoj polovici 2022. godine. </w:t>
      </w:r>
      <w:r w:rsidRPr="00EF6807">
        <w:rPr>
          <w:rFonts w:ascii="Times New Roman" w:eastAsia="Calibri" w:hAnsi="Times New Roman" w:cs="Times New Roman"/>
          <w:bCs/>
          <w:sz w:val="24"/>
          <w:szCs w:val="24"/>
        </w:rPr>
        <w:t xml:space="preserve"> </w:t>
      </w:r>
    </w:p>
    <w:p w14:paraId="78751E2E" w14:textId="77777777" w:rsidR="00EF6807" w:rsidRPr="00EF6807" w:rsidRDefault="00EF6807" w:rsidP="00EF6807">
      <w:pPr>
        <w:pStyle w:val="Bezproreda"/>
        <w:rPr>
          <w:rFonts w:ascii="Times New Roman" w:hAnsi="Times New Roman" w:cs="Times New Roman"/>
          <w:bCs/>
          <w:sz w:val="24"/>
          <w:szCs w:val="24"/>
        </w:rPr>
      </w:pPr>
      <w:r w:rsidRPr="00EF6807">
        <w:rPr>
          <w:rFonts w:ascii="Times New Roman" w:hAnsi="Times New Roman" w:cs="Times New Roman"/>
          <w:bCs/>
          <w:sz w:val="24"/>
          <w:szCs w:val="24"/>
        </w:rPr>
        <w:t xml:space="preserve">Aktivnost </w:t>
      </w:r>
      <w:r w:rsidRPr="00EF6807">
        <w:rPr>
          <w:rFonts w:ascii="Times New Roman" w:hAnsi="Times New Roman" w:cs="Times New Roman"/>
          <w:bCs/>
          <w:i/>
          <w:sz w:val="24"/>
          <w:szCs w:val="24"/>
        </w:rPr>
        <w:t>Priprema projekata iz EU fondova</w:t>
      </w:r>
      <w:r w:rsidRPr="00EF6807">
        <w:rPr>
          <w:rFonts w:ascii="Times New Roman" w:hAnsi="Times New Roman" w:cs="Times New Roman"/>
          <w:bCs/>
          <w:sz w:val="24"/>
          <w:szCs w:val="24"/>
        </w:rPr>
        <w:t xml:space="preserve"> izvršena je u vrijednosti od 23,87 % planiranog iznosa a odnosi se većinom na pripremu projekata koja zahtijeva specifična znanja i/ili informacije.</w:t>
      </w:r>
    </w:p>
    <w:p w14:paraId="4013C9CA" w14:textId="77777777" w:rsidR="00EF6807" w:rsidRPr="00EF6807" w:rsidRDefault="00EF6807" w:rsidP="00EF6807">
      <w:pPr>
        <w:pStyle w:val="Bezproreda"/>
        <w:rPr>
          <w:rFonts w:ascii="Times New Roman" w:hAnsi="Times New Roman" w:cs="Times New Roman"/>
          <w:sz w:val="24"/>
          <w:szCs w:val="24"/>
          <w:u w:val="single"/>
        </w:rPr>
      </w:pPr>
    </w:p>
    <w:p w14:paraId="5231269E" w14:textId="77777777" w:rsidR="00EF6807" w:rsidRPr="00EF6807" w:rsidRDefault="00EF6807" w:rsidP="00EF6807">
      <w:pPr>
        <w:pStyle w:val="Bezproreda"/>
        <w:rPr>
          <w:rFonts w:ascii="Times New Roman" w:hAnsi="Times New Roman" w:cs="Times New Roman"/>
          <w:b/>
          <w:bCs/>
          <w:sz w:val="24"/>
          <w:szCs w:val="24"/>
          <w:u w:val="single"/>
        </w:rPr>
      </w:pPr>
      <w:r w:rsidRPr="00EF6807">
        <w:rPr>
          <w:rFonts w:ascii="Times New Roman" w:hAnsi="Times New Roman" w:cs="Times New Roman"/>
          <w:b/>
          <w:bCs/>
          <w:sz w:val="24"/>
          <w:szCs w:val="24"/>
          <w:u w:val="single"/>
        </w:rPr>
        <w:t xml:space="preserve">PROGRAM: </w:t>
      </w:r>
      <w:r w:rsidRPr="00EF6807">
        <w:rPr>
          <w:rFonts w:ascii="Times New Roman" w:eastAsia="Times New Roman" w:hAnsi="Times New Roman" w:cs="Times New Roman"/>
          <w:b/>
          <w:bCs/>
          <w:color w:val="000000"/>
          <w:sz w:val="24"/>
          <w:szCs w:val="24"/>
          <w:u w:val="single"/>
        </w:rPr>
        <w:t>JAČANJE GOSPODARSTVA</w:t>
      </w:r>
    </w:p>
    <w:p w14:paraId="42A36C3E" w14:textId="77777777" w:rsidR="00EF6807" w:rsidRPr="00EF6807" w:rsidRDefault="00EF6807" w:rsidP="00EF6807">
      <w:pPr>
        <w:pStyle w:val="Bezproreda"/>
        <w:rPr>
          <w:rFonts w:ascii="Times New Roman" w:hAnsi="Times New Roman" w:cs="Times New Roman"/>
          <w:b/>
          <w:sz w:val="24"/>
          <w:szCs w:val="24"/>
          <w:u w:val="single"/>
        </w:rPr>
      </w:pPr>
    </w:p>
    <w:p w14:paraId="127C4F22"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Zakonska osnova:</w:t>
      </w:r>
    </w:p>
    <w:p w14:paraId="45F47F3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lokalnoj i područnoj (regionalnoj) samoupravi (pročišćeni tekst zakona „Narodne novine“ broj 33/01, 60/01, 129/05, 109/07, 125/08, 36/09, 150/11, 144/12, 19/13, 137/15, 123/17, 98/19 i 144/20)</w:t>
      </w:r>
    </w:p>
    <w:p w14:paraId="4FC0BC0A"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proračunu (pročišćeni tekst zakona „Narodne novine“ broj 87/08, 136/12, 15/15 i 144/21)</w:t>
      </w:r>
    </w:p>
    <w:p w14:paraId="2FFAB6C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fiskalnoj odgovornosti („Narodne novine“ broj 111/18)</w:t>
      </w:r>
    </w:p>
    <w:p w14:paraId="4042E6C1"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sustavu unutarnjih kontrola u javnom sektoru („Narodne novine“ broj 78/15 i 102/19)</w:t>
      </w:r>
    </w:p>
    <w:p w14:paraId="619B5A9F"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općem upravnom postupku („Narodne novine“ broj 47/09 i 110/21)</w:t>
      </w:r>
    </w:p>
    <w:p w14:paraId="1FF05DCE"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porezu na dodanu vrijednost („Narodne novine“ broj 73/13, 99/13, 148/13, 153/13, 143/14, 115/16, 106/18, 121/19, 138/20 i 39/22)</w:t>
      </w:r>
    </w:p>
    <w:p w14:paraId="634B6BB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obrtu („Narodne novine“ broj 143/13, 127/19 i 41/20)</w:t>
      </w:r>
    </w:p>
    <w:p w14:paraId="5F706169"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trgovačkim društvima (pročišćeni tekst zakona „Narodne novine“ broj 111/93, 34/99, 121/99, 52/00, 118/03,107/07,146/08, 137/09, 125/11,152/11, 111/12, 68/13, 110/15, 40/19, 126/21 i 34/22)</w:t>
      </w:r>
    </w:p>
    <w:p w14:paraId="7555E4BD"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ugostiteljskoj djelatnosti (pročišćeni tekst zakona „Narodne novine“ broj 85/15, 121/16, 99/18, 25/19, 98/19, 32/20, 42/20 i 126/21)</w:t>
      </w:r>
    </w:p>
    <w:p w14:paraId="7B352091"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trgovini (pročišćeni tekst zakona „Narodne novine“ broj 87/08, 96/08, 116/08, 76/09, 114/11, 68/13, 30/14, 32/19, 98/19 i 32/20)</w:t>
      </w:r>
    </w:p>
    <w:p w14:paraId="402F48E5"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shd w:val="clear" w:color="auto" w:fill="FFFFFF"/>
        </w:rPr>
        <w:t>Zakon o zaštiti potrošača („Narodne novine“ broj 41/14, 110/15, 14/19 i 19/22)</w:t>
      </w:r>
    </w:p>
    <w:p w14:paraId="710C5A85"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Drugi zakonski i podzakonski akti vezani za gospodarstvo.</w:t>
      </w:r>
    </w:p>
    <w:p w14:paraId="01F99EA6" w14:textId="77777777" w:rsidR="00EF6807" w:rsidRPr="00EF6807" w:rsidRDefault="00EF6807" w:rsidP="00EF6807">
      <w:pPr>
        <w:pStyle w:val="Bezproreda"/>
        <w:rPr>
          <w:rFonts w:ascii="Times New Roman" w:hAnsi="Times New Roman" w:cs="Times New Roman"/>
          <w:sz w:val="24"/>
          <w:szCs w:val="24"/>
          <w:u w:val="single"/>
        </w:rPr>
      </w:pPr>
    </w:p>
    <w:p w14:paraId="6048035F" w14:textId="32887938" w:rsidR="00EF6807" w:rsidRDefault="00EF6807" w:rsidP="00EF6807">
      <w:pPr>
        <w:pStyle w:val="Bezproreda"/>
        <w:rPr>
          <w:rFonts w:ascii="Times New Roman" w:hAnsi="Times New Roman" w:cs="Times New Roman"/>
          <w:sz w:val="24"/>
          <w:szCs w:val="24"/>
          <w:u w:val="single"/>
        </w:rPr>
      </w:pPr>
    </w:p>
    <w:p w14:paraId="389F215A" w14:textId="5F5CE131" w:rsidR="00EF6807" w:rsidRDefault="00EF6807" w:rsidP="00EF6807">
      <w:pPr>
        <w:pStyle w:val="Bezproreda"/>
        <w:rPr>
          <w:rFonts w:ascii="Times New Roman" w:hAnsi="Times New Roman" w:cs="Times New Roman"/>
          <w:sz w:val="24"/>
          <w:szCs w:val="24"/>
          <w:u w:val="single"/>
        </w:rPr>
      </w:pPr>
    </w:p>
    <w:p w14:paraId="0937FA42" w14:textId="77777777" w:rsidR="00552AC1" w:rsidRDefault="00552AC1" w:rsidP="00EF6807">
      <w:pPr>
        <w:pStyle w:val="Bezproreda"/>
        <w:rPr>
          <w:rFonts w:ascii="Times New Roman" w:hAnsi="Times New Roman" w:cs="Times New Roman"/>
          <w:sz w:val="24"/>
          <w:szCs w:val="24"/>
          <w:u w:val="single"/>
        </w:rPr>
      </w:pPr>
    </w:p>
    <w:p w14:paraId="6AF139E8" w14:textId="77777777" w:rsidR="00EF6807" w:rsidRPr="00EF6807" w:rsidRDefault="00EF6807" w:rsidP="00EF6807">
      <w:pPr>
        <w:pStyle w:val="Bezproreda"/>
        <w:rPr>
          <w:rFonts w:ascii="Times New Roman" w:hAnsi="Times New Roman" w:cs="Times New Roman"/>
          <w:sz w:val="24"/>
          <w:szCs w:val="24"/>
          <w:u w:val="single"/>
        </w:rPr>
      </w:pPr>
    </w:p>
    <w:tbl>
      <w:tblPr>
        <w:tblW w:w="9102" w:type="dxa"/>
        <w:tblLook w:val="04A0" w:firstRow="1" w:lastRow="0" w:firstColumn="1" w:lastColumn="0" w:noHBand="0" w:noVBand="1"/>
      </w:tblPr>
      <w:tblGrid>
        <w:gridCol w:w="1751"/>
        <w:gridCol w:w="2832"/>
        <w:gridCol w:w="1673"/>
        <w:gridCol w:w="1750"/>
        <w:gridCol w:w="1096"/>
      </w:tblGrid>
      <w:tr w:rsidR="00EF6807" w:rsidRPr="00EF6807" w14:paraId="1E3DB0B9" w14:textId="77777777" w:rsidTr="009F2546">
        <w:trPr>
          <w:trHeight w:val="588"/>
        </w:trPr>
        <w:tc>
          <w:tcPr>
            <w:tcW w:w="4632" w:type="dxa"/>
            <w:gridSpan w:val="2"/>
            <w:vMerge w:val="restart"/>
            <w:tcBorders>
              <w:top w:val="single" w:sz="4" w:space="0" w:color="auto"/>
              <w:left w:val="single" w:sz="4" w:space="0" w:color="auto"/>
              <w:right w:val="single" w:sz="4" w:space="0" w:color="auto"/>
            </w:tcBorders>
            <w:shd w:val="clear" w:color="auto" w:fill="auto"/>
            <w:vAlign w:val="center"/>
            <w:hideMark/>
          </w:tcPr>
          <w:p w14:paraId="45B62EC7"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lastRenderedPageBreak/>
              <w:t>JAČANJE GOSPODARSTVA</w:t>
            </w:r>
          </w:p>
        </w:tc>
        <w:tc>
          <w:tcPr>
            <w:tcW w:w="1678" w:type="dxa"/>
            <w:tcBorders>
              <w:top w:val="single" w:sz="4" w:space="0" w:color="auto"/>
              <w:left w:val="nil"/>
              <w:bottom w:val="single" w:sz="4" w:space="0" w:color="auto"/>
              <w:right w:val="single" w:sz="4" w:space="0" w:color="auto"/>
            </w:tcBorders>
            <w:shd w:val="clear" w:color="auto" w:fill="auto"/>
            <w:vAlign w:val="center"/>
          </w:tcPr>
          <w:p w14:paraId="792D5BE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 xml:space="preserve">PLAN </w:t>
            </w:r>
          </w:p>
        </w:tc>
        <w:tc>
          <w:tcPr>
            <w:tcW w:w="1732" w:type="dxa"/>
            <w:tcBorders>
              <w:top w:val="single" w:sz="4" w:space="0" w:color="auto"/>
              <w:left w:val="nil"/>
              <w:bottom w:val="single" w:sz="4" w:space="0" w:color="auto"/>
              <w:right w:val="single" w:sz="4" w:space="0" w:color="auto"/>
            </w:tcBorders>
            <w:shd w:val="clear" w:color="auto" w:fill="auto"/>
            <w:vAlign w:val="center"/>
          </w:tcPr>
          <w:p w14:paraId="5C2BEEC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REALIZACIJA</w:t>
            </w:r>
          </w:p>
        </w:tc>
        <w:tc>
          <w:tcPr>
            <w:tcW w:w="1060" w:type="dxa"/>
            <w:tcBorders>
              <w:top w:val="single" w:sz="4" w:space="0" w:color="auto"/>
              <w:left w:val="nil"/>
              <w:bottom w:val="single" w:sz="4" w:space="0" w:color="auto"/>
              <w:right w:val="single" w:sz="4" w:space="0" w:color="auto"/>
            </w:tcBorders>
            <w:shd w:val="clear" w:color="auto" w:fill="auto"/>
          </w:tcPr>
          <w:p w14:paraId="1C735EB9" w14:textId="77777777" w:rsidR="00EF6807" w:rsidRPr="00EF6807" w:rsidRDefault="00EF6807" w:rsidP="009F2546">
            <w:pPr>
              <w:pStyle w:val="Bezproreda"/>
              <w:rPr>
                <w:rFonts w:ascii="Times New Roman" w:eastAsia="Times New Roman" w:hAnsi="Times New Roman" w:cs="Times New Roman"/>
                <w:bCs/>
                <w:color w:val="000000"/>
                <w:sz w:val="24"/>
                <w:szCs w:val="24"/>
              </w:rPr>
            </w:pPr>
          </w:p>
          <w:p w14:paraId="1105954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INDEKS</w:t>
            </w:r>
          </w:p>
        </w:tc>
      </w:tr>
      <w:tr w:rsidR="00EF6807" w:rsidRPr="00EF6807" w14:paraId="594DD0BD" w14:textId="77777777" w:rsidTr="009F2546">
        <w:trPr>
          <w:trHeight w:val="554"/>
        </w:trPr>
        <w:tc>
          <w:tcPr>
            <w:tcW w:w="4632" w:type="dxa"/>
            <w:gridSpan w:val="2"/>
            <w:vMerge/>
            <w:tcBorders>
              <w:left w:val="single" w:sz="4" w:space="0" w:color="auto"/>
              <w:bottom w:val="single" w:sz="4" w:space="0" w:color="auto"/>
              <w:right w:val="single" w:sz="4" w:space="0" w:color="auto"/>
            </w:tcBorders>
            <w:shd w:val="clear" w:color="FFFFFF" w:fill="92D050"/>
            <w:vAlign w:val="center"/>
            <w:hideMark/>
          </w:tcPr>
          <w:p w14:paraId="3FB16573"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678" w:type="dxa"/>
            <w:tcBorders>
              <w:top w:val="single" w:sz="4" w:space="0" w:color="auto"/>
              <w:left w:val="nil"/>
              <w:bottom w:val="single" w:sz="4" w:space="0" w:color="auto"/>
              <w:right w:val="single" w:sz="4" w:space="0" w:color="auto"/>
            </w:tcBorders>
            <w:shd w:val="clear" w:color="auto" w:fill="auto"/>
            <w:hideMark/>
          </w:tcPr>
          <w:p w14:paraId="138DC81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1.203.000,00</w:t>
            </w:r>
          </w:p>
        </w:tc>
        <w:tc>
          <w:tcPr>
            <w:tcW w:w="1732" w:type="dxa"/>
            <w:tcBorders>
              <w:top w:val="single" w:sz="4" w:space="0" w:color="auto"/>
              <w:left w:val="nil"/>
              <w:bottom w:val="single" w:sz="4" w:space="0" w:color="auto"/>
              <w:right w:val="single" w:sz="4" w:space="0" w:color="auto"/>
            </w:tcBorders>
            <w:shd w:val="clear" w:color="auto" w:fill="auto"/>
            <w:hideMark/>
          </w:tcPr>
          <w:p w14:paraId="4142EA7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421.843,06</w:t>
            </w:r>
          </w:p>
        </w:tc>
        <w:tc>
          <w:tcPr>
            <w:tcW w:w="1060" w:type="dxa"/>
            <w:tcBorders>
              <w:top w:val="single" w:sz="4" w:space="0" w:color="auto"/>
              <w:left w:val="nil"/>
              <w:bottom w:val="single" w:sz="4" w:space="0" w:color="auto"/>
              <w:right w:val="single" w:sz="4" w:space="0" w:color="auto"/>
            </w:tcBorders>
            <w:shd w:val="clear" w:color="auto" w:fill="auto"/>
          </w:tcPr>
          <w:p w14:paraId="3F2A6AB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35,07</w:t>
            </w:r>
          </w:p>
        </w:tc>
      </w:tr>
      <w:tr w:rsidR="00EF6807" w:rsidRPr="00EF6807" w14:paraId="62BC1955" w14:textId="77777777" w:rsidTr="009F2546">
        <w:trPr>
          <w:trHeight w:val="300"/>
        </w:trPr>
        <w:tc>
          <w:tcPr>
            <w:tcW w:w="17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94DDB1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A100001</w:t>
            </w:r>
          </w:p>
        </w:tc>
        <w:tc>
          <w:tcPr>
            <w:tcW w:w="2865" w:type="dxa"/>
            <w:tcBorders>
              <w:top w:val="single" w:sz="4" w:space="0" w:color="auto"/>
              <w:left w:val="nil"/>
              <w:bottom w:val="single" w:sz="4" w:space="0" w:color="auto"/>
              <w:right w:val="single" w:sz="4" w:space="0" w:color="auto"/>
            </w:tcBorders>
            <w:shd w:val="clear" w:color="FFFFFF" w:fill="FFFFFF"/>
            <w:vAlign w:val="center"/>
            <w:hideMark/>
          </w:tcPr>
          <w:p w14:paraId="5ADA176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Subvencije kamata za poduzetničke zajmova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7BC0D0C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F15BCD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63.839,66</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6FF9F1B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31,92</w:t>
            </w:r>
          </w:p>
        </w:tc>
      </w:tr>
      <w:tr w:rsidR="00EF6807" w:rsidRPr="00EF6807" w14:paraId="33D8B11C"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6524AFE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A100002</w:t>
            </w:r>
          </w:p>
        </w:tc>
        <w:tc>
          <w:tcPr>
            <w:tcW w:w="2865" w:type="dxa"/>
            <w:tcBorders>
              <w:top w:val="nil"/>
              <w:left w:val="nil"/>
              <w:bottom w:val="single" w:sz="4" w:space="0" w:color="auto"/>
              <w:right w:val="single" w:sz="4" w:space="0" w:color="auto"/>
            </w:tcBorders>
            <w:shd w:val="clear" w:color="FFFFFF" w:fill="FFFFFF"/>
            <w:vAlign w:val="center"/>
            <w:hideMark/>
          </w:tcPr>
          <w:p w14:paraId="4B7D7C4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Informiranje i edukacija poduzetnika</w:t>
            </w:r>
          </w:p>
        </w:tc>
        <w:tc>
          <w:tcPr>
            <w:tcW w:w="1678" w:type="dxa"/>
            <w:tcBorders>
              <w:top w:val="nil"/>
              <w:left w:val="nil"/>
              <w:bottom w:val="single" w:sz="4" w:space="0" w:color="auto"/>
              <w:right w:val="single" w:sz="4" w:space="0" w:color="auto"/>
            </w:tcBorders>
            <w:shd w:val="clear" w:color="FFFFFF" w:fill="FFFFFF"/>
            <w:vAlign w:val="center"/>
            <w:hideMark/>
          </w:tcPr>
          <w:p w14:paraId="2815623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765E18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10.000,00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7A8AA49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20,00</w:t>
            </w:r>
          </w:p>
        </w:tc>
      </w:tr>
      <w:tr w:rsidR="00EF6807" w:rsidRPr="00EF6807" w14:paraId="22FF1C87"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1B0F560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A100003</w:t>
            </w:r>
          </w:p>
        </w:tc>
        <w:tc>
          <w:tcPr>
            <w:tcW w:w="2865" w:type="dxa"/>
            <w:tcBorders>
              <w:top w:val="nil"/>
              <w:left w:val="nil"/>
              <w:bottom w:val="single" w:sz="4" w:space="0" w:color="auto"/>
              <w:right w:val="single" w:sz="4" w:space="0" w:color="auto"/>
            </w:tcBorders>
            <w:shd w:val="clear" w:color="FFFFFF" w:fill="FFFFFF"/>
            <w:vAlign w:val="center"/>
            <w:hideMark/>
          </w:tcPr>
          <w:p w14:paraId="36639EF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Poticanje razvoja poduzetništva</w:t>
            </w:r>
          </w:p>
        </w:tc>
        <w:tc>
          <w:tcPr>
            <w:tcW w:w="1678" w:type="dxa"/>
            <w:tcBorders>
              <w:top w:val="nil"/>
              <w:left w:val="nil"/>
              <w:bottom w:val="single" w:sz="4" w:space="0" w:color="auto"/>
              <w:right w:val="single" w:sz="4" w:space="0" w:color="auto"/>
            </w:tcBorders>
            <w:shd w:val="clear" w:color="FFFFFF" w:fill="FFFFFF"/>
            <w:vAlign w:val="center"/>
            <w:hideMark/>
          </w:tcPr>
          <w:p w14:paraId="26D51B9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890C88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456A886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2A350518"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2FF6235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A100004</w:t>
            </w:r>
          </w:p>
        </w:tc>
        <w:tc>
          <w:tcPr>
            <w:tcW w:w="2865" w:type="dxa"/>
            <w:tcBorders>
              <w:top w:val="nil"/>
              <w:left w:val="nil"/>
              <w:bottom w:val="single" w:sz="4" w:space="0" w:color="auto"/>
              <w:right w:val="single" w:sz="4" w:space="0" w:color="auto"/>
            </w:tcBorders>
            <w:shd w:val="clear" w:color="FFFFFF" w:fill="FFFFFF"/>
            <w:vAlign w:val="center"/>
            <w:hideMark/>
          </w:tcPr>
          <w:p w14:paraId="10B762B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Sufinanciranje poslovanja za Poduzetnički inkubator </w:t>
            </w:r>
            <w:proofErr w:type="spellStart"/>
            <w:r w:rsidRPr="00EF6807">
              <w:rPr>
                <w:rFonts w:ascii="Times New Roman" w:hAnsi="Times New Roman" w:cs="Times New Roman"/>
                <w:bCs/>
                <w:color w:val="000000"/>
                <w:sz w:val="24"/>
                <w:szCs w:val="24"/>
              </w:rPr>
              <w:t>Žbandaj</w:t>
            </w:r>
            <w:proofErr w:type="spellEnd"/>
          </w:p>
        </w:tc>
        <w:tc>
          <w:tcPr>
            <w:tcW w:w="1678" w:type="dxa"/>
            <w:tcBorders>
              <w:top w:val="nil"/>
              <w:left w:val="nil"/>
              <w:bottom w:val="single" w:sz="4" w:space="0" w:color="auto"/>
              <w:right w:val="single" w:sz="4" w:space="0" w:color="auto"/>
            </w:tcBorders>
            <w:shd w:val="clear" w:color="FFFFFF" w:fill="FFFFFF"/>
            <w:vAlign w:val="center"/>
            <w:hideMark/>
          </w:tcPr>
          <w:p w14:paraId="66535F6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77FA02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140.000,00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662EBDD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56,00</w:t>
            </w:r>
          </w:p>
        </w:tc>
      </w:tr>
      <w:tr w:rsidR="00EF6807" w:rsidRPr="00EF6807" w14:paraId="0CF73304"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4F11417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A100005</w:t>
            </w:r>
          </w:p>
        </w:tc>
        <w:tc>
          <w:tcPr>
            <w:tcW w:w="2865" w:type="dxa"/>
            <w:tcBorders>
              <w:top w:val="nil"/>
              <w:left w:val="nil"/>
              <w:bottom w:val="single" w:sz="4" w:space="0" w:color="auto"/>
              <w:right w:val="single" w:sz="4" w:space="0" w:color="auto"/>
            </w:tcBorders>
            <w:shd w:val="clear" w:color="FFFFFF" w:fill="FFFFFF"/>
            <w:vAlign w:val="center"/>
            <w:hideMark/>
          </w:tcPr>
          <w:p w14:paraId="64091A3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Sustavno promicanje zaštite potrošača</w:t>
            </w:r>
          </w:p>
        </w:tc>
        <w:tc>
          <w:tcPr>
            <w:tcW w:w="1678" w:type="dxa"/>
            <w:tcBorders>
              <w:top w:val="nil"/>
              <w:left w:val="nil"/>
              <w:bottom w:val="single" w:sz="4" w:space="0" w:color="auto"/>
              <w:right w:val="single" w:sz="4" w:space="0" w:color="auto"/>
            </w:tcBorders>
            <w:shd w:val="clear" w:color="FFFFFF" w:fill="FFFFFF"/>
            <w:vAlign w:val="center"/>
            <w:hideMark/>
          </w:tcPr>
          <w:p w14:paraId="4C40963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4CF7FB7"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0763711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2A675B92"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026CCCE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A100006</w:t>
            </w:r>
          </w:p>
        </w:tc>
        <w:tc>
          <w:tcPr>
            <w:tcW w:w="2865" w:type="dxa"/>
            <w:tcBorders>
              <w:top w:val="nil"/>
              <w:left w:val="nil"/>
              <w:bottom w:val="single" w:sz="4" w:space="0" w:color="auto"/>
              <w:right w:val="single" w:sz="4" w:space="0" w:color="auto"/>
            </w:tcBorders>
            <w:shd w:val="clear" w:color="FFFFFF" w:fill="FFFFFF"/>
            <w:vAlign w:val="center"/>
            <w:hideMark/>
          </w:tcPr>
          <w:p w14:paraId="22FCEF4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Promicanje poduzetništva</w:t>
            </w:r>
          </w:p>
        </w:tc>
        <w:tc>
          <w:tcPr>
            <w:tcW w:w="1678" w:type="dxa"/>
            <w:tcBorders>
              <w:top w:val="nil"/>
              <w:left w:val="nil"/>
              <w:bottom w:val="single" w:sz="4" w:space="0" w:color="auto"/>
              <w:right w:val="single" w:sz="4" w:space="0" w:color="auto"/>
            </w:tcBorders>
            <w:shd w:val="clear" w:color="FFFFFF" w:fill="FFFFFF"/>
            <w:vAlign w:val="center"/>
            <w:hideMark/>
          </w:tcPr>
          <w:p w14:paraId="5C74C70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30.000,00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703F33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17.400,00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3D95799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58,00</w:t>
            </w:r>
          </w:p>
        </w:tc>
      </w:tr>
      <w:tr w:rsidR="00EF6807" w:rsidRPr="00EF6807" w14:paraId="6D397702"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A30BA3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Kapitalni projekt  K100001</w:t>
            </w:r>
          </w:p>
        </w:tc>
        <w:tc>
          <w:tcPr>
            <w:tcW w:w="2865" w:type="dxa"/>
            <w:tcBorders>
              <w:top w:val="nil"/>
              <w:left w:val="nil"/>
              <w:bottom w:val="single" w:sz="4" w:space="0" w:color="auto"/>
              <w:right w:val="single" w:sz="4" w:space="0" w:color="auto"/>
            </w:tcBorders>
            <w:shd w:val="clear" w:color="FFFFFF" w:fill="FFFFFF"/>
            <w:vAlign w:val="center"/>
            <w:hideMark/>
          </w:tcPr>
          <w:p w14:paraId="1A64C97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Sufinanciranje poslovanja TD </w:t>
            </w:r>
            <w:proofErr w:type="spellStart"/>
            <w:r w:rsidRPr="00EF6807">
              <w:rPr>
                <w:rFonts w:ascii="Times New Roman" w:hAnsi="Times New Roman" w:cs="Times New Roman"/>
                <w:bCs/>
                <w:color w:val="000000"/>
                <w:sz w:val="24"/>
                <w:szCs w:val="24"/>
              </w:rPr>
              <w:t>Parentium</w:t>
            </w:r>
            <w:proofErr w:type="spellEnd"/>
            <w:r w:rsidRPr="00EF6807">
              <w:rPr>
                <w:rFonts w:ascii="Times New Roman" w:hAnsi="Times New Roman" w:cs="Times New Roman"/>
                <w:bCs/>
                <w:color w:val="000000"/>
                <w:sz w:val="24"/>
                <w:szCs w:val="24"/>
              </w:rPr>
              <w:t xml:space="preserve"> d.o.o. Poreč</w:t>
            </w:r>
          </w:p>
        </w:tc>
        <w:tc>
          <w:tcPr>
            <w:tcW w:w="1678" w:type="dxa"/>
            <w:tcBorders>
              <w:top w:val="nil"/>
              <w:left w:val="nil"/>
              <w:bottom w:val="single" w:sz="4" w:space="0" w:color="auto"/>
              <w:right w:val="single" w:sz="4" w:space="0" w:color="auto"/>
            </w:tcBorders>
            <w:shd w:val="clear" w:color="FFFFFF" w:fill="FFFFFF"/>
            <w:vAlign w:val="center"/>
            <w:hideMark/>
          </w:tcPr>
          <w:p w14:paraId="2790B86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260.000,00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5FE7A9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130.000,00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3EB2D24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50,00</w:t>
            </w:r>
          </w:p>
        </w:tc>
      </w:tr>
      <w:tr w:rsidR="00EF6807" w:rsidRPr="00EF6807" w14:paraId="51DF2F9C"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0976EA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Tekući projekt  T100002</w:t>
            </w:r>
          </w:p>
        </w:tc>
        <w:tc>
          <w:tcPr>
            <w:tcW w:w="2865" w:type="dxa"/>
            <w:tcBorders>
              <w:top w:val="nil"/>
              <w:left w:val="nil"/>
              <w:bottom w:val="single" w:sz="4" w:space="0" w:color="auto"/>
              <w:right w:val="single" w:sz="4" w:space="0" w:color="auto"/>
            </w:tcBorders>
            <w:shd w:val="clear" w:color="FFFFFF" w:fill="FFFFFF"/>
            <w:vAlign w:val="center"/>
            <w:hideMark/>
          </w:tcPr>
          <w:p w14:paraId="5C7DD2D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Članarina za LAG Središnja Istra i LAGUR Istarski </w:t>
            </w:r>
            <w:proofErr w:type="spellStart"/>
            <w:r w:rsidRPr="00EF6807">
              <w:rPr>
                <w:rFonts w:ascii="Times New Roman" w:hAnsi="Times New Roman" w:cs="Times New Roman"/>
                <w:bCs/>
                <w:color w:val="000000"/>
                <w:sz w:val="24"/>
                <w:szCs w:val="24"/>
              </w:rPr>
              <w:t>švoj</w:t>
            </w:r>
            <w:proofErr w:type="spellEnd"/>
          </w:p>
        </w:tc>
        <w:tc>
          <w:tcPr>
            <w:tcW w:w="1678" w:type="dxa"/>
            <w:tcBorders>
              <w:top w:val="nil"/>
              <w:left w:val="nil"/>
              <w:bottom w:val="single" w:sz="4" w:space="0" w:color="auto"/>
              <w:right w:val="single" w:sz="4" w:space="0" w:color="auto"/>
            </w:tcBorders>
            <w:shd w:val="clear" w:color="FFFFFF" w:fill="FFFFFF"/>
            <w:vAlign w:val="center"/>
            <w:hideMark/>
          </w:tcPr>
          <w:p w14:paraId="620F575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19612B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60.603,40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7558270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99,35</w:t>
            </w:r>
          </w:p>
        </w:tc>
      </w:tr>
      <w:tr w:rsidR="00EF6807" w:rsidRPr="00EF6807" w14:paraId="1660953C"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A324BD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Tekući projekt  T100003</w:t>
            </w:r>
          </w:p>
        </w:tc>
        <w:tc>
          <w:tcPr>
            <w:tcW w:w="2865" w:type="dxa"/>
            <w:tcBorders>
              <w:top w:val="nil"/>
              <w:left w:val="nil"/>
              <w:bottom w:val="single" w:sz="4" w:space="0" w:color="auto"/>
              <w:right w:val="single" w:sz="4" w:space="0" w:color="auto"/>
            </w:tcBorders>
            <w:shd w:val="clear" w:color="FFFFFF" w:fill="FFFFFF"/>
            <w:vAlign w:val="center"/>
            <w:hideMark/>
          </w:tcPr>
          <w:p w14:paraId="76952F1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Sufinanciranje rada poštanskog ureda u </w:t>
            </w:r>
            <w:proofErr w:type="spellStart"/>
            <w:r w:rsidRPr="00EF6807">
              <w:rPr>
                <w:rFonts w:ascii="Times New Roman" w:hAnsi="Times New Roman" w:cs="Times New Roman"/>
                <w:bCs/>
                <w:color w:val="000000"/>
                <w:sz w:val="24"/>
                <w:szCs w:val="24"/>
              </w:rPr>
              <w:t>Baderni</w:t>
            </w:r>
            <w:proofErr w:type="spellEnd"/>
          </w:p>
        </w:tc>
        <w:tc>
          <w:tcPr>
            <w:tcW w:w="1678" w:type="dxa"/>
            <w:tcBorders>
              <w:top w:val="nil"/>
              <w:left w:val="nil"/>
              <w:bottom w:val="single" w:sz="4" w:space="0" w:color="auto"/>
              <w:right w:val="single" w:sz="4" w:space="0" w:color="auto"/>
            </w:tcBorders>
            <w:shd w:val="clear" w:color="FFFFFF" w:fill="FFFFFF"/>
            <w:vAlign w:val="center"/>
            <w:hideMark/>
          </w:tcPr>
          <w:p w14:paraId="543D062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34.000,00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42132C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48A5A96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7410F919"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1249D6D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Tekući projekt  T100005</w:t>
            </w:r>
          </w:p>
        </w:tc>
        <w:tc>
          <w:tcPr>
            <w:tcW w:w="2865" w:type="dxa"/>
            <w:tcBorders>
              <w:top w:val="nil"/>
              <w:left w:val="nil"/>
              <w:bottom w:val="single" w:sz="4" w:space="0" w:color="auto"/>
              <w:right w:val="single" w:sz="4" w:space="0" w:color="auto"/>
            </w:tcBorders>
            <w:shd w:val="clear" w:color="FFFFFF" w:fill="FFFFFF"/>
            <w:vAlign w:val="center"/>
            <w:hideMark/>
          </w:tcPr>
          <w:p w14:paraId="35C3F137"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Sufinanciranje rada poštanskog ureda Nova Vas</w:t>
            </w:r>
          </w:p>
        </w:tc>
        <w:tc>
          <w:tcPr>
            <w:tcW w:w="1678" w:type="dxa"/>
            <w:tcBorders>
              <w:top w:val="nil"/>
              <w:left w:val="nil"/>
              <w:bottom w:val="single" w:sz="4" w:space="0" w:color="auto"/>
              <w:right w:val="single" w:sz="4" w:space="0" w:color="auto"/>
            </w:tcBorders>
            <w:shd w:val="clear" w:color="FFFFFF" w:fill="FFFFFF"/>
            <w:vAlign w:val="center"/>
            <w:hideMark/>
          </w:tcPr>
          <w:p w14:paraId="39098F2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42.000,00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EC6235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5246755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4856588F"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4A313A8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Tekući projekt  T100006</w:t>
            </w:r>
          </w:p>
        </w:tc>
        <w:tc>
          <w:tcPr>
            <w:tcW w:w="2865" w:type="dxa"/>
            <w:tcBorders>
              <w:top w:val="nil"/>
              <w:left w:val="nil"/>
              <w:bottom w:val="single" w:sz="4" w:space="0" w:color="auto"/>
              <w:right w:val="single" w:sz="4" w:space="0" w:color="auto"/>
            </w:tcBorders>
            <w:shd w:val="clear" w:color="FFFFFF" w:fill="FFFFFF"/>
            <w:vAlign w:val="center"/>
            <w:hideMark/>
          </w:tcPr>
          <w:p w14:paraId="5D9E3B9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Sufinanciranje rada poštanskog ureda Červar Porat</w:t>
            </w:r>
          </w:p>
        </w:tc>
        <w:tc>
          <w:tcPr>
            <w:tcW w:w="1678" w:type="dxa"/>
            <w:tcBorders>
              <w:top w:val="nil"/>
              <w:left w:val="nil"/>
              <w:bottom w:val="single" w:sz="4" w:space="0" w:color="auto"/>
              <w:right w:val="single" w:sz="4" w:space="0" w:color="auto"/>
            </w:tcBorders>
            <w:shd w:val="clear" w:color="FFFFFF" w:fill="FFFFFF"/>
            <w:vAlign w:val="center"/>
            <w:hideMark/>
          </w:tcPr>
          <w:p w14:paraId="1A6193D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C721DA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30E7D15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bl>
    <w:p w14:paraId="33904602" w14:textId="77777777" w:rsidR="00EF6807" w:rsidRPr="00EF6807" w:rsidRDefault="00EF6807" w:rsidP="00EF6807">
      <w:pPr>
        <w:pStyle w:val="Bezproreda"/>
        <w:rPr>
          <w:rFonts w:ascii="Times New Roman" w:hAnsi="Times New Roman" w:cs="Times New Roman"/>
          <w:sz w:val="24"/>
          <w:szCs w:val="24"/>
          <w:u w:val="single"/>
        </w:rPr>
      </w:pPr>
    </w:p>
    <w:p w14:paraId="40DA8F52"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Opis:</w:t>
      </w:r>
    </w:p>
    <w:p w14:paraId="1BB91967"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Aktivnosti koje čine ovaj program odnose se na subvencije kamata za poduzetničke zajmove, informiranje i edukaciju poduzetnika, poticanje razvoja poduzetništva, sufinanciranje poslovanja Poduzetničkog inkubatora Poreč u </w:t>
      </w:r>
      <w:proofErr w:type="spellStart"/>
      <w:r w:rsidRPr="00EF6807">
        <w:rPr>
          <w:rFonts w:ascii="Times New Roman" w:hAnsi="Times New Roman" w:cs="Times New Roman"/>
          <w:sz w:val="24"/>
          <w:szCs w:val="24"/>
        </w:rPr>
        <w:t>Žbandaju</w:t>
      </w:r>
      <w:proofErr w:type="spellEnd"/>
      <w:r w:rsidRPr="00EF6807">
        <w:rPr>
          <w:rFonts w:ascii="Times New Roman" w:hAnsi="Times New Roman" w:cs="Times New Roman"/>
          <w:sz w:val="24"/>
          <w:szCs w:val="24"/>
        </w:rPr>
        <w:t xml:space="preserve">, sustavno promicanje zaštite potrošača, promicanje poduzetništva, sufinanciranje poslovanja TD </w:t>
      </w:r>
      <w:proofErr w:type="spellStart"/>
      <w:r w:rsidRPr="00EF6807">
        <w:rPr>
          <w:rFonts w:ascii="Times New Roman" w:hAnsi="Times New Roman" w:cs="Times New Roman"/>
          <w:sz w:val="24"/>
          <w:szCs w:val="24"/>
        </w:rPr>
        <w:t>Parentium</w:t>
      </w:r>
      <w:proofErr w:type="spellEnd"/>
      <w:r w:rsidRPr="00EF6807">
        <w:rPr>
          <w:rFonts w:ascii="Times New Roman" w:hAnsi="Times New Roman" w:cs="Times New Roman"/>
          <w:sz w:val="24"/>
          <w:szCs w:val="24"/>
        </w:rPr>
        <w:t xml:space="preserve"> d.o.o., članarinu za LAG Središnja Istra i LAGUR Istarski </w:t>
      </w:r>
      <w:proofErr w:type="spellStart"/>
      <w:r w:rsidRPr="00EF6807">
        <w:rPr>
          <w:rFonts w:ascii="Times New Roman" w:hAnsi="Times New Roman" w:cs="Times New Roman"/>
          <w:sz w:val="24"/>
          <w:szCs w:val="24"/>
        </w:rPr>
        <w:t>švoj</w:t>
      </w:r>
      <w:proofErr w:type="spellEnd"/>
      <w:r w:rsidRPr="00EF6807">
        <w:rPr>
          <w:rFonts w:ascii="Times New Roman" w:hAnsi="Times New Roman" w:cs="Times New Roman"/>
          <w:sz w:val="24"/>
          <w:szCs w:val="24"/>
        </w:rPr>
        <w:t>, kojih je član Grad Poreč-</w:t>
      </w:r>
      <w:proofErr w:type="spellStart"/>
      <w:r w:rsidRPr="00EF6807">
        <w:rPr>
          <w:rFonts w:ascii="Times New Roman" w:hAnsi="Times New Roman" w:cs="Times New Roman"/>
          <w:sz w:val="24"/>
          <w:szCs w:val="24"/>
        </w:rPr>
        <w:t>Parenzo</w:t>
      </w:r>
      <w:proofErr w:type="spellEnd"/>
      <w:r w:rsidRPr="00EF6807">
        <w:rPr>
          <w:rFonts w:ascii="Times New Roman" w:hAnsi="Times New Roman" w:cs="Times New Roman"/>
          <w:sz w:val="24"/>
          <w:szCs w:val="24"/>
        </w:rPr>
        <w:t xml:space="preserve">, te na sufinanciranje rada poštanskog ureda u </w:t>
      </w:r>
      <w:proofErr w:type="spellStart"/>
      <w:r w:rsidRPr="00EF6807">
        <w:rPr>
          <w:rFonts w:ascii="Times New Roman" w:hAnsi="Times New Roman" w:cs="Times New Roman"/>
          <w:sz w:val="24"/>
          <w:szCs w:val="24"/>
        </w:rPr>
        <w:t>Baderni</w:t>
      </w:r>
      <w:proofErr w:type="spellEnd"/>
      <w:r w:rsidRPr="00EF6807">
        <w:rPr>
          <w:rFonts w:ascii="Times New Roman" w:hAnsi="Times New Roman" w:cs="Times New Roman"/>
          <w:sz w:val="24"/>
          <w:szCs w:val="24"/>
        </w:rPr>
        <w:t>, Novoj Vasi i Červar Portu.</w:t>
      </w:r>
    </w:p>
    <w:p w14:paraId="27104B60"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Subvencije kamata za poduzetničke zajmove dodjeljuju se u okviru Programa kreditiranja poduzetnika „Poduzetnik Istarska županija 2020“.</w:t>
      </w:r>
    </w:p>
    <w:p w14:paraId="37287C3D"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informiranja i edukacija poduzetnika odnosi se na organizaciju informativnih, savjetodavnih i edukativnih skupova za poduzetnike i druge zainteresirane osobe sa područja Poreča i Poreštine. </w:t>
      </w:r>
    </w:p>
    <w:p w14:paraId="27330C40"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Poticanje razvoja poduzetništva provodi se je kroz 8 mjera: </w:t>
      </w:r>
      <w:r w:rsidRPr="00EF6807">
        <w:rPr>
          <w:rFonts w:ascii="Times New Roman" w:hAnsi="Times New Roman" w:cs="Times New Roman"/>
          <w:sz w:val="24"/>
          <w:szCs w:val="24"/>
          <w:shd w:val="clear" w:color="auto" w:fill="FFFFFF"/>
        </w:rPr>
        <w:t>potpore poduzetnicima početnicima koji prvi put otvaraju obrt ili trgovačko društvo</w:t>
      </w:r>
      <w:r w:rsidRPr="00EF6807">
        <w:rPr>
          <w:rFonts w:ascii="Times New Roman" w:hAnsi="Times New Roman" w:cs="Times New Roman"/>
          <w:sz w:val="24"/>
          <w:szCs w:val="24"/>
        </w:rPr>
        <w:t xml:space="preserve">, potpore poduzetnicima za financiranje pripreme i kandidiranje EU projekata, potpore za novo zapošljavanje i samozapošljavanje, potpore </w:t>
      </w:r>
      <w:r w:rsidRPr="00EF6807">
        <w:rPr>
          <w:rFonts w:ascii="Times New Roman" w:hAnsi="Times New Roman" w:cs="Times New Roman"/>
          <w:sz w:val="24"/>
          <w:szCs w:val="24"/>
          <w:shd w:val="clear" w:color="auto" w:fill="FFFFFF"/>
        </w:rPr>
        <w:t>za izradu web stranice i web shopa,</w:t>
      </w:r>
      <w:r w:rsidRPr="00EF6807">
        <w:rPr>
          <w:rFonts w:ascii="Times New Roman" w:hAnsi="Times New Roman" w:cs="Times New Roman"/>
          <w:sz w:val="24"/>
          <w:szCs w:val="24"/>
        </w:rPr>
        <w:t xml:space="preserve"> potpore obrtima za obavljanje poslova dadilja, potpore za </w:t>
      </w:r>
      <w:r w:rsidRPr="00EF6807">
        <w:rPr>
          <w:rFonts w:ascii="Times New Roman" w:hAnsi="Times New Roman" w:cs="Times New Roman"/>
          <w:sz w:val="24"/>
          <w:szCs w:val="24"/>
        </w:rPr>
        <w:lastRenderedPageBreak/>
        <w:t xml:space="preserve">nabavu dugotrajne materijalne imovine, potpore za uvođenje inovacije u proizvodnju te potpore za subvencioniranje boravka djeteta u dječjem vrtiću ženama poduzetnicama početnicama. </w:t>
      </w:r>
    </w:p>
    <w:p w14:paraId="6C69AFCA" w14:textId="77777777" w:rsidR="00EF6807" w:rsidRPr="00EF6807" w:rsidRDefault="00EF6807" w:rsidP="00EF6807">
      <w:pPr>
        <w:pStyle w:val="Bezproreda"/>
        <w:rPr>
          <w:rFonts w:ascii="Times New Roman" w:hAnsi="Times New Roman" w:cs="Times New Roman"/>
          <w:bCs/>
          <w:sz w:val="24"/>
          <w:szCs w:val="24"/>
        </w:rPr>
      </w:pPr>
      <w:r w:rsidRPr="00EF6807">
        <w:rPr>
          <w:rFonts w:ascii="Times New Roman" w:hAnsi="Times New Roman" w:cs="Times New Roman"/>
          <w:bCs/>
          <w:sz w:val="24"/>
          <w:szCs w:val="24"/>
        </w:rPr>
        <w:t xml:space="preserve">Za sufinanciranje poslovanja Poduzetničkog inkubatora Poreč u </w:t>
      </w:r>
      <w:proofErr w:type="spellStart"/>
      <w:r w:rsidRPr="00EF6807">
        <w:rPr>
          <w:rFonts w:ascii="Times New Roman" w:hAnsi="Times New Roman" w:cs="Times New Roman"/>
          <w:bCs/>
          <w:sz w:val="24"/>
          <w:szCs w:val="24"/>
        </w:rPr>
        <w:t>Žbandaju</w:t>
      </w:r>
      <w:proofErr w:type="spellEnd"/>
      <w:r w:rsidRPr="00EF6807">
        <w:rPr>
          <w:rFonts w:ascii="Times New Roman" w:hAnsi="Times New Roman" w:cs="Times New Roman"/>
          <w:bCs/>
          <w:sz w:val="24"/>
          <w:szCs w:val="24"/>
        </w:rPr>
        <w:t xml:space="preserve"> planirana su sredstva namijenjena financiranju materijalnih troškova koja su prenijeta gradskom trgovačkom društvu Poduzetnički inkubator Poreč d.o.o.</w:t>
      </w:r>
    </w:p>
    <w:p w14:paraId="2D89CF9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eastAsia="Calibri" w:hAnsi="Times New Roman" w:cs="Times New Roman"/>
          <w:sz w:val="24"/>
          <w:szCs w:val="24"/>
        </w:rPr>
        <w:t>U cilju promicanja i jačanja poduzetništva planirane su mnogobrojne aktivnosti koje će se većinom organizirati u drugoj polovici godine.</w:t>
      </w:r>
    </w:p>
    <w:p w14:paraId="1AEDD3C3" w14:textId="77777777" w:rsidR="00EF6807" w:rsidRPr="00EF6807" w:rsidRDefault="00EF6807" w:rsidP="00EF6807">
      <w:pPr>
        <w:pStyle w:val="Bezproreda"/>
        <w:rPr>
          <w:rFonts w:ascii="Times New Roman" w:hAnsi="Times New Roman" w:cs="Times New Roman"/>
          <w:bCs/>
          <w:sz w:val="24"/>
          <w:szCs w:val="24"/>
        </w:rPr>
      </w:pPr>
      <w:r w:rsidRPr="00EF6807">
        <w:rPr>
          <w:rFonts w:ascii="Times New Roman" w:hAnsi="Times New Roman" w:cs="Times New Roman"/>
          <w:bCs/>
          <w:sz w:val="24"/>
          <w:szCs w:val="24"/>
        </w:rPr>
        <w:t xml:space="preserve">Kroz kapitalni projekt – Sufinanciranje poslovanja TD </w:t>
      </w:r>
      <w:proofErr w:type="spellStart"/>
      <w:r w:rsidRPr="00EF6807">
        <w:rPr>
          <w:rFonts w:ascii="Times New Roman" w:hAnsi="Times New Roman" w:cs="Times New Roman"/>
          <w:bCs/>
          <w:sz w:val="24"/>
          <w:szCs w:val="24"/>
        </w:rPr>
        <w:t>Parentium</w:t>
      </w:r>
      <w:proofErr w:type="spellEnd"/>
      <w:r w:rsidRPr="00EF6807">
        <w:rPr>
          <w:rFonts w:ascii="Times New Roman" w:hAnsi="Times New Roman" w:cs="Times New Roman"/>
          <w:bCs/>
          <w:sz w:val="24"/>
          <w:szCs w:val="24"/>
        </w:rPr>
        <w:t xml:space="preserve"> d.o.o. planirana su sredstva koja su uplaćena društvu radi obavljanja redovne djelatnosti.</w:t>
      </w:r>
    </w:p>
    <w:p w14:paraId="30E195A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Grad Poreč-</w:t>
      </w:r>
      <w:proofErr w:type="spellStart"/>
      <w:r w:rsidRPr="00EF6807">
        <w:rPr>
          <w:rFonts w:ascii="Times New Roman" w:hAnsi="Times New Roman" w:cs="Times New Roman"/>
          <w:sz w:val="24"/>
          <w:szCs w:val="24"/>
        </w:rPr>
        <w:t>Parenzo</w:t>
      </w:r>
      <w:proofErr w:type="spellEnd"/>
      <w:r w:rsidRPr="00EF6807">
        <w:rPr>
          <w:rFonts w:ascii="Times New Roman" w:hAnsi="Times New Roman" w:cs="Times New Roman"/>
          <w:sz w:val="24"/>
          <w:szCs w:val="24"/>
        </w:rPr>
        <w:t xml:space="preserve"> član je udruge LAG Središnja Istra s ciljem ostvarivanja prednosti LEADER programa za članove s područja grada Poreča, te su proračunska sredstva namijenjena uplati ugovorene godišnje članarine. Osim za članarinu u  LAG Središnja Istra, planirana su sredstva za članarinu u Lokalnoj akcijskoj grupi u </w:t>
      </w:r>
      <w:proofErr w:type="spellStart"/>
      <w:r w:rsidRPr="00EF6807">
        <w:rPr>
          <w:rFonts w:ascii="Times New Roman" w:hAnsi="Times New Roman" w:cs="Times New Roman"/>
          <w:sz w:val="24"/>
          <w:szCs w:val="24"/>
        </w:rPr>
        <w:t>ribarstu</w:t>
      </w:r>
      <w:proofErr w:type="spellEnd"/>
      <w:r w:rsidRPr="00EF6807">
        <w:rPr>
          <w:rFonts w:ascii="Times New Roman" w:hAnsi="Times New Roman" w:cs="Times New Roman"/>
          <w:sz w:val="24"/>
          <w:szCs w:val="24"/>
        </w:rPr>
        <w:t xml:space="preserve"> “Istarski </w:t>
      </w:r>
      <w:proofErr w:type="spellStart"/>
      <w:r w:rsidRPr="00EF6807">
        <w:rPr>
          <w:rFonts w:ascii="Times New Roman" w:hAnsi="Times New Roman" w:cs="Times New Roman"/>
          <w:sz w:val="24"/>
          <w:szCs w:val="24"/>
        </w:rPr>
        <w:t>švoj</w:t>
      </w:r>
      <w:proofErr w:type="spellEnd"/>
      <w:r w:rsidRPr="00EF6807">
        <w:rPr>
          <w:rFonts w:ascii="Times New Roman" w:hAnsi="Times New Roman" w:cs="Times New Roman"/>
          <w:sz w:val="24"/>
          <w:szCs w:val="24"/>
        </w:rPr>
        <w:t xml:space="preserve">”. Naime, </w:t>
      </w:r>
      <w:r w:rsidRPr="00EF6807">
        <w:rPr>
          <w:rFonts w:ascii="Times New Roman" w:eastAsia="Calibri" w:hAnsi="Times New Roman" w:cs="Times New Roman"/>
          <w:sz w:val="24"/>
          <w:szCs w:val="24"/>
          <w:shd w:val="clear" w:color="auto" w:fill="FFFFFF"/>
        </w:rPr>
        <w:t>Grad Poreč-</w:t>
      </w:r>
      <w:proofErr w:type="spellStart"/>
      <w:r w:rsidRPr="00EF6807">
        <w:rPr>
          <w:rFonts w:ascii="Times New Roman" w:eastAsia="Calibri" w:hAnsi="Times New Roman" w:cs="Times New Roman"/>
          <w:sz w:val="24"/>
          <w:szCs w:val="24"/>
          <w:shd w:val="clear" w:color="auto" w:fill="FFFFFF"/>
        </w:rPr>
        <w:t>Parenzo</w:t>
      </w:r>
      <w:proofErr w:type="spellEnd"/>
      <w:r w:rsidRPr="00EF6807">
        <w:rPr>
          <w:rFonts w:ascii="Times New Roman" w:eastAsia="Calibri" w:hAnsi="Times New Roman" w:cs="Times New Roman"/>
          <w:sz w:val="24"/>
          <w:szCs w:val="24"/>
          <w:shd w:val="clear" w:color="auto" w:fill="FFFFFF"/>
        </w:rPr>
        <w:t xml:space="preserve"> jedan je od inicijatora osnivanja Lokalne akcijske grupe u ribarstvu – LAGUR ''Istarski </w:t>
      </w:r>
      <w:proofErr w:type="spellStart"/>
      <w:r w:rsidRPr="00EF6807">
        <w:rPr>
          <w:rFonts w:ascii="Times New Roman" w:eastAsia="Calibri" w:hAnsi="Times New Roman" w:cs="Times New Roman"/>
          <w:sz w:val="24"/>
          <w:szCs w:val="24"/>
          <w:shd w:val="clear" w:color="auto" w:fill="FFFFFF"/>
        </w:rPr>
        <w:t>švoj</w:t>
      </w:r>
      <w:proofErr w:type="spellEnd"/>
      <w:r w:rsidRPr="00EF6807">
        <w:rPr>
          <w:rFonts w:ascii="Times New Roman" w:eastAsia="Calibri" w:hAnsi="Times New Roman" w:cs="Times New Roman"/>
          <w:sz w:val="24"/>
          <w:szCs w:val="24"/>
          <w:shd w:val="clear" w:color="auto" w:fill="FFFFFF"/>
        </w:rPr>
        <w:t>'' zajedno s LAG-om Središnja Istra, te je prepoznao važnost ove inicijative zbog poticanja ribarstva, gospodarstva, povećanja zaposlenosti te pružanja podrške obalnim zajednicama koje ovise o ribarstvu i akvakulturi.</w:t>
      </w:r>
    </w:p>
    <w:p w14:paraId="59367816"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Temeljem Ugovora sklopljenog s Hrvatskom poštom d.d., Grad sufinancira rad poštanskih ureda u </w:t>
      </w:r>
      <w:proofErr w:type="spellStart"/>
      <w:r w:rsidRPr="00EF6807">
        <w:rPr>
          <w:rFonts w:ascii="Times New Roman" w:hAnsi="Times New Roman" w:cs="Times New Roman"/>
          <w:sz w:val="24"/>
          <w:szCs w:val="24"/>
        </w:rPr>
        <w:t>Baderni</w:t>
      </w:r>
      <w:proofErr w:type="spellEnd"/>
      <w:r w:rsidRPr="00EF6807">
        <w:rPr>
          <w:rFonts w:ascii="Times New Roman" w:hAnsi="Times New Roman" w:cs="Times New Roman"/>
          <w:sz w:val="24"/>
          <w:szCs w:val="24"/>
        </w:rPr>
        <w:t xml:space="preserve">, Novoj Vasi i Červar-Portu, radi omogućavanja pružanja poštanskih usluga stanovništvu na tom području. </w:t>
      </w:r>
      <w:r w:rsidRPr="00EF6807">
        <w:rPr>
          <w:rFonts w:ascii="Times New Roman" w:hAnsi="Times New Roman" w:cs="Times New Roman"/>
          <w:sz w:val="24"/>
          <w:szCs w:val="24"/>
        </w:rPr>
        <w:tab/>
      </w:r>
    </w:p>
    <w:p w14:paraId="23AD1A78" w14:textId="43886734" w:rsidR="00EF6807" w:rsidRPr="00EF6807" w:rsidRDefault="00EF6807" w:rsidP="00EF6807">
      <w:pPr>
        <w:pStyle w:val="Bezproreda"/>
        <w:rPr>
          <w:rFonts w:ascii="Times New Roman" w:hAnsi="Times New Roman" w:cs="Times New Roman"/>
          <w:sz w:val="24"/>
          <w:szCs w:val="24"/>
        </w:rPr>
      </w:pPr>
    </w:p>
    <w:p w14:paraId="42DD3F44"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Ciljevi:</w:t>
      </w:r>
    </w:p>
    <w:p w14:paraId="3CD0ED18" w14:textId="0809A37B" w:rsid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Cilj programa „</w:t>
      </w:r>
      <w:r w:rsidRPr="00EF6807">
        <w:rPr>
          <w:rFonts w:ascii="Times New Roman" w:hAnsi="Times New Roman" w:cs="Times New Roman"/>
          <w:i/>
          <w:sz w:val="24"/>
          <w:szCs w:val="24"/>
        </w:rPr>
        <w:t>Jačanje  gospodarstva</w:t>
      </w:r>
      <w:r w:rsidRPr="00EF6807">
        <w:rPr>
          <w:rFonts w:ascii="Times New Roman" w:hAnsi="Times New Roman" w:cs="Times New Roman"/>
          <w:sz w:val="24"/>
          <w:szCs w:val="24"/>
        </w:rPr>
        <w:t xml:space="preserve">“ je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sufinanciranje rada poduzeća u vlasništvu Grada, pružanje podrške radu Lokalne akcijske grupe Središnja Istra i Lokalne akcijske grupe u ribarstvu „Istarski </w:t>
      </w:r>
      <w:proofErr w:type="spellStart"/>
      <w:r w:rsidRPr="00EF6807">
        <w:rPr>
          <w:rFonts w:ascii="Times New Roman" w:hAnsi="Times New Roman" w:cs="Times New Roman"/>
          <w:sz w:val="24"/>
          <w:szCs w:val="24"/>
        </w:rPr>
        <w:t>švoj</w:t>
      </w:r>
      <w:proofErr w:type="spellEnd"/>
      <w:r w:rsidRPr="00EF6807">
        <w:rPr>
          <w:rFonts w:ascii="Times New Roman" w:hAnsi="Times New Roman" w:cs="Times New Roman"/>
          <w:sz w:val="24"/>
          <w:szCs w:val="24"/>
        </w:rPr>
        <w:t xml:space="preserve">“, te nesmetan rad poštanskog ureda u </w:t>
      </w:r>
      <w:proofErr w:type="spellStart"/>
      <w:r w:rsidRPr="00EF6807">
        <w:rPr>
          <w:rFonts w:ascii="Times New Roman" w:hAnsi="Times New Roman" w:cs="Times New Roman"/>
          <w:sz w:val="24"/>
          <w:szCs w:val="24"/>
        </w:rPr>
        <w:t>Baderni</w:t>
      </w:r>
      <w:proofErr w:type="spellEnd"/>
      <w:r w:rsidRPr="00EF6807">
        <w:rPr>
          <w:rFonts w:ascii="Times New Roman" w:hAnsi="Times New Roman" w:cs="Times New Roman"/>
          <w:sz w:val="24"/>
          <w:szCs w:val="24"/>
        </w:rPr>
        <w:t>, Novoj Vasi i Červar Portu.</w:t>
      </w:r>
    </w:p>
    <w:p w14:paraId="74D15689" w14:textId="77777777" w:rsidR="00EF6807" w:rsidRPr="00EF6807" w:rsidRDefault="00EF6807" w:rsidP="00EF6807">
      <w:pPr>
        <w:pStyle w:val="Bezproreda"/>
        <w:rPr>
          <w:rFonts w:ascii="Times New Roman" w:hAnsi="Times New Roman" w:cs="Times New Roman"/>
          <w:sz w:val="24"/>
          <w:szCs w:val="24"/>
        </w:rPr>
      </w:pPr>
    </w:p>
    <w:p w14:paraId="36247FF2"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Pokazatelj uspješnosti:</w:t>
      </w:r>
    </w:p>
    <w:p w14:paraId="314D32AB"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iCs/>
          <w:sz w:val="24"/>
          <w:szCs w:val="24"/>
        </w:rPr>
        <w:t xml:space="preserve">Subvencije kamata za poduzetničke zajmove </w:t>
      </w:r>
      <w:r w:rsidRPr="00EF6807">
        <w:rPr>
          <w:rFonts w:ascii="Times New Roman" w:hAnsi="Times New Roman" w:cs="Times New Roman"/>
          <w:sz w:val="24"/>
          <w:szCs w:val="24"/>
        </w:rPr>
        <w:t>izvršena je u vrijednosti od 31,92 % a odnosi se na subvencioniranje kamata malim i srednjim poduzetnicima i obrtnicima koji su zadovoljili uvjete Programa kreditiranja poduzetnika „Poduzetnik Istarska županija 2020“.</w:t>
      </w:r>
    </w:p>
    <w:p w14:paraId="799D961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Informiranje i edukacija poduzetnika</w:t>
      </w:r>
      <w:r w:rsidRPr="00EF6807">
        <w:rPr>
          <w:rFonts w:ascii="Times New Roman" w:hAnsi="Times New Roman" w:cs="Times New Roman"/>
          <w:sz w:val="24"/>
          <w:szCs w:val="24"/>
        </w:rPr>
        <w:t xml:space="preserve"> odnosi se na održane informativne, savjetodavne i edukativne skupove za poduzetnike i druge zainteresirane osobe sa područja Poreča i Poreštine. Aktivnost je izvršena u vrijednosti od 20,00 %  planiranog iznosa.</w:t>
      </w:r>
    </w:p>
    <w:p w14:paraId="2D941DF7" w14:textId="77777777" w:rsidR="00EF6807" w:rsidRPr="00EF6807" w:rsidRDefault="00EF6807" w:rsidP="00EF6807">
      <w:pPr>
        <w:pStyle w:val="Bezproreda"/>
        <w:rPr>
          <w:rFonts w:ascii="Times New Roman" w:hAnsi="Times New Roman" w:cs="Times New Roman"/>
          <w:bCs/>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Poticanje razvoja poduzetništva</w:t>
      </w:r>
      <w:r w:rsidRPr="00EF6807">
        <w:rPr>
          <w:rFonts w:ascii="Times New Roman" w:hAnsi="Times New Roman" w:cs="Times New Roman"/>
          <w:sz w:val="24"/>
          <w:szCs w:val="24"/>
        </w:rPr>
        <w:t xml:space="preserve"> odnosi se na poticanje razvoja poduzetništva prema Programu poticanja razvoja poduzetništva u 2021. godini </w:t>
      </w:r>
      <w:r w:rsidRPr="00EF6807">
        <w:rPr>
          <w:rFonts w:ascii="Times New Roman" w:hAnsi="Times New Roman" w:cs="Times New Roman"/>
          <w:bCs/>
          <w:sz w:val="24"/>
          <w:szCs w:val="24"/>
        </w:rPr>
        <w:t>a realizacija se očekuje u drugoj polovici 2022. godine</w:t>
      </w:r>
    </w:p>
    <w:p w14:paraId="264E615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 xml:space="preserve">Sufinanciranje poslovanja Poduzetničkog inkubatora </w:t>
      </w:r>
      <w:proofErr w:type="spellStart"/>
      <w:r w:rsidRPr="00EF6807">
        <w:rPr>
          <w:rFonts w:ascii="Times New Roman" w:hAnsi="Times New Roman" w:cs="Times New Roman"/>
          <w:i/>
          <w:sz w:val="24"/>
          <w:szCs w:val="24"/>
        </w:rPr>
        <w:t>Žbandaj</w:t>
      </w:r>
      <w:proofErr w:type="spellEnd"/>
      <w:r w:rsidRPr="00EF6807">
        <w:rPr>
          <w:rFonts w:ascii="Times New Roman" w:hAnsi="Times New Roman" w:cs="Times New Roman"/>
          <w:sz w:val="24"/>
          <w:szCs w:val="24"/>
        </w:rPr>
        <w:t xml:space="preserve"> izvršena je u vrijednosti od 56,00 % planiranog iznosa.</w:t>
      </w:r>
    </w:p>
    <w:p w14:paraId="27F889C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iCs/>
          <w:sz w:val="24"/>
          <w:szCs w:val="24"/>
        </w:rPr>
        <w:t>Sustavno promicanje zaštite potrošača</w:t>
      </w:r>
      <w:r w:rsidRPr="00EF6807">
        <w:rPr>
          <w:rFonts w:ascii="Times New Roman" w:hAnsi="Times New Roman" w:cs="Times New Roman"/>
          <w:sz w:val="24"/>
          <w:szCs w:val="24"/>
        </w:rPr>
        <w:t xml:space="preserve"> planira se provoditi u drugoj polovici godine.</w:t>
      </w:r>
    </w:p>
    <w:p w14:paraId="04C9EB2A"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 xml:space="preserve">Promicanje poduzetništva </w:t>
      </w:r>
      <w:r w:rsidRPr="00EF6807">
        <w:rPr>
          <w:rFonts w:ascii="Times New Roman" w:hAnsi="Times New Roman" w:cs="Times New Roman"/>
          <w:sz w:val="24"/>
          <w:szCs w:val="24"/>
        </w:rPr>
        <w:t>provodi se tijekom cijele godine a naročito u listopadu povodom održavanja Mjeseca poduzetništva u Poreču. U prvoj polovici godine</w:t>
      </w:r>
      <w:r w:rsidRPr="00EF6807">
        <w:rPr>
          <w:rFonts w:ascii="Times New Roman" w:hAnsi="Times New Roman" w:cs="Times New Roman"/>
          <w:i/>
          <w:sz w:val="24"/>
          <w:szCs w:val="24"/>
        </w:rPr>
        <w:t xml:space="preserve"> </w:t>
      </w:r>
      <w:r w:rsidRPr="00EF6807">
        <w:rPr>
          <w:rFonts w:ascii="Times New Roman" w:hAnsi="Times New Roman" w:cs="Times New Roman"/>
          <w:sz w:val="24"/>
          <w:szCs w:val="24"/>
        </w:rPr>
        <w:t>izvršena je u vrijednosti 58,00 %.</w:t>
      </w:r>
    </w:p>
    <w:p w14:paraId="514F5E4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Kroz kapitalni projekt </w:t>
      </w:r>
      <w:r w:rsidRPr="00EF6807">
        <w:rPr>
          <w:rFonts w:ascii="Times New Roman" w:hAnsi="Times New Roman" w:cs="Times New Roman"/>
          <w:i/>
          <w:sz w:val="24"/>
          <w:szCs w:val="24"/>
        </w:rPr>
        <w:t xml:space="preserve">Sufinanciranje poslovanja TD </w:t>
      </w:r>
      <w:proofErr w:type="spellStart"/>
      <w:r w:rsidRPr="00EF6807">
        <w:rPr>
          <w:rFonts w:ascii="Times New Roman" w:hAnsi="Times New Roman" w:cs="Times New Roman"/>
          <w:i/>
          <w:sz w:val="24"/>
          <w:szCs w:val="24"/>
        </w:rPr>
        <w:t>Parentium</w:t>
      </w:r>
      <w:proofErr w:type="spellEnd"/>
      <w:r w:rsidRPr="00EF6807">
        <w:rPr>
          <w:rFonts w:ascii="Times New Roman" w:hAnsi="Times New Roman" w:cs="Times New Roman"/>
          <w:i/>
          <w:sz w:val="24"/>
          <w:szCs w:val="24"/>
        </w:rPr>
        <w:t xml:space="preserve"> d.o.o. Poreč</w:t>
      </w:r>
      <w:r w:rsidRPr="00EF6807">
        <w:rPr>
          <w:rFonts w:ascii="Times New Roman" w:hAnsi="Times New Roman" w:cs="Times New Roman"/>
          <w:sz w:val="24"/>
          <w:szCs w:val="24"/>
        </w:rPr>
        <w:t xml:space="preserve"> izvršene su isplate sredstava gradskom trgovačkom društvu </w:t>
      </w:r>
      <w:proofErr w:type="spellStart"/>
      <w:r w:rsidRPr="00EF6807">
        <w:rPr>
          <w:rFonts w:ascii="Times New Roman" w:hAnsi="Times New Roman" w:cs="Times New Roman"/>
          <w:sz w:val="24"/>
          <w:szCs w:val="24"/>
        </w:rPr>
        <w:t>Parentium</w:t>
      </w:r>
      <w:proofErr w:type="spellEnd"/>
      <w:r w:rsidRPr="00EF6807">
        <w:rPr>
          <w:rFonts w:ascii="Times New Roman" w:hAnsi="Times New Roman" w:cs="Times New Roman"/>
          <w:sz w:val="24"/>
          <w:szCs w:val="24"/>
        </w:rPr>
        <w:t xml:space="preserve"> d.o.o. tijekom proračunske godine radi obavljanja redovne djelatnosti u ukupnoj vrijednosti od 50,00 % planiranog iznosa.</w:t>
      </w:r>
    </w:p>
    <w:p w14:paraId="6CDFE610"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lastRenderedPageBreak/>
        <w:t xml:space="preserve">Tekući projekt </w:t>
      </w:r>
      <w:r w:rsidRPr="00EF6807">
        <w:rPr>
          <w:rFonts w:ascii="Times New Roman" w:hAnsi="Times New Roman" w:cs="Times New Roman"/>
          <w:i/>
          <w:sz w:val="24"/>
          <w:szCs w:val="24"/>
        </w:rPr>
        <w:t xml:space="preserve">Članarina za LAG Središnja Istra i LAGUR Istarski </w:t>
      </w:r>
      <w:proofErr w:type="spellStart"/>
      <w:r w:rsidRPr="00EF6807">
        <w:rPr>
          <w:rFonts w:ascii="Times New Roman" w:hAnsi="Times New Roman" w:cs="Times New Roman"/>
          <w:i/>
          <w:sz w:val="24"/>
          <w:szCs w:val="24"/>
        </w:rPr>
        <w:t>švoj</w:t>
      </w:r>
      <w:proofErr w:type="spellEnd"/>
      <w:r w:rsidRPr="00EF6807">
        <w:rPr>
          <w:rFonts w:ascii="Times New Roman" w:hAnsi="Times New Roman" w:cs="Times New Roman"/>
          <w:sz w:val="24"/>
          <w:szCs w:val="24"/>
        </w:rPr>
        <w:t xml:space="preserve"> </w:t>
      </w:r>
      <w:proofErr w:type="spellStart"/>
      <w:r w:rsidRPr="00EF6807">
        <w:rPr>
          <w:rFonts w:ascii="Times New Roman" w:hAnsi="Times New Roman" w:cs="Times New Roman"/>
          <w:sz w:val="24"/>
          <w:szCs w:val="24"/>
        </w:rPr>
        <w:t>obuvaća</w:t>
      </w:r>
      <w:proofErr w:type="spellEnd"/>
      <w:r w:rsidRPr="00EF6807">
        <w:rPr>
          <w:rFonts w:ascii="Times New Roman" w:hAnsi="Times New Roman" w:cs="Times New Roman"/>
          <w:sz w:val="24"/>
          <w:szCs w:val="24"/>
        </w:rPr>
        <w:t xml:space="preserve"> izvršene isplate navedenim udrugama na ime članarine Grada u istima, s ciljem poticanja ribarstva, gospodarstva, povećanja zaposlenosti te pružanja podrške obalnim zajednicama koje ovise o ribarstvu i akvakulturi. Projekt je izvršen u vrijednosti od 99,35 % planiranog iznosa. </w:t>
      </w:r>
    </w:p>
    <w:p w14:paraId="6489D6B7"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Tekući projekt </w:t>
      </w:r>
      <w:r w:rsidRPr="00EF6807">
        <w:rPr>
          <w:rFonts w:ascii="Times New Roman" w:hAnsi="Times New Roman" w:cs="Times New Roman"/>
          <w:i/>
          <w:sz w:val="24"/>
          <w:szCs w:val="24"/>
        </w:rPr>
        <w:t xml:space="preserve">Sufinanciranje rada poštanskog ureda u </w:t>
      </w:r>
      <w:proofErr w:type="spellStart"/>
      <w:r w:rsidRPr="00EF6807">
        <w:rPr>
          <w:rFonts w:ascii="Times New Roman" w:hAnsi="Times New Roman" w:cs="Times New Roman"/>
          <w:i/>
          <w:sz w:val="24"/>
          <w:szCs w:val="24"/>
        </w:rPr>
        <w:t>Baderni</w:t>
      </w:r>
      <w:proofErr w:type="spellEnd"/>
      <w:r w:rsidRPr="00EF6807">
        <w:rPr>
          <w:rFonts w:ascii="Times New Roman" w:hAnsi="Times New Roman" w:cs="Times New Roman"/>
          <w:sz w:val="24"/>
          <w:szCs w:val="24"/>
        </w:rPr>
        <w:t xml:space="preserve"> provodi se sufinanciranjem sredstava za rad poštanskog ureda u </w:t>
      </w:r>
      <w:proofErr w:type="spellStart"/>
      <w:r w:rsidRPr="00EF6807">
        <w:rPr>
          <w:rFonts w:ascii="Times New Roman" w:hAnsi="Times New Roman" w:cs="Times New Roman"/>
          <w:sz w:val="24"/>
          <w:szCs w:val="24"/>
        </w:rPr>
        <w:t>Baderni</w:t>
      </w:r>
      <w:proofErr w:type="spellEnd"/>
      <w:r w:rsidRPr="00EF6807">
        <w:rPr>
          <w:rFonts w:ascii="Times New Roman" w:hAnsi="Times New Roman" w:cs="Times New Roman"/>
          <w:sz w:val="24"/>
          <w:szCs w:val="24"/>
        </w:rPr>
        <w:t>, radi omogućavanja pružanja poštanskih usluga stanovništvu na tom području. Aktivnost će biti realizirana u drugoj polovici godine.</w:t>
      </w:r>
    </w:p>
    <w:p w14:paraId="16FF21B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Tekući projekt </w:t>
      </w:r>
      <w:r w:rsidRPr="00EF6807">
        <w:rPr>
          <w:rFonts w:ascii="Times New Roman" w:hAnsi="Times New Roman" w:cs="Times New Roman"/>
          <w:i/>
          <w:sz w:val="24"/>
          <w:szCs w:val="24"/>
        </w:rPr>
        <w:t>Sufinanciranje rada poštanskog ureda Nova Vas</w:t>
      </w:r>
      <w:r w:rsidRPr="00EF6807">
        <w:rPr>
          <w:rFonts w:ascii="Times New Roman" w:hAnsi="Times New Roman" w:cs="Times New Roman"/>
          <w:sz w:val="24"/>
          <w:szCs w:val="24"/>
        </w:rPr>
        <w:t xml:space="preserve"> provodi se sufinanciranjem sredstava za rad poštanskog ureda u Novoj Vasi, radi omogućavanja pružanja poštanskih usluga stanovništvu na tom području. Aktivnost će biti realizirana u drugoj polovici godine.</w:t>
      </w:r>
    </w:p>
    <w:p w14:paraId="54BC5CC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Tekući projekt </w:t>
      </w:r>
      <w:r w:rsidRPr="00EF6807">
        <w:rPr>
          <w:rFonts w:ascii="Times New Roman" w:hAnsi="Times New Roman" w:cs="Times New Roman"/>
          <w:i/>
          <w:sz w:val="24"/>
          <w:szCs w:val="24"/>
        </w:rPr>
        <w:t>Sufinanciranje rada poštanskog ureda Červar Porat</w:t>
      </w:r>
      <w:r w:rsidRPr="00EF6807">
        <w:rPr>
          <w:rFonts w:ascii="Times New Roman" w:hAnsi="Times New Roman" w:cs="Times New Roman"/>
          <w:sz w:val="24"/>
          <w:szCs w:val="24"/>
        </w:rPr>
        <w:t xml:space="preserve"> provodi se sufinanciranjem sredstava za rad poštanskog ureda u Červar Portu, radi omogućavanja pružanja poštanskih usluga stanovništvu na tom području. Aktivnost će biti realizirana u drugoj polovici godine.</w:t>
      </w:r>
    </w:p>
    <w:p w14:paraId="593FA065" w14:textId="77777777" w:rsidR="00EF6807" w:rsidRPr="00EF6807" w:rsidRDefault="00EF6807" w:rsidP="00EF6807">
      <w:pPr>
        <w:pStyle w:val="Bezproreda"/>
        <w:rPr>
          <w:rFonts w:ascii="Times New Roman" w:hAnsi="Times New Roman" w:cs="Times New Roman"/>
          <w:sz w:val="24"/>
          <w:szCs w:val="24"/>
          <w:u w:val="single"/>
        </w:rPr>
      </w:pPr>
    </w:p>
    <w:p w14:paraId="78F930AF" w14:textId="77777777" w:rsidR="00EF6807" w:rsidRPr="00EF6807" w:rsidRDefault="00EF6807" w:rsidP="00EF6807">
      <w:pPr>
        <w:pStyle w:val="Bezproreda"/>
        <w:rPr>
          <w:rFonts w:ascii="Times New Roman" w:hAnsi="Times New Roman" w:cs="Times New Roman"/>
          <w:sz w:val="24"/>
          <w:szCs w:val="24"/>
          <w:u w:val="single"/>
        </w:rPr>
      </w:pPr>
    </w:p>
    <w:p w14:paraId="0ACD9C4B" w14:textId="77777777" w:rsidR="00EF6807" w:rsidRPr="00EF6807" w:rsidRDefault="00EF6807" w:rsidP="00EF6807">
      <w:pPr>
        <w:pStyle w:val="Bezproreda"/>
        <w:rPr>
          <w:rFonts w:ascii="Times New Roman" w:hAnsi="Times New Roman" w:cs="Times New Roman"/>
          <w:b/>
          <w:bCs/>
          <w:sz w:val="24"/>
          <w:szCs w:val="24"/>
          <w:u w:val="single"/>
        </w:rPr>
      </w:pPr>
      <w:r w:rsidRPr="00EF6807">
        <w:rPr>
          <w:rFonts w:ascii="Times New Roman" w:hAnsi="Times New Roman" w:cs="Times New Roman"/>
          <w:b/>
          <w:bCs/>
          <w:sz w:val="24"/>
          <w:szCs w:val="24"/>
          <w:u w:val="single"/>
        </w:rPr>
        <w:t xml:space="preserve"> PROGRAM: </w:t>
      </w:r>
      <w:r w:rsidRPr="00EF6807">
        <w:rPr>
          <w:rFonts w:ascii="Times New Roman" w:eastAsia="Times New Roman" w:hAnsi="Times New Roman" w:cs="Times New Roman"/>
          <w:b/>
          <w:bCs/>
          <w:color w:val="000000"/>
          <w:sz w:val="24"/>
          <w:szCs w:val="24"/>
          <w:u w:val="single"/>
        </w:rPr>
        <w:t>POTPORA POLJOPRIVREDI</w:t>
      </w:r>
    </w:p>
    <w:p w14:paraId="26DBA981" w14:textId="77777777" w:rsidR="00EF6807" w:rsidRDefault="00EF6807" w:rsidP="00EF6807">
      <w:pPr>
        <w:pStyle w:val="Bezproreda"/>
        <w:rPr>
          <w:rFonts w:ascii="Times New Roman" w:hAnsi="Times New Roman" w:cs="Times New Roman"/>
          <w:sz w:val="24"/>
          <w:szCs w:val="24"/>
          <w:u w:val="single"/>
        </w:rPr>
      </w:pPr>
    </w:p>
    <w:p w14:paraId="0CF1A052" w14:textId="4347718B"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Zakonska osnova:</w:t>
      </w:r>
    </w:p>
    <w:p w14:paraId="2CA030AC" w14:textId="77777777" w:rsidR="00EF6807" w:rsidRPr="00EF6807" w:rsidRDefault="00EF6807" w:rsidP="00EF6807">
      <w:pPr>
        <w:pStyle w:val="Bezproreda"/>
        <w:rPr>
          <w:rFonts w:ascii="Times New Roman" w:hAnsi="Times New Roman" w:cs="Times New Roman"/>
          <w:sz w:val="24"/>
          <w:szCs w:val="24"/>
        </w:rPr>
      </w:pPr>
      <w:bookmarkStart w:id="32" w:name="_Hlk101775812"/>
      <w:r w:rsidRPr="00EF6807">
        <w:rPr>
          <w:rFonts w:ascii="Times New Roman" w:hAnsi="Times New Roman" w:cs="Times New Roman"/>
          <w:sz w:val="24"/>
          <w:szCs w:val="24"/>
        </w:rPr>
        <w:t>Zakon o lokalnoj i područnoj (regionalnoj) samoupravi (pročišćeni tekst zakona „Narodne novine“ broj 33/01, 60/01, 129/05, 109/07, 125/08, 36/09, 150/11, 144/12, 19/13, 137/15, 123/17, 98/19 i 144/20)</w:t>
      </w:r>
    </w:p>
    <w:p w14:paraId="187809E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proračunu (pročišćeni tekst zakona „Narodne novine“ broj 87/08, 136/12, 15/15 i 144/21)</w:t>
      </w:r>
    </w:p>
    <w:p w14:paraId="501FDCF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fiskalnoj odgovornosti („Narodne novine“ broj 111/18)</w:t>
      </w:r>
    </w:p>
    <w:p w14:paraId="716C1271"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sustavu unutarnjih kontrola u javnom sektoru („Narodne novine“ broj 78/15 i 102/19)</w:t>
      </w:r>
    </w:p>
    <w:p w14:paraId="5A0C73C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općem upravnom postupku („Narodne novine“ broj 47/09 i 110/21)</w:t>
      </w:r>
    </w:p>
    <w:p w14:paraId="2AC2ADE1"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poljoprivredi („Narodne novine“ broj 118/18, 42/20, 127/20 i 52/21)</w:t>
      </w:r>
    </w:p>
    <w:bookmarkEnd w:id="32"/>
    <w:p w14:paraId="09954BA3"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Drugi zakonski i podzakonski akti vezani za gospodarstvo i poljoprivredu.</w:t>
      </w:r>
    </w:p>
    <w:p w14:paraId="3F8356D9" w14:textId="77777777" w:rsidR="00EF6807" w:rsidRPr="00EF6807" w:rsidRDefault="00EF6807" w:rsidP="00EF6807">
      <w:pPr>
        <w:pStyle w:val="Bezproreda"/>
        <w:rPr>
          <w:rFonts w:ascii="Times New Roman" w:hAnsi="Times New Roman" w:cs="Times New Roman"/>
          <w:sz w:val="24"/>
          <w:szCs w:val="24"/>
          <w:u w:val="single"/>
        </w:rPr>
      </w:pPr>
    </w:p>
    <w:tbl>
      <w:tblPr>
        <w:tblW w:w="9139" w:type="dxa"/>
        <w:tblLook w:val="04A0" w:firstRow="1" w:lastRow="0" w:firstColumn="1" w:lastColumn="0" w:noHBand="0" w:noVBand="1"/>
      </w:tblPr>
      <w:tblGrid>
        <w:gridCol w:w="1624"/>
        <w:gridCol w:w="2846"/>
        <w:gridCol w:w="1823"/>
        <w:gridCol w:w="1750"/>
        <w:gridCol w:w="1096"/>
      </w:tblGrid>
      <w:tr w:rsidR="00EF6807" w:rsidRPr="00EF6807" w14:paraId="406CB0E9" w14:textId="77777777" w:rsidTr="009F2546">
        <w:trPr>
          <w:trHeight w:val="300"/>
        </w:trPr>
        <w:tc>
          <w:tcPr>
            <w:tcW w:w="4511" w:type="dxa"/>
            <w:gridSpan w:val="2"/>
            <w:vMerge w:val="restart"/>
            <w:tcBorders>
              <w:top w:val="single" w:sz="4" w:space="0" w:color="auto"/>
              <w:left w:val="single" w:sz="4" w:space="0" w:color="auto"/>
              <w:right w:val="single" w:sz="4" w:space="0" w:color="auto"/>
            </w:tcBorders>
            <w:shd w:val="clear" w:color="FFFFFF" w:fill="FFFFFF"/>
            <w:vAlign w:val="center"/>
          </w:tcPr>
          <w:p w14:paraId="2CA7AA3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 xml:space="preserve">POTPORA POLJOPRIVREDI </w:t>
            </w:r>
          </w:p>
        </w:tc>
        <w:tc>
          <w:tcPr>
            <w:tcW w:w="1836" w:type="dxa"/>
            <w:tcBorders>
              <w:top w:val="single" w:sz="4" w:space="0" w:color="auto"/>
              <w:left w:val="nil"/>
              <w:bottom w:val="single" w:sz="4" w:space="0" w:color="auto"/>
              <w:right w:val="single" w:sz="4" w:space="0" w:color="auto"/>
            </w:tcBorders>
            <w:shd w:val="clear" w:color="FFFFFF" w:fill="FFFFFF"/>
            <w:vAlign w:val="center"/>
            <w:hideMark/>
          </w:tcPr>
          <w:p w14:paraId="373A8CC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C366A2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REALIZACIJA</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2E925FA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INDEKS</w:t>
            </w:r>
          </w:p>
        </w:tc>
      </w:tr>
      <w:tr w:rsidR="00EF6807" w:rsidRPr="00EF6807" w14:paraId="0D744233" w14:textId="77777777" w:rsidTr="009F2546">
        <w:trPr>
          <w:trHeight w:val="300"/>
        </w:trPr>
        <w:tc>
          <w:tcPr>
            <w:tcW w:w="4511" w:type="dxa"/>
            <w:gridSpan w:val="2"/>
            <w:vMerge/>
            <w:tcBorders>
              <w:left w:val="single" w:sz="4" w:space="0" w:color="auto"/>
              <w:bottom w:val="single" w:sz="4" w:space="0" w:color="auto"/>
              <w:right w:val="single" w:sz="4" w:space="0" w:color="auto"/>
            </w:tcBorders>
            <w:shd w:val="clear" w:color="FFFFFF" w:fill="FFFFFF"/>
            <w:vAlign w:val="center"/>
          </w:tcPr>
          <w:p w14:paraId="24CB9E4F"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836" w:type="dxa"/>
            <w:tcBorders>
              <w:top w:val="single" w:sz="4" w:space="0" w:color="auto"/>
              <w:left w:val="nil"/>
              <w:bottom w:val="single" w:sz="4" w:space="0" w:color="auto"/>
              <w:right w:val="single" w:sz="4" w:space="0" w:color="auto"/>
            </w:tcBorders>
            <w:shd w:val="clear" w:color="auto" w:fill="auto"/>
            <w:hideMark/>
          </w:tcPr>
          <w:p w14:paraId="3284F100" w14:textId="77777777" w:rsidR="00EF6807" w:rsidRPr="00EF6807" w:rsidRDefault="00EF6807" w:rsidP="009F2546">
            <w:pPr>
              <w:pStyle w:val="Bezproreda"/>
              <w:rPr>
                <w:rFonts w:ascii="Times New Roman" w:hAnsi="Times New Roman" w:cs="Times New Roman"/>
                <w:bCs/>
                <w:color w:val="000000"/>
                <w:sz w:val="24"/>
                <w:szCs w:val="24"/>
              </w:rPr>
            </w:pPr>
          </w:p>
          <w:p w14:paraId="311E5E99" w14:textId="77777777" w:rsidR="00EF6807" w:rsidRPr="00EF6807" w:rsidRDefault="00EF6807" w:rsidP="009F2546">
            <w:pPr>
              <w:pStyle w:val="Bezproreda"/>
              <w:rPr>
                <w:rFonts w:ascii="Times New Roman" w:hAnsi="Times New Roman" w:cs="Times New Roman"/>
                <w:bCs/>
                <w:color w:val="000000"/>
                <w:sz w:val="24"/>
                <w:szCs w:val="24"/>
              </w:rPr>
            </w:pPr>
            <w:r w:rsidRPr="00EF6807">
              <w:rPr>
                <w:rFonts w:ascii="Times New Roman" w:hAnsi="Times New Roman" w:cs="Times New Roman"/>
                <w:bCs/>
                <w:color w:val="000000"/>
                <w:sz w:val="24"/>
                <w:szCs w:val="24"/>
              </w:rPr>
              <w:t>315.000,00</w:t>
            </w:r>
          </w:p>
          <w:p w14:paraId="751FE600"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732" w:type="dxa"/>
            <w:tcBorders>
              <w:top w:val="single" w:sz="4" w:space="0" w:color="auto"/>
              <w:left w:val="nil"/>
              <w:bottom w:val="single" w:sz="4" w:space="0" w:color="auto"/>
              <w:right w:val="single" w:sz="4" w:space="0" w:color="auto"/>
            </w:tcBorders>
            <w:shd w:val="clear" w:color="auto" w:fill="auto"/>
            <w:hideMark/>
          </w:tcPr>
          <w:p w14:paraId="63C786B5" w14:textId="77777777" w:rsidR="00EF6807" w:rsidRPr="00EF6807" w:rsidRDefault="00EF6807" w:rsidP="009F2546">
            <w:pPr>
              <w:pStyle w:val="Bezproreda"/>
              <w:rPr>
                <w:rFonts w:ascii="Times New Roman" w:hAnsi="Times New Roman" w:cs="Times New Roman"/>
                <w:bCs/>
                <w:color w:val="000000"/>
                <w:sz w:val="24"/>
                <w:szCs w:val="24"/>
              </w:rPr>
            </w:pPr>
          </w:p>
          <w:p w14:paraId="7887BF9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60.000,00</w:t>
            </w:r>
          </w:p>
        </w:tc>
        <w:tc>
          <w:tcPr>
            <w:tcW w:w="1060" w:type="dxa"/>
            <w:tcBorders>
              <w:top w:val="single" w:sz="4" w:space="0" w:color="auto"/>
              <w:left w:val="nil"/>
              <w:bottom w:val="single" w:sz="4" w:space="0" w:color="auto"/>
              <w:right w:val="single" w:sz="4" w:space="0" w:color="auto"/>
            </w:tcBorders>
            <w:shd w:val="clear" w:color="auto" w:fill="auto"/>
            <w:hideMark/>
          </w:tcPr>
          <w:p w14:paraId="0ACD1A83" w14:textId="77777777" w:rsidR="00EF6807" w:rsidRPr="00EF6807" w:rsidRDefault="00EF6807" w:rsidP="009F2546">
            <w:pPr>
              <w:pStyle w:val="Bezproreda"/>
              <w:rPr>
                <w:rFonts w:ascii="Times New Roman" w:eastAsia="Times New Roman" w:hAnsi="Times New Roman" w:cs="Times New Roman"/>
                <w:bCs/>
                <w:color w:val="000000"/>
                <w:sz w:val="24"/>
                <w:szCs w:val="24"/>
              </w:rPr>
            </w:pPr>
          </w:p>
          <w:p w14:paraId="797EB86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19,05</w:t>
            </w:r>
          </w:p>
        </w:tc>
      </w:tr>
      <w:tr w:rsidR="00EF6807" w:rsidRPr="00EF6807" w14:paraId="4B10E1AF" w14:textId="77777777" w:rsidTr="009F2546">
        <w:trPr>
          <w:trHeight w:val="480"/>
        </w:trPr>
        <w:tc>
          <w:tcPr>
            <w:tcW w:w="163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01C53C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A100001</w:t>
            </w:r>
          </w:p>
        </w:tc>
        <w:tc>
          <w:tcPr>
            <w:tcW w:w="2876" w:type="dxa"/>
            <w:tcBorders>
              <w:top w:val="single" w:sz="4" w:space="0" w:color="auto"/>
              <w:left w:val="nil"/>
              <w:bottom w:val="single" w:sz="4" w:space="0" w:color="auto"/>
              <w:right w:val="single" w:sz="4" w:space="0" w:color="auto"/>
            </w:tcBorders>
            <w:shd w:val="clear" w:color="FFFFFF" w:fill="FFFFFF"/>
            <w:vAlign w:val="center"/>
            <w:hideMark/>
          </w:tcPr>
          <w:p w14:paraId="19C7BEE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Sufinanciranje rada Fonda za razvoj poljoprivrede i agroturizma Istre</w:t>
            </w:r>
          </w:p>
        </w:tc>
        <w:tc>
          <w:tcPr>
            <w:tcW w:w="1836" w:type="dxa"/>
            <w:tcBorders>
              <w:top w:val="single" w:sz="4" w:space="0" w:color="auto"/>
              <w:left w:val="nil"/>
              <w:bottom w:val="single" w:sz="4" w:space="0" w:color="auto"/>
              <w:right w:val="single" w:sz="4" w:space="0" w:color="auto"/>
            </w:tcBorders>
            <w:shd w:val="clear" w:color="FFFFFF" w:fill="FFFFFF"/>
            <w:vAlign w:val="center"/>
            <w:hideMark/>
          </w:tcPr>
          <w:p w14:paraId="1EF49A0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8C6227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5425D95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3800501C" w14:textId="77777777" w:rsidTr="009F2546">
        <w:trPr>
          <w:trHeight w:val="480"/>
        </w:trPr>
        <w:tc>
          <w:tcPr>
            <w:tcW w:w="1635" w:type="dxa"/>
            <w:tcBorders>
              <w:top w:val="nil"/>
              <w:left w:val="single" w:sz="4" w:space="0" w:color="auto"/>
              <w:bottom w:val="single" w:sz="4" w:space="0" w:color="auto"/>
              <w:right w:val="single" w:sz="4" w:space="0" w:color="auto"/>
            </w:tcBorders>
            <w:shd w:val="clear" w:color="FFFFFF" w:fill="FFFFFF"/>
            <w:vAlign w:val="center"/>
            <w:hideMark/>
          </w:tcPr>
          <w:p w14:paraId="61AEDE0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A100006</w:t>
            </w:r>
          </w:p>
        </w:tc>
        <w:tc>
          <w:tcPr>
            <w:tcW w:w="2876" w:type="dxa"/>
            <w:tcBorders>
              <w:top w:val="nil"/>
              <w:left w:val="nil"/>
              <w:bottom w:val="single" w:sz="4" w:space="0" w:color="auto"/>
              <w:right w:val="single" w:sz="4" w:space="0" w:color="auto"/>
            </w:tcBorders>
            <w:shd w:val="clear" w:color="FFFFFF" w:fill="FFFFFF"/>
            <w:vAlign w:val="center"/>
            <w:hideMark/>
          </w:tcPr>
          <w:p w14:paraId="0C896CA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Sufinanciranje rada udruga u poljoprivredi</w:t>
            </w:r>
          </w:p>
        </w:tc>
        <w:tc>
          <w:tcPr>
            <w:tcW w:w="1836" w:type="dxa"/>
            <w:tcBorders>
              <w:top w:val="nil"/>
              <w:left w:val="nil"/>
              <w:bottom w:val="single" w:sz="4" w:space="0" w:color="auto"/>
              <w:right w:val="single" w:sz="4" w:space="0" w:color="auto"/>
            </w:tcBorders>
            <w:shd w:val="clear" w:color="FFFFFF" w:fill="FFFFFF"/>
            <w:vAlign w:val="center"/>
            <w:hideMark/>
          </w:tcPr>
          <w:p w14:paraId="0F19BA3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225.000,00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909229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60.000,00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1E80386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26,67</w:t>
            </w:r>
          </w:p>
        </w:tc>
      </w:tr>
      <w:tr w:rsidR="00EF6807" w:rsidRPr="00EF6807" w14:paraId="5C07E08F" w14:textId="77777777" w:rsidTr="009F2546">
        <w:trPr>
          <w:trHeight w:val="480"/>
        </w:trPr>
        <w:tc>
          <w:tcPr>
            <w:tcW w:w="1635" w:type="dxa"/>
            <w:tcBorders>
              <w:top w:val="nil"/>
              <w:left w:val="single" w:sz="4" w:space="0" w:color="auto"/>
              <w:bottom w:val="single" w:sz="4" w:space="0" w:color="auto"/>
              <w:right w:val="single" w:sz="4" w:space="0" w:color="auto"/>
            </w:tcBorders>
            <w:shd w:val="clear" w:color="FFFFFF" w:fill="FFFFFF"/>
            <w:vAlign w:val="center"/>
            <w:hideMark/>
          </w:tcPr>
          <w:p w14:paraId="7F0E1EB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A100007</w:t>
            </w:r>
          </w:p>
        </w:tc>
        <w:tc>
          <w:tcPr>
            <w:tcW w:w="2876" w:type="dxa"/>
            <w:tcBorders>
              <w:top w:val="nil"/>
              <w:left w:val="nil"/>
              <w:bottom w:val="single" w:sz="4" w:space="0" w:color="auto"/>
              <w:right w:val="single" w:sz="4" w:space="0" w:color="auto"/>
            </w:tcBorders>
            <w:shd w:val="clear" w:color="FFFFFF" w:fill="FFFFFF"/>
            <w:vAlign w:val="center"/>
            <w:hideMark/>
          </w:tcPr>
          <w:p w14:paraId="5BBCEC1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Sufinanciranje rada "Domaće web tržnice"</w:t>
            </w:r>
          </w:p>
        </w:tc>
        <w:tc>
          <w:tcPr>
            <w:tcW w:w="1836" w:type="dxa"/>
            <w:tcBorders>
              <w:top w:val="nil"/>
              <w:left w:val="nil"/>
              <w:bottom w:val="single" w:sz="4" w:space="0" w:color="auto"/>
              <w:right w:val="single" w:sz="4" w:space="0" w:color="auto"/>
            </w:tcBorders>
            <w:shd w:val="clear" w:color="FFFFFF" w:fill="FFFFFF"/>
            <w:vAlign w:val="center"/>
            <w:hideMark/>
          </w:tcPr>
          <w:p w14:paraId="79BAA67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7.000,00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89026B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1D297F5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1FEE4B01" w14:textId="77777777" w:rsidTr="009F2546">
        <w:trPr>
          <w:trHeight w:val="480"/>
        </w:trPr>
        <w:tc>
          <w:tcPr>
            <w:tcW w:w="1635" w:type="dxa"/>
            <w:tcBorders>
              <w:top w:val="nil"/>
              <w:left w:val="single" w:sz="4" w:space="0" w:color="auto"/>
              <w:bottom w:val="single" w:sz="4" w:space="0" w:color="auto"/>
              <w:right w:val="single" w:sz="4" w:space="0" w:color="auto"/>
            </w:tcBorders>
            <w:shd w:val="clear" w:color="FFFFFF" w:fill="FFFFFF"/>
            <w:vAlign w:val="center"/>
            <w:hideMark/>
          </w:tcPr>
          <w:p w14:paraId="353EBC9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A100008</w:t>
            </w:r>
          </w:p>
        </w:tc>
        <w:tc>
          <w:tcPr>
            <w:tcW w:w="2876" w:type="dxa"/>
            <w:tcBorders>
              <w:top w:val="nil"/>
              <w:left w:val="nil"/>
              <w:bottom w:val="single" w:sz="4" w:space="0" w:color="auto"/>
              <w:right w:val="single" w:sz="4" w:space="0" w:color="auto"/>
            </w:tcBorders>
            <w:shd w:val="clear" w:color="FFFFFF" w:fill="FFFFFF"/>
            <w:vAlign w:val="center"/>
            <w:hideMark/>
          </w:tcPr>
          <w:p w14:paraId="42D6DE1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Poticanje korištenja suvremenih metoda poljoprivredne proizvodnje</w:t>
            </w:r>
          </w:p>
        </w:tc>
        <w:tc>
          <w:tcPr>
            <w:tcW w:w="1836" w:type="dxa"/>
            <w:tcBorders>
              <w:top w:val="nil"/>
              <w:left w:val="nil"/>
              <w:bottom w:val="single" w:sz="4" w:space="0" w:color="auto"/>
              <w:right w:val="single" w:sz="4" w:space="0" w:color="auto"/>
            </w:tcBorders>
            <w:shd w:val="clear" w:color="FFFFFF" w:fill="FFFFFF"/>
            <w:vAlign w:val="center"/>
            <w:hideMark/>
          </w:tcPr>
          <w:p w14:paraId="48136A1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BD96AE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4EE7713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6C903FBF" w14:textId="77777777" w:rsidTr="009F2546">
        <w:trPr>
          <w:trHeight w:val="480"/>
        </w:trPr>
        <w:tc>
          <w:tcPr>
            <w:tcW w:w="1635" w:type="dxa"/>
            <w:tcBorders>
              <w:top w:val="nil"/>
              <w:left w:val="single" w:sz="4" w:space="0" w:color="auto"/>
              <w:bottom w:val="single" w:sz="4" w:space="0" w:color="auto"/>
              <w:right w:val="single" w:sz="4" w:space="0" w:color="auto"/>
            </w:tcBorders>
            <w:shd w:val="clear" w:color="FFFFFF" w:fill="FFFFFF"/>
            <w:vAlign w:val="center"/>
            <w:hideMark/>
          </w:tcPr>
          <w:p w14:paraId="13C035E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Kapitalni projekt  K100001</w:t>
            </w:r>
          </w:p>
        </w:tc>
        <w:tc>
          <w:tcPr>
            <w:tcW w:w="2876" w:type="dxa"/>
            <w:tcBorders>
              <w:top w:val="nil"/>
              <w:left w:val="nil"/>
              <w:bottom w:val="single" w:sz="4" w:space="0" w:color="auto"/>
              <w:right w:val="single" w:sz="4" w:space="0" w:color="auto"/>
            </w:tcBorders>
            <w:shd w:val="clear" w:color="FFFFFF" w:fill="FFFFFF"/>
            <w:vAlign w:val="center"/>
            <w:hideMark/>
          </w:tcPr>
          <w:p w14:paraId="4FE10F9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Sufinanciranje projekta navodnjavanja na </w:t>
            </w:r>
            <w:proofErr w:type="spellStart"/>
            <w:r w:rsidRPr="00EF6807">
              <w:rPr>
                <w:rFonts w:ascii="Times New Roman" w:hAnsi="Times New Roman" w:cs="Times New Roman"/>
                <w:bCs/>
                <w:color w:val="000000"/>
                <w:sz w:val="24"/>
                <w:szCs w:val="24"/>
              </w:rPr>
              <w:t>Poreštini</w:t>
            </w:r>
            <w:proofErr w:type="spellEnd"/>
          </w:p>
        </w:tc>
        <w:tc>
          <w:tcPr>
            <w:tcW w:w="1836" w:type="dxa"/>
            <w:tcBorders>
              <w:top w:val="nil"/>
              <w:left w:val="nil"/>
              <w:bottom w:val="single" w:sz="4" w:space="0" w:color="auto"/>
              <w:right w:val="single" w:sz="4" w:space="0" w:color="auto"/>
            </w:tcBorders>
            <w:shd w:val="clear" w:color="FFFFFF" w:fill="FFFFFF"/>
            <w:vAlign w:val="center"/>
            <w:hideMark/>
          </w:tcPr>
          <w:p w14:paraId="0820464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9343E7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444D826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r w:rsidR="00EF6807" w:rsidRPr="00EF6807" w14:paraId="53C45619" w14:textId="77777777" w:rsidTr="009F2546">
        <w:trPr>
          <w:trHeight w:val="480"/>
        </w:trPr>
        <w:tc>
          <w:tcPr>
            <w:tcW w:w="1635" w:type="dxa"/>
            <w:tcBorders>
              <w:top w:val="nil"/>
              <w:left w:val="single" w:sz="4" w:space="0" w:color="auto"/>
              <w:bottom w:val="single" w:sz="4" w:space="0" w:color="auto"/>
              <w:right w:val="single" w:sz="4" w:space="0" w:color="auto"/>
            </w:tcBorders>
            <w:shd w:val="clear" w:color="FFFFFF" w:fill="FFFFFF"/>
            <w:vAlign w:val="center"/>
            <w:hideMark/>
          </w:tcPr>
          <w:p w14:paraId="74EA612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Tekući projekt  T100004</w:t>
            </w:r>
          </w:p>
        </w:tc>
        <w:tc>
          <w:tcPr>
            <w:tcW w:w="2876" w:type="dxa"/>
            <w:tcBorders>
              <w:top w:val="nil"/>
              <w:left w:val="nil"/>
              <w:bottom w:val="single" w:sz="4" w:space="0" w:color="auto"/>
              <w:right w:val="single" w:sz="4" w:space="0" w:color="auto"/>
            </w:tcBorders>
            <w:shd w:val="clear" w:color="FFFFFF" w:fill="FFFFFF"/>
            <w:vAlign w:val="center"/>
            <w:hideMark/>
          </w:tcPr>
          <w:p w14:paraId="5E9EA64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Sufinanciranje projekta "Upiši poljoprivrednu školu"</w:t>
            </w:r>
          </w:p>
        </w:tc>
        <w:tc>
          <w:tcPr>
            <w:tcW w:w="1836" w:type="dxa"/>
            <w:tcBorders>
              <w:top w:val="nil"/>
              <w:left w:val="nil"/>
              <w:bottom w:val="single" w:sz="4" w:space="0" w:color="auto"/>
              <w:right w:val="single" w:sz="4" w:space="0" w:color="auto"/>
            </w:tcBorders>
            <w:shd w:val="clear" w:color="FFFFFF" w:fill="FFFFFF"/>
            <w:vAlign w:val="center"/>
            <w:hideMark/>
          </w:tcPr>
          <w:p w14:paraId="075DF52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28.000,00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A924FE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060" w:type="dxa"/>
            <w:tcBorders>
              <w:top w:val="single" w:sz="4" w:space="0" w:color="auto"/>
              <w:left w:val="nil"/>
              <w:bottom w:val="single" w:sz="4" w:space="0" w:color="auto"/>
              <w:right w:val="single" w:sz="4" w:space="0" w:color="auto"/>
            </w:tcBorders>
            <w:shd w:val="clear" w:color="FFFFFF" w:fill="FFFFFF"/>
            <w:vAlign w:val="center"/>
            <w:hideMark/>
          </w:tcPr>
          <w:p w14:paraId="1A0F308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bl>
    <w:p w14:paraId="26C6D555" w14:textId="77777777" w:rsidR="00552AC1" w:rsidRDefault="00552AC1" w:rsidP="00EF6807">
      <w:pPr>
        <w:pStyle w:val="Bezproreda"/>
        <w:rPr>
          <w:rFonts w:ascii="Times New Roman" w:hAnsi="Times New Roman" w:cs="Times New Roman"/>
          <w:sz w:val="24"/>
          <w:szCs w:val="24"/>
          <w:u w:val="single"/>
        </w:rPr>
      </w:pPr>
    </w:p>
    <w:p w14:paraId="578160A2" w14:textId="31E484C9"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Opis:</w:t>
      </w:r>
    </w:p>
    <w:p w14:paraId="19651719"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lastRenderedPageBreak/>
        <w:t>Program obuhvaća aktivnosti sufinanciranja rada Fonda za razvoj poljoprivrede i agroturizma Istre i sufinanciranje rada udruga u poljoprivredi, za koje se provodi natječaj sukladno zakonskoj regulativi i Pravilniku o financiranju programa i projekata koje provode organizacije civilnog društva. Također, proračunska sredstva se osiguravaju za aktivnosti „Domaće web tržnice“ i sufinanciranje projekta „Upiši poljoprivrednu školu“.</w:t>
      </w:r>
    </w:p>
    <w:p w14:paraId="5633D14E"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 a za ovu se namjenu predviđaju sredstva u visini od  50.000 kn.</w:t>
      </w:r>
    </w:p>
    <w:p w14:paraId="1CF1722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Sufinanciranje projekata i aktivnosti udruga u poljoprivredi realizirano je po utvrđivanju rezultata nakon provedenog javnog natječaja za dodjelu sredstava.</w:t>
      </w:r>
    </w:p>
    <w:p w14:paraId="75B533AE"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Aktivnost sufinanciranje rada "Domaće web tržnice" provedena je s ciljem promocije izravne prodaje poljoprivrednih proizvoda putem Interneta, manifestacija, tržnica i sl., a namijenjena je prvenstveno lokalnim poljoprivrednim proizvođačima.</w:t>
      </w:r>
      <w:r w:rsidRPr="00EF6807">
        <w:rPr>
          <w:rFonts w:ascii="Times New Roman" w:hAnsi="Times New Roman" w:cs="Times New Roman"/>
          <w:sz w:val="24"/>
          <w:szCs w:val="24"/>
        </w:rPr>
        <w:tab/>
      </w:r>
    </w:p>
    <w:p w14:paraId="438CA18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Nastavljeno je sufinanciranje projekta „Upiši poljoprivrednu školu“ s ciljem popularizacije zanimanja u području poljoprivrede.</w:t>
      </w:r>
    </w:p>
    <w:p w14:paraId="051DBA0C" w14:textId="77777777" w:rsidR="00EF6807" w:rsidRPr="00EF6807" w:rsidRDefault="00EF6807" w:rsidP="00EF6807">
      <w:pPr>
        <w:pStyle w:val="Bezproreda"/>
        <w:rPr>
          <w:rFonts w:ascii="Times New Roman" w:hAnsi="Times New Roman" w:cs="Times New Roman"/>
          <w:sz w:val="24"/>
          <w:szCs w:val="24"/>
        </w:rPr>
      </w:pPr>
    </w:p>
    <w:p w14:paraId="60771774"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Ciljevi:</w:t>
      </w:r>
    </w:p>
    <w:p w14:paraId="53CBA6B7"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Cilj ovog programa je kroz različite oblike sufinanciranja promovirati, povećati i očuvati poljoprivrednu proizvodnju, povećati zaposlenost na poljoprivrednim imanjima, očuvati ruralni prostor te postići kvantitativnu i kvalitetnu proizvodnju. </w:t>
      </w:r>
    </w:p>
    <w:p w14:paraId="46C791B2" w14:textId="77777777" w:rsidR="00EF6807" w:rsidRPr="00EF6807" w:rsidRDefault="00EF6807" w:rsidP="00EF6807">
      <w:pPr>
        <w:pStyle w:val="Bezproreda"/>
        <w:rPr>
          <w:rFonts w:ascii="Times New Roman" w:hAnsi="Times New Roman" w:cs="Times New Roman"/>
          <w:sz w:val="24"/>
          <w:szCs w:val="24"/>
          <w:u w:val="single"/>
        </w:rPr>
      </w:pPr>
    </w:p>
    <w:p w14:paraId="712D43FC"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Pokazatelj uspješnosti:</w:t>
      </w:r>
    </w:p>
    <w:p w14:paraId="70961115"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Kroz aktivnost </w:t>
      </w:r>
      <w:r w:rsidRPr="00EF6807">
        <w:rPr>
          <w:rFonts w:ascii="Times New Roman" w:hAnsi="Times New Roman" w:cs="Times New Roman"/>
          <w:i/>
          <w:sz w:val="24"/>
          <w:szCs w:val="24"/>
        </w:rPr>
        <w:t>Sufinanciranje rada Fonda za razvoj poljoprivrede i agroturizma Istre</w:t>
      </w:r>
      <w:r w:rsidRPr="00EF6807">
        <w:rPr>
          <w:rFonts w:ascii="Times New Roman" w:hAnsi="Times New Roman" w:cs="Times New Roman"/>
          <w:sz w:val="24"/>
          <w:szCs w:val="24"/>
        </w:rPr>
        <w:t xml:space="preserve"> provodi se sufinanciranje rada Fonda za razvoj poljoprivrede radi provođenja programa kreditiranja poljoprivredne djelatnosti. Aktivnost će biti realizirana u drugoj polovici godine.</w:t>
      </w:r>
    </w:p>
    <w:p w14:paraId="481A3A41"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 xml:space="preserve">Sufinanciranje rada udruga u poljoprivredi </w:t>
      </w:r>
      <w:r w:rsidRPr="00EF6807">
        <w:rPr>
          <w:rFonts w:ascii="Times New Roman" w:hAnsi="Times New Roman" w:cs="Times New Roman"/>
          <w:sz w:val="24"/>
          <w:szCs w:val="24"/>
        </w:rPr>
        <w:t>odnosi se na sufinanciranje redovne djelatnosti udruga u koje je izvršeno nakon provedenog javnog natječaja za dodjelu sredstava u ukupnoj vrijednosti od 26,67 % planiranog iznosa.</w:t>
      </w:r>
    </w:p>
    <w:p w14:paraId="3139B18C"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Sufinanciranje rada "Domaće web tržnice</w:t>
      </w:r>
      <w:r w:rsidRPr="00EF6807">
        <w:rPr>
          <w:rFonts w:ascii="Times New Roman" w:hAnsi="Times New Roman" w:cs="Times New Roman"/>
          <w:sz w:val="24"/>
          <w:szCs w:val="24"/>
        </w:rPr>
        <w:t>" odnosi se na sufinanciranje navedenog projekta s ciljem promocije izravne prodaje poljoprivrednih proizvoda putem Interneta, manifestacija, tržnica i sl., namijenjena prvenstveno lokalnim poljoprivrednim proizvođačima. Aktivnost će biti realizirana u drugoj polovici godine.</w:t>
      </w:r>
    </w:p>
    <w:p w14:paraId="0D5D0AD9"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iCs/>
          <w:color w:val="000000"/>
          <w:sz w:val="24"/>
          <w:szCs w:val="24"/>
        </w:rPr>
        <w:t>Poticanje korištenja suvremenih metoda poljoprivredne proizvodnje</w:t>
      </w:r>
      <w:r w:rsidRPr="00EF6807">
        <w:rPr>
          <w:rFonts w:ascii="Times New Roman" w:hAnsi="Times New Roman" w:cs="Times New Roman"/>
          <w:bCs/>
          <w:color w:val="000000"/>
          <w:sz w:val="24"/>
          <w:szCs w:val="24"/>
        </w:rPr>
        <w:t xml:space="preserve"> </w:t>
      </w:r>
      <w:r w:rsidRPr="00EF6807">
        <w:rPr>
          <w:rFonts w:ascii="Times New Roman" w:hAnsi="Times New Roman" w:cs="Times New Roman"/>
          <w:sz w:val="24"/>
          <w:szCs w:val="24"/>
        </w:rPr>
        <w:t>će biti realizirana u drugoj polovici godine.</w:t>
      </w:r>
    </w:p>
    <w:p w14:paraId="4575E925"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iCs/>
          <w:color w:val="000000"/>
          <w:sz w:val="24"/>
          <w:szCs w:val="24"/>
        </w:rPr>
        <w:t xml:space="preserve">Sufinanciranje projekta navodnjavanja na </w:t>
      </w:r>
      <w:proofErr w:type="spellStart"/>
      <w:r w:rsidRPr="00EF6807">
        <w:rPr>
          <w:rFonts w:ascii="Times New Roman" w:hAnsi="Times New Roman" w:cs="Times New Roman"/>
          <w:i/>
          <w:iCs/>
          <w:color w:val="000000"/>
          <w:sz w:val="24"/>
          <w:szCs w:val="24"/>
        </w:rPr>
        <w:t>Poreštini</w:t>
      </w:r>
      <w:proofErr w:type="spellEnd"/>
      <w:r w:rsidRPr="00EF6807">
        <w:rPr>
          <w:rFonts w:ascii="Times New Roman" w:hAnsi="Times New Roman" w:cs="Times New Roman"/>
          <w:color w:val="000000"/>
          <w:sz w:val="24"/>
          <w:szCs w:val="24"/>
        </w:rPr>
        <w:t xml:space="preserve"> neće se provoditi u 2022. godini.</w:t>
      </w:r>
    </w:p>
    <w:p w14:paraId="577E00C3"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Tekući projekt </w:t>
      </w:r>
      <w:r w:rsidRPr="00EF6807">
        <w:rPr>
          <w:rFonts w:ascii="Times New Roman" w:hAnsi="Times New Roman" w:cs="Times New Roman"/>
          <w:i/>
          <w:sz w:val="24"/>
          <w:szCs w:val="24"/>
        </w:rPr>
        <w:t xml:space="preserve">Sufinanciranje projekta „Upiši poljoprivrednu školu“ </w:t>
      </w:r>
      <w:r w:rsidRPr="00EF6807">
        <w:rPr>
          <w:rFonts w:ascii="Times New Roman" w:hAnsi="Times New Roman" w:cs="Times New Roman"/>
          <w:iCs/>
          <w:sz w:val="24"/>
          <w:szCs w:val="24"/>
        </w:rPr>
        <w:t>će</w:t>
      </w:r>
      <w:r w:rsidRPr="00EF6807">
        <w:rPr>
          <w:rFonts w:ascii="Times New Roman" w:hAnsi="Times New Roman" w:cs="Times New Roman"/>
          <w:i/>
          <w:sz w:val="24"/>
          <w:szCs w:val="24"/>
        </w:rPr>
        <w:t xml:space="preserve"> </w:t>
      </w:r>
      <w:r w:rsidRPr="00EF6807">
        <w:rPr>
          <w:rFonts w:ascii="Times New Roman" w:hAnsi="Times New Roman" w:cs="Times New Roman"/>
          <w:sz w:val="24"/>
          <w:szCs w:val="24"/>
        </w:rPr>
        <w:t>biti realizirana u drugoj polovici godine.</w:t>
      </w:r>
    </w:p>
    <w:p w14:paraId="742B3F4A" w14:textId="34F2EE34" w:rsidR="00EF6807" w:rsidRPr="00EF6807" w:rsidRDefault="00EF6807" w:rsidP="00EF6807">
      <w:pPr>
        <w:pStyle w:val="Bezproreda"/>
        <w:rPr>
          <w:rFonts w:ascii="Times New Roman" w:hAnsi="Times New Roman" w:cs="Times New Roman"/>
          <w:sz w:val="24"/>
          <w:szCs w:val="24"/>
          <w:u w:val="single"/>
        </w:rPr>
      </w:pPr>
    </w:p>
    <w:p w14:paraId="3A27E541" w14:textId="77777777" w:rsidR="00EF6807" w:rsidRPr="00EF6807" w:rsidRDefault="00EF6807" w:rsidP="00EF6807">
      <w:pPr>
        <w:pStyle w:val="Bezproreda"/>
        <w:rPr>
          <w:rFonts w:ascii="Times New Roman" w:hAnsi="Times New Roman" w:cs="Times New Roman"/>
          <w:b/>
          <w:bCs/>
          <w:sz w:val="24"/>
          <w:szCs w:val="24"/>
          <w:u w:val="single"/>
        </w:rPr>
      </w:pPr>
      <w:r w:rsidRPr="00EF6807">
        <w:rPr>
          <w:rFonts w:ascii="Times New Roman" w:hAnsi="Times New Roman" w:cs="Times New Roman"/>
          <w:b/>
          <w:bCs/>
          <w:sz w:val="24"/>
          <w:szCs w:val="24"/>
          <w:u w:val="single"/>
        </w:rPr>
        <w:t xml:space="preserve">PROGRAM: </w:t>
      </w:r>
      <w:r w:rsidRPr="00EF6807">
        <w:rPr>
          <w:rFonts w:ascii="Times New Roman" w:eastAsia="Times New Roman" w:hAnsi="Times New Roman" w:cs="Times New Roman"/>
          <w:b/>
          <w:bCs/>
          <w:color w:val="000000"/>
          <w:sz w:val="24"/>
          <w:szCs w:val="24"/>
          <w:u w:val="single"/>
        </w:rPr>
        <w:t>UPRAVLJANJE IMOVINOM</w:t>
      </w:r>
    </w:p>
    <w:p w14:paraId="2792D3B2"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Zakonska osnova:</w:t>
      </w:r>
    </w:p>
    <w:p w14:paraId="46D0086A"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Zakon o zakupu i kupoprodaji poslovnog prostora („Narodne novine“ broj 125/11, 64/15, 112/18); </w:t>
      </w:r>
    </w:p>
    <w:p w14:paraId="35DF9F8D"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Zakon o najmu stanova („Narodne novine“ broj 91/96, 48/98, 66/98, 22/06, 68/18, 105/20); </w:t>
      </w:r>
    </w:p>
    <w:p w14:paraId="5EF8C447"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poljoprivrednom zemljištu („Narodne novine“ broj  </w:t>
      </w:r>
      <w:hyperlink r:id="rId9" w:tgtFrame="_blank" w:history="1">
        <w:r w:rsidRPr="00EF6807">
          <w:rPr>
            <w:rStyle w:val="Hiperveza"/>
            <w:rFonts w:ascii="Times New Roman" w:hAnsi="Times New Roman" w:cs="Times New Roman"/>
            <w:sz w:val="24"/>
            <w:szCs w:val="24"/>
          </w:rPr>
          <w:t>20/18</w:t>
        </w:r>
      </w:hyperlink>
      <w:r w:rsidRPr="00EF6807">
        <w:rPr>
          <w:rFonts w:ascii="Times New Roman" w:hAnsi="Times New Roman" w:cs="Times New Roman"/>
          <w:sz w:val="24"/>
          <w:szCs w:val="24"/>
        </w:rPr>
        <w:t>, </w:t>
      </w:r>
      <w:hyperlink r:id="rId10" w:tgtFrame="_blank" w:history="1">
        <w:r w:rsidRPr="00EF6807">
          <w:rPr>
            <w:rStyle w:val="Hiperveza"/>
            <w:rFonts w:ascii="Times New Roman" w:hAnsi="Times New Roman" w:cs="Times New Roman"/>
            <w:sz w:val="24"/>
            <w:szCs w:val="24"/>
          </w:rPr>
          <w:t>115/18</w:t>
        </w:r>
      </w:hyperlink>
      <w:r w:rsidRPr="00EF6807">
        <w:rPr>
          <w:rFonts w:ascii="Times New Roman" w:hAnsi="Times New Roman" w:cs="Times New Roman"/>
          <w:sz w:val="24"/>
          <w:szCs w:val="24"/>
        </w:rPr>
        <w:t>, </w:t>
      </w:r>
      <w:hyperlink r:id="rId11" w:tgtFrame="_blank" w:history="1">
        <w:r w:rsidRPr="00EF6807">
          <w:rPr>
            <w:rStyle w:val="Hiperveza"/>
            <w:rFonts w:ascii="Times New Roman" w:hAnsi="Times New Roman" w:cs="Times New Roman"/>
            <w:sz w:val="24"/>
            <w:szCs w:val="24"/>
          </w:rPr>
          <w:t>98/19</w:t>
        </w:r>
      </w:hyperlink>
      <w:r w:rsidRPr="00EF6807">
        <w:rPr>
          <w:rStyle w:val="Hiperveza"/>
          <w:rFonts w:ascii="Times New Roman" w:hAnsi="Times New Roman" w:cs="Times New Roman"/>
          <w:sz w:val="24"/>
          <w:szCs w:val="24"/>
        </w:rPr>
        <w:t xml:space="preserve"> i 57/22</w:t>
      </w:r>
      <w:r w:rsidRPr="00EF6807">
        <w:rPr>
          <w:rFonts w:ascii="Times New Roman" w:hAnsi="Times New Roman" w:cs="Times New Roman"/>
          <w:sz w:val="24"/>
          <w:szCs w:val="24"/>
        </w:rPr>
        <w:t>);</w:t>
      </w:r>
    </w:p>
    <w:p w14:paraId="088ED2C1"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Drugi zakonski i podzakonski akti.</w:t>
      </w:r>
    </w:p>
    <w:p w14:paraId="6A37EC5C" w14:textId="66A90FF0" w:rsidR="00EF6807" w:rsidRDefault="00EF6807" w:rsidP="00EF6807">
      <w:pPr>
        <w:pStyle w:val="Bezproreda"/>
        <w:rPr>
          <w:rFonts w:ascii="Times New Roman" w:hAnsi="Times New Roman" w:cs="Times New Roman"/>
          <w:sz w:val="24"/>
          <w:szCs w:val="24"/>
          <w:u w:val="single"/>
        </w:rPr>
      </w:pPr>
    </w:p>
    <w:p w14:paraId="7ED55C3A" w14:textId="5A400871" w:rsidR="00552AC1" w:rsidRDefault="00552AC1" w:rsidP="00EF6807">
      <w:pPr>
        <w:pStyle w:val="Bezproreda"/>
        <w:rPr>
          <w:rFonts w:ascii="Times New Roman" w:hAnsi="Times New Roman" w:cs="Times New Roman"/>
          <w:sz w:val="24"/>
          <w:szCs w:val="24"/>
          <w:u w:val="single"/>
        </w:rPr>
      </w:pPr>
    </w:p>
    <w:p w14:paraId="6590BC21" w14:textId="77777777" w:rsidR="00552AC1" w:rsidRPr="00EF6807" w:rsidRDefault="00552AC1" w:rsidP="00EF6807">
      <w:pPr>
        <w:pStyle w:val="Bezproreda"/>
        <w:rPr>
          <w:rFonts w:ascii="Times New Roman" w:hAnsi="Times New Roman" w:cs="Times New Roman"/>
          <w:sz w:val="24"/>
          <w:szCs w:val="24"/>
          <w:u w:val="single"/>
        </w:rPr>
      </w:pPr>
    </w:p>
    <w:tbl>
      <w:tblPr>
        <w:tblW w:w="9067" w:type="dxa"/>
        <w:tblLook w:val="04A0" w:firstRow="1" w:lastRow="0" w:firstColumn="1" w:lastColumn="0" w:noHBand="0" w:noVBand="1"/>
      </w:tblPr>
      <w:tblGrid>
        <w:gridCol w:w="1637"/>
        <w:gridCol w:w="2876"/>
        <w:gridCol w:w="1698"/>
        <w:gridCol w:w="1750"/>
        <w:gridCol w:w="1106"/>
      </w:tblGrid>
      <w:tr w:rsidR="00EF6807" w:rsidRPr="00EF6807" w14:paraId="791EEE2F" w14:textId="77777777" w:rsidTr="009F2546">
        <w:trPr>
          <w:trHeight w:val="300"/>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7E7372BD" w14:textId="77777777" w:rsidR="00EF6807" w:rsidRPr="00EF6807" w:rsidRDefault="00EF6807" w:rsidP="009F2546">
            <w:pPr>
              <w:pStyle w:val="Bezproreda"/>
              <w:rPr>
                <w:rFonts w:ascii="Times New Roman" w:eastAsia="Times New Roman" w:hAnsi="Times New Roman" w:cs="Times New Roman"/>
                <w:bCs/>
                <w:color w:val="000000"/>
                <w:sz w:val="24"/>
                <w:szCs w:val="24"/>
              </w:rPr>
            </w:pPr>
          </w:p>
          <w:p w14:paraId="2E05BD6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lastRenderedPageBreak/>
              <w:t xml:space="preserve">UPRAVLJANJE IMOVINOM </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2D3F5B3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lastRenderedPageBreak/>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29AA45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1A0991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INDEKS</w:t>
            </w:r>
          </w:p>
        </w:tc>
      </w:tr>
      <w:tr w:rsidR="00EF6807" w:rsidRPr="00EF6807" w14:paraId="7F3C2468" w14:textId="77777777" w:rsidTr="009F2546">
        <w:trPr>
          <w:trHeight w:val="300"/>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32A47C8F"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700" w:type="dxa"/>
            <w:tcBorders>
              <w:top w:val="single" w:sz="4" w:space="0" w:color="auto"/>
              <w:left w:val="nil"/>
              <w:bottom w:val="single" w:sz="4" w:space="0" w:color="auto"/>
              <w:right w:val="single" w:sz="4" w:space="0" w:color="auto"/>
            </w:tcBorders>
            <w:shd w:val="clear" w:color="auto" w:fill="auto"/>
            <w:hideMark/>
          </w:tcPr>
          <w:p w14:paraId="6B4B3A9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2.447.500,00</w:t>
            </w:r>
          </w:p>
        </w:tc>
        <w:tc>
          <w:tcPr>
            <w:tcW w:w="1732" w:type="dxa"/>
            <w:tcBorders>
              <w:top w:val="single" w:sz="4" w:space="0" w:color="auto"/>
              <w:left w:val="nil"/>
              <w:bottom w:val="single" w:sz="4" w:space="0" w:color="auto"/>
              <w:right w:val="single" w:sz="4" w:space="0" w:color="auto"/>
            </w:tcBorders>
            <w:shd w:val="clear" w:color="auto" w:fill="auto"/>
            <w:hideMark/>
          </w:tcPr>
          <w:p w14:paraId="40146982" w14:textId="77777777" w:rsidR="00EF6807" w:rsidRPr="00EF6807" w:rsidRDefault="00EF6807" w:rsidP="009F2546">
            <w:pPr>
              <w:pStyle w:val="Bezproreda"/>
              <w:rPr>
                <w:rFonts w:ascii="Times New Roman" w:hAnsi="Times New Roman" w:cs="Times New Roman"/>
                <w:bCs/>
                <w:color w:val="000000"/>
                <w:sz w:val="24"/>
                <w:szCs w:val="24"/>
              </w:rPr>
            </w:pPr>
            <w:r w:rsidRPr="00EF6807">
              <w:rPr>
                <w:rFonts w:ascii="Times New Roman" w:hAnsi="Times New Roman" w:cs="Times New Roman"/>
                <w:bCs/>
                <w:color w:val="000000"/>
                <w:sz w:val="24"/>
                <w:szCs w:val="24"/>
              </w:rPr>
              <w:t>1.553.974,13</w:t>
            </w:r>
          </w:p>
          <w:p w14:paraId="6A207D5C"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106" w:type="dxa"/>
            <w:tcBorders>
              <w:top w:val="single" w:sz="4" w:space="0" w:color="auto"/>
              <w:left w:val="nil"/>
              <w:bottom w:val="single" w:sz="4" w:space="0" w:color="auto"/>
              <w:right w:val="single" w:sz="4" w:space="0" w:color="auto"/>
            </w:tcBorders>
            <w:shd w:val="clear" w:color="auto" w:fill="auto"/>
            <w:hideMark/>
          </w:tcPr>
          <w:p w14:paraId="7B762A27"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63,49</w:t>
            </w:r>
          </w:p>
        </w:tc>
      </w:tr>
      <w:tr w:rsidR="00EF6807" w:rsidRPr="00EF6807" w14:paraId="115D7AA6"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414DAEE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A100001</w:t>
            </w:r>
          </w:p>
        </w:tc>
        <w:tc>
          <w:tcPr>
            <w:tcW w:w="2887" w:type="dxa"/>
            <w:tcBorders>
              <w:top w:val="nil"/>
              <w:left w:val="nil"/>
              <w:bottom w:val="single" w:sz="4" w:space="0" w:color="auto"/>
              <w:right w:val="single" w:sz="4" w:space="0" w:color="auto"/>
            </w:tcBorders>
            <w:shd w:val="clear" w:color="FFFFFF" w:fill="FFFFFF"/>
            <w:vAlign w:val="center"/>
            <w:hideMark/>
          </w:tcPr>
          <w:p w14:paraId="5C3CB1C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Održavanje stambeno-poslovnih prostora</w:t>
            </w:r>
          </w:p>
        </w:tc>
        <w:tc>
          <w:tcPr>
            <w:tcW w:w="1700" w:type="dxa"/>
            <w:tcBorders>
              <w:top w:val="nil"/>
              <w:left w:val="nil"/>
              <w:bottom w:val="single" w:sz="4" w:space="0" w:color="auto"/>
              <w:right w:val="single" w:sz="4" w:space="0" w:color="auto"/>
            </w:tcBorders>
            <w:shd w:val="clear" w:color="FFFFFF" w:fill="FFFFFF"/>
            <w:vAlign w:val="center"/>
            <w:hideMark/>
          </w:tcPr>
          <w:p w14:paraId="1F7C3C6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800.000,00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C2584C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1.056.074,86</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46644FF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132,01</w:t>
            </w:r>
          </w:p>
        </w:tc>
      </w:tr>
      <w:tr w:rsidR="00EF6807" w:rsidRPr="00EF6807" w14:paraId="0066A92E"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4A36EEB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A100002</w:t>
            </w:r>
          </w:p>
        </w:tc>
        <w:tc>
          <w:tcPr>
            <w:tcW w:w="2887" w:type="dxa"/>
            <w:tcBorders>
              <w:top w:val="nil"/>
              <w:left w:val="nil"/>
              <w:bottom w:val="single" w:sz="4" w:space="0" w:color="auto"/>
              <w:right w:val="single" w:sz="4" w:space="0" w:color="auto"/>
            </w:tcBorders>
            <w:shd w:val="clear" w:color="FFFFFF" w:fill="FFFFFF"/>
            <w:vAlign w:val="center"/>
            <w:hideMark/>
          </w:tcPr>
          <w:p w14:paraId="38700BF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Materijalni rashodi vezani za poslovne prostore</w:t>
            </w:r>
          </w:p>
        </w:tc>
        <w:tc>
          <w:tcPr>
            <w:tcW w:w="1700" w:type="dxa"/>
            <w:tcBorders>
              <w:top w:val="nil"/>
              <w:left w:val="nil"/>
              <w:bottom w:val="single" w:sz="4" w:space="0" w:color="auto"/>
              <w:right w:val="single" w:sz="4" w:space="0" w:color="auto"/>
            </w:tcBorders>
            <w:shd w:val="clear" w:color="FFFFFF" w:fill="FFFFFF"/>
            <w:vAlign w:val="center"/>
            <w:hideMark/>
          </w:tcPr>
          <w:p w14:paraId="3D86D7E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265.000,00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91540A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181.838,55</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F5D7BE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68,62</w:t>
            </w:r>
          </w:p>
        </w:tc>
      </w:tr>
      <w:tr w:rsidR="00EF6807" w:rsidRPr="00EF6807" w14:paraId="70DBE587"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7D750AE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A100003</w:t>
            </w:r>
          </w:p>
        </w:tc>
        <w:tc>
          <w:tcPr>
            <w:tcW w:w="2887" w:type="dxa"/>
            <w:tcBorders>
              <w:top w:val="nil"/>
              <w:left w:val="nil"/>
              <w:bottom w:val="single" w:sz="4" w:space="0" w:color="auto"/>
              <w:right w:val="single" w:sz="4" w:space="0" w:color="auto"/>
            </w:tcBorders>
            <w:shd w:val="clear" w:color="FFFFFF" w:fill="FFFFFF"/>
            <w:vAlign w:val="center"/>
            <w:hideMark/>
          </w:tcPr>
          <w:p w14:paraId="0E2FF47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Održavanje zajedničkih </w:t>
            </w:r>
            <w:proofErr w:type="spellStart"/>
            <w:r w:rsidRPr="00EF6807">
              <w:rPr>
                <w:rFonts w:ascii="Times New Roman" w:hAnsi="Times New Roman" w:cs="Times New Roman"/>
                <w:bCs/>
                <w:color w:val="000000"/>
                <w:sz w:val="24"/>
                <w:szCs w:val="24"/>
              </w:rPr>
              <w:t>djelova</w:t>
            </w:r>
            <w:proofErr w:type="spellEnd"/>
            <w:r w:rsidRPr="00EF6807">
              <w:rPr>
                <w:rFonts w:ascii="Times New Roman" w:hAnsi="Times New Roman" w:cs="Times New Roman"/>
                <w:bCs/>
                <w:color w:val="000000"/>
                <w:sz w:val="24"/>
                <w:szCs w:val="24"/>
              </w:rPr>
              <w:t xml:space="preserve"> zgrada - pričuva</w:t>
            </w:r>
          </w:p>
        </w:tc>
        <w:tc>
          <w:tcPr>
            <w:tcW w:w="1700" w:type="dxa"/>
            <w:tcBorders>
              <w:top w:val="nil"/>
              <w:left w:val="nil"/>
              <w:bottom w:val="single" w:sz="4" w:space="0" w:color="auto"/>
              <w:right w:val="single" w:sz="4" w:space="0" w:color="auto"/>
            </w:tcBorders>
            <w:shd w:val="clear" w:color="FFFFFF" w:fill="FFFFFF"/>
            <w:vAlign w:val="center"/>
            <w:hideMark/>
          </w:tcPr>
          <w:p w14:paraId="60C1880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400.000,00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B8BC9A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166.054,53</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CC51C4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41,51</w:t>
            </w:r>
          </w:p>
        </w:tc>
      </w:tr>
      <w:tr w:rsidR="00EF6807" w:rsidRPr="00EF6807" w14:paraId="1F2972FF"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3F015C4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A100007</w:t>
            </w:r>
          </w:p>
        </w:tc>
        <w:tc>
          <w:tcPr>
            <w:tcW w:w="2887" w:type="dxa"/>
            <w:tcBorders>
              <w:top w:val="nil"/>
              <w:left w:val="nil"/>
              <w:bottom w:val="single" w:sz="4" w:space="0" w:color="auto"/>
              <w:right w:val="single" w:sz="4" w:space="0" w:color="auto"/>
            </w:tcBorders>
            <w:shd w:val="clear" w:color="FFFFFF" w:fill="FFFFFF"/>
            <w:vAlign w:val="center"/>
            <w:hideMark/>
          </w:tcPr>
          <w:p w14:paraId="323E3A42"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Održavanje </w:t>
            </w:r>
            <w:proofErr w:type="spellStart"/>
            <w:r w:rsidRPr="00EF6807">
              <w:rPr>
                <w:rFonts w:ascii="Times New Roman" w:hAnsi="Times New Roman" w:cs="Times New Roman"/>
                <w:bCs/>
                <w:color w:val="000000"/>
                <w:sz w:val="24"/>
                <w:szCs w:val="24"/>
              </w:rPr>
              <w:t>zajed.djel.zgrade</w:t>
            </w:r>
            <w:proofErr w:type="spellEnd"/>
            <w:r w:rsidRPr="00EF6807">
              <w:rPr>
                <w:rFonts w:ascii="Times New Roman" w:hAnsi="Times New Roman" w:cs="Times New Roman"/>
                <w:bCs/>
                <w:color w:val="000000"/>
                <w:sz w:val="24"/>
                <w:szCs w:val="24"/>
              </w:rPr>
              <w:t xml:space="preserve"> Obrtničkog doma</w:t>
            </w:r>
          </w:p>
        </w:tc>
        <w:tc>
          <w:tcPr>
            <w:tcW w:w="1700" w:type="dxa"/>
            <w:tcBorders>
              <w:top w:val="nil"/>
              <w:left w:val="nil"/>
              <w:bottom w:val="single" w:sz="4" w:space="0" w:color="auto"/>
              <w:right w:val="single" w:sz="4" w:space="0" w:color="auto"/>
            </w:tcBorders>
            <w:shd w:val="clear" w:color="FFFFFF" w:fill="FFFFFF"/>
            <w:vAlign w:val="center"/>
            <w:hideMark/>
          </w:tcPr>
          <w:p w14:paraId="184DB25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181.000,00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7C0A96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124.954,94</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53075F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69,04</w:t>
            </w:r>
          </w:p>
        </w:tc>
      </w:tr>
      <w:tr w:rsidR="00EF6807" w:rsidRPr="00EF6807" w14:paraId="06CEFEE5"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142D6F5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Aktivnost  A100009</w:t>
            </w:r>
          </w:p>
        </w:tc>
        <w:tc>
          <w:tcPr>
            <w:tcW w:w="2887" w:type="dxa"/>
            <w:tcBorders>
              <w:top w:val="nil"/>
              <w:left w:val="nil"/>
              <w:bottom w:val="single" w:sz="4" w:space="0" w:color="auto"/>
              <w:right w:val="single" w:sz="4" w:space="0" w:color="auto"/>
            </w:tcBorders>
            <w:shd w:val="clear" w:color="FFFFFF" w:fill="FFFFFF"/>
            <w:vAlign w:val="center"/>
            <w:hideMark/>
          </w:tcPr>
          <w:p w14:paraId="2E141F4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 xml:space="preserve">Program raspolaganja poljoprivrednog zemljišta u </w:t>
            </w:r>
            <w:proofErr w:type="spellStart"/>
            <w:r w:rsidRPr="00EF6807">
              <w:rPr>
                <w:rFonts w:ascii="Times New Roman" w:hAnsi="Times New Roman" w:cs="Times New Roman"/>
                <w:bCs/>
                <w:color w:val="000000"/>
                <w:sz w:val="24"/>
                <w:szCs w:val="24"/>
              </w:rPr>
              <w:t>vl</w:t>
            </w:r>
            <w:proofErr w:type="spellEnd"/>
            <w:r w:rsidRPr="00EF6807">
              <w:rPr>
                <w:rFonts w:ascii="Times New Roman" w:hAnsi="Times New Roman" w:cs="Times New Roman"/>
                <w:bCs/>
                <w:color w:val="000000"/>
                <w:sz w:val="24"/>
                <w:szCs w:val="24"/>
              </w:rPr>
              <w:t>. države</w:t>
            </w:r>
          </w:p>
        </w:tc>
        <w:tc>
          <w:tcPr>
            <w:tcW w:w="1700" w:type="dxa"/>
            <w:tcBorders>
              <w:top w:val="nil"/>
              <w:left w:val="nil"/>
              <w:bottom w:val="single" w:sz="4" w:space="0" w:color="auto"/>
              <w:right w:val="single" w:sz="4" w:space="0" w:color="auto"/>
            </w:tcBorders>
            <w:shd w:val="clear" w:color="FFFFFF" w:fill="FFFFFF"/>
            <w:vAlign w:val="center"/>
            <w:hideMark/>
          </w:tcPr>
          <w:p w14:paraId="550026F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1E341C6"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25.051,25</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065F085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50,10</w:t>
            </w:r>
          </w:p>
        </w:tc>
      </w:tr>
      <w:tr w:rsidR="00EF6807" w:rsidRPr="00EF6807" w14:paraId="245A5EA7"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4E155E2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Kapitalni projekt  K100020</w:t>
            </w:r>
          </w:p>
        </w:tc>
        <w:tc>
          <w:tcPr>
            <w:tcW w:w="2887" w:type="dxa"/>
            <w:tcBorders>
              <w:top w:val="nil"/>
              <w:left w:val="nil"/>
              <w:bottom w:val="single" w:sz="4" w:space="0" w:color="auto"/>
              <w:right w:val="single" w:sz="4" w:space="0" w:color="auto"/>
            </w:tcBorders>
            <w:shd w:val="clear" w:color="FFFFFF" w:fill="FFFFFF"/>
            <w:vAlign w:val="center"/>
            <w:hideMark/>
          </w:tcPr>
          <w:p w14:paraId="24C9563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Imovinsko pravni odnosi u Domu obrtnika d.o.o.</w:t>
            </w:r>
          </w:p>
        </w:tc>
        <w:tc>
          <w:tcPr>
            <w:tcW w:w="1700" w:type="dxa"/>
            <w:tcBorders>
              <w:top w:val="nil"/>
              <w:left w:val="nil"/>
              <w:bottom w:val="single" w:sz="4" w:space="0" w:color="auto"/>
              <w:right w:val="single" w:sz="4" w:space="0" w:color="auto"/>
            </w:tcBorders>
            <w:shd w:val="clear" w:color="FFFFFF" w:fill="FFFFFF"/>
            <w:vAlign w:val="center"/>
            <w:hideMark/>
          </w:tcPr>
          <w:p w14:paraId="5AFC2A7B"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751.500,00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6F68F9F"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0BF07F9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bl>
    <w:p w14:paraId="39EDEE02" w14:textId="77777777" w:rsidR="00EF6807" w:rsidRPr="00EF6807" w:rsidRDefault="00EF6807" w:rsidP="00EF6807">
      <w:pPr>
        <w:pStyle w:val="Bezproreda"/>
        <w:rPr>
          <w:rFonts w:ascii="Times New Roman" w:hAnsi="Times New Roman" w:cs="Times New Roman"/>
          <w:sz w:val="24"/>
          <w:szCs w:val="24"/>
          <w:u w:val="single"/>
        </w:rPr>
      </w:pPr>
    </w:p>
    <w:p w14:paraId="77D0852F"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Opis:</w:t>
      </w:r>
    </w:p>
    <w:p w14:paraId="159260B3"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Aktivnosti koje čine ovaj program odnose se na održavanje stambeno-poslovnih prostora, materijalne rashode vezane za poslovne prostore, održavanje zajedničkih dijelova zgrada - pričuva, održavanje zajedničkih dijelova zgrade Obrtničkog doma, te program raspolaganja poljoprivrednim zemljištem u vlasništvu države.</w:t>
      </w:r>
    </w:p>
    <w:p w14:paraId="2B9479FC"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Kroz aktivnost Održavanje stambeno - poslovnih prostora osiguravaju se sredstva potrebna za održavanje i podizanje kvalitete gradskih stambeno - poslovnih prostora. Pod tim se podrazumijeva tekuće i investicijsko održavanje zgrada (pročelja, krovišta, zajednički dijelova i slično) u kojima je Grad suvlasnik.</w:t>
      </w:r>
    </w:p>
    <w:p w14:paraId="7A1892E8"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Kroz aktivnost Materijalni rashodi vezani uz poslovne prostore osiguravaju se sredstva potrebna za provođenje postupka gospodarenja poslovnim prostorima.</w:t>
      </w:r>
    </w:p>
    <w:p w14:paraId="1BC8D0BC"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Kroz aktivnost Održavanje zajedničkih dijelova zgrada - pričuva osiguravaju se sredstva sukladno Zakonu o vlasništvu i drugim stvarnim pravima za potrebe pričuve kojom upravlja upravitelj zgrada</w:t>
      </w:r>
    </w:p>
    <w:p w14:paraId="01FC78EB"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Kroz aktivnost Održavanje zajedničkih dijelova zgrade Obrtničkog doma osiguravaju se sredstva potrebna za održavanje zajedničkih dijelova zgrade Obrtničkog doma sukladno postojećim ugovorima.</w:t>
      </w:r>
    </w:p>
    <w:p w14:paraId="4DB780D3"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Kroz aktivnost Program raspolaganja poljoprivrednim zemljištem u vlasništvu države osiguravaju se sredstva potrebna za provedbu Programa raspolaganja poljoprivrednim zemljištem u vlasništvu Republike Hrvatske na području Grada Poreča-</w:t>
      </w:r>
      <w:proofErr w:type="spellStart"/>
      <w:r w:rsidRPr="00EF6807">
        <w:rPr>
          <w:rFonts w:ascii="Times New Roman" w:hAnsi="Times New Roman" w:cs="Times New Roman"/>
          <w:sz w:val="24"/>
          <w:szCs w:val="24"/>
        </w:rPr>
        <w:t>Parenzo</w:t>
      </w:r>
      <w:proofErr w:type="spellEnd"/>
      <w:r w:rsidRPr="00EF6807">
        <w:rPr>
          <w:rFonts w:ascii="Times New Roman" w:hAnsi="Times New Roman" w:cs="Times New Roman"/>
          <w:sz w:val="24"/>
          <w:szCs w:val="24"/>
        </w:rPr>
        <w:t>, sukladno važećem Zakonu o poljoprivrednom zemljištu.</w:t>
      </w:r>
    </w:p>
    <w:p w14:paraId="13D5F400" w14:textId="77777777" w:rsidR="00EF6807" w:rsidRPr="00EF6807" w:rsidRDefault="00EF6807" w:rsidP="00EF6807">
      <w:pPr>
        <w:pStyle w:val="Bezproreda"/>
        <w:rPr>
          <w:rFonts w:ascii="Times New Roman" w:hAnsi="Times New Roman" w:cs="Times New Roman"/>
          <w:sz w:val="24"/>
          <w:szCs w:val="24"/>
          <w:u w:val="single"/>
        </w:rPr>
      </w:pPr>
    </w:p>
    <w:p w14:paraId="11FE6A36"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Ciljevi:</w:t>
      </w:r>
    </w:p>
    <w:p w14:paraId="683D54A9"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Cilj programa „Upravljanje imovinom“ je održavanje i podizanje kvalitete stambeno-poslovnih prostora u vlasništvu i suvlasništvu Grada,  te provedba Programa raspolaganja poljoprivrednim zemljištem u vlasništvu Republike Hrvatske na području Grada Poreča-</w:t>
      </w:r>
      <w:proofErr w:type="spellStart"/>
      <w:r w:rsidRPr="00EF6807">
        <w:rPr>
          <w:rFonts w:ascii="Times New Roman" w:hAnsi="Times New Roman" w:cs="Times New Roman"/>
          <w:sz w:val="24"/>
          <w:szCs w:val="24"/>
        </w:rPr>
        <w:t>Parenzo</w:t>
      </w:r>
      <w:proofErr w:type="spellEnd"/>
      <w:r w:rsidRPr="00EF6807">
        <w:rPr>
          <w:rFonts w:ascii="Times New Roman" w:hAnsi="Times New Roman" w:cs="Times New Roman"/>
          <w:sz w:val="24"/>
          <w:szCs w:val="24"/>
        </w:rPr>
        <w:t>, s ciljem stavljanja poljoprivrednog zemljišta u funkciju poljoprivredne proizvodnje.</w:t>
      </w:r>
    </w:p>
    <w:p w14:paraId="13E5B655" w14:textId="1DF1B018" w:rsidR="00EF6807" w:rsidRDefault="00EF6807" w:rsidP="00EF6807">
      <w:pPr>
        <w:pStyle w:val="Bezproreda"/>
        <w:rPr>
          <w:rFonts w:ascii="Times New Roman" w:hAnsi="Times New Roman" w:cs="Times New Roman"/>
          <w:sz w:val="24"/>
          <w:szCs w:val="24"/>
          <w:u w:val="single"/>
        </w:rPr>
      </w:pPr>
    </w:p>
    <w:p w14:paraId="52069025" w14:textId="60D4C670" w:rsidR="00EF6807" w:rsidRDefault="00EF6807" w:rsidP="00EF6807">
      <w:pPr>
        <w:pStyle w:val="Bezproreda"/>
        <w:rPr>
          <w:rFonts w:ascii="Times New Roman" w:hAnsi="Times New Roman" w:cs="Times New Roman"/>
          <w:sz w:val="24"/>
          <w:szCs w:val="24"/>
          <w:u w:val="single"/>
        </w:rPr>
      </w:pPr>
    </w:p>
    <w:p w14:paraId="46D5CE8B" w14:textId="77777777" w:rsidR="00552AC1" w:rsidRDefault="00552AC1" w:rsidP="00EF6807">
      <w:pPr>
        <w:pStyle w:val="Bezproreda"/>
        <w:rPr>
          <w:rFonts w:ascii="Times New Roman" w:hAnsi="Times New Roman" w:cs="Times New Roman"/>
          <w:sz w:val="24"/>
          <w:szCs w:val="24"/>
          <w:u w:val="single"/>
        </w:rPr>
      </w:pPr>
    </w:p>
    <w:p w14:paraId="4022CE51" w14:textId="77777777" w:rsidR="00271D8A" w:rsidRDefault="00271D8A" w:rsidP="00EF6807">
      <w:pPr>
        <w:pStyle w:val="Bezproreda"/>
        <w:rPr>
          <w:rFonts w:ascii="Times New Roman" w:hAnsi="Times New Roman" w:cs="Times New Roman"/>
          <w:sz w:val="24"/>
          <w:szCs w:val="24"/>
          <w:u w:val="single"/>
        </w:rPr>
      </w:pPr>
    </w:p>
    <w:p w14:paraId="68FA3FAC" w14:textId="77777777" w:rsidR="00271D8A" w:rsidRDefault="00271D8A" w:rsidP="00EF6807">
      <w:pPr>
        <w:pStyle w:val="Bezproreda"/>
        <w:rPr>
          <w:rFonts w:ascii="Times New Roman" w:hAnsi="Times New Roman" w:cs="Times New Roman"/>
          <w:sz w:val="24"/>
          <w:szCs w:val="24"/>
          <w:u w:val="single"/>
        </w:rPr>
      </w:pPr>
    </w:p>
    <w:p w14:paraId="673AFB22" w14:textId="77777777" w:rsidR="00271D8A" w:rsidRDefault="00271D8A" w:rsidP="00EF6807">
      <w:pPr>
        <w:pStyle w:val="Bezproreda"/>
        <w:rPr>
          <w:rFonts w:ascii="Times New Roman" w:hAnsi="Times New Roman" w:cs="Times New Roman"/>
          <w:sz w:val="24"/>
          <w:szCs w:val="24"/>
          <w:u w:val="single"/>
        </w:rPr>
      </w:pPr>
    </w:p>
    <w:p w14:paraId="6E9093AC" w14:textId="6369A710"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lastRenderedPageBreak/>
        <w:t>Pokazatelj uspješnosti:</w:t>
      </w:r>
    </w:p>
    <w:p w14:paraId="3B7E218D"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Održavanje stambeno - poslovnih prostora</w:t>
      </w:r>
      <w:r w:rsidRPr="00EF6807">
        <w:rPr>
          <w:rFonts w:ascii="Times New Roman" w:hAnsi="Times New Roman" w:cs="Times New Roman"/>
          <w:sz w:val="24"/>
          <w:szCs w:val="24"/>
        </w:rPr>
        <w:t xml:space="preserve"> odnosi se na sredstva potrebna za održavanje i podizanje kvalitete gradskih stambeno - poslovnih prostora. Aktivnost je izvršena u vrijednosti od 132,01% planiranog iznosa.</w:t>
      </w:r>
    </w:p>
    <w:p w14:paraId="70D9DFA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Materijalni rashodi vezani uz poslovne prostore</w:t>
      </w:r>
      <w:r w:rsidRPr="00EF6807">
        <w:rPr>
          <w:rFonts w:ascii="Times New Roman" w:hAnsi="Times New Roman" w:cs="Times New Roman"/>
          <w:sz w:val="24"/>
          <w:szCs w:val="24"/>
        </w:rPr>
        <w:t xml:space="preserve"> obuhvaća sredstva potrebna za gospodarenje poslovnim prostorima (tekuće i investicijsko održavanje, komunalne, osobne i ostale usluge). Aktivnost je izvršena u vrijednosti od 68,62% planiranog iznosa.</w:t>
      </w:r>
    </w:p>
    <w:p w14:paraId="716539A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Kroz aktivnost </w:t>
      </w:r>
      <w:r w:rsidRPr="00EF6807">
        <w:rPr>
          <w:rFonts w:ascii="Times New Roman" w:hAnsi="Times New Roman" w:cs="Times New Roman"/>
          <w:i/>
          <w:sz w:val="24"/>
          <w:szCs w:val="24"/>
        </w:rPr>
        <w:t xml:space="preserve">Održavanje zajedničkih dijelova zgrada – pričuva </w:t>
      </w:r>
      <w:r w:rsidRPr="00EF6807">
        <w:rPr>
          <w:rFonts w:ascii="Times New Roman" w:hAnsi="Times New Roman" w:cs="Times New Roman"/>
          <w:iCs/>
          <w:sz w:val="24"/>
          <w:szCs w:val="24"/>
        </w:rPr>
        <w:t>osigurana su</w:t>
      </w:r>
      <w:r w:rsidRPr="00EF6807">
        <w:rPr>
          <w:rFonts w:ascii="Times New Roman" w:hAnsi="Times New Roman" w:cs="Times New Roman"/>
          <w:sz w:val="24"/>
          <w:szCs w:val="24"/>
        </w:rPr>
        <w:t xml:space="preserve"> sredstva za potrebe pričuve zgrada u suvlasništvu Grada kojima upravlja upravitelj. Aktivnost je izvršena u vrijednosti od 41,51% planiranog iznosa.</w:t>
      </w:r>
    </w:p>
    <w:p w14:paraId="5361491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Održavanje zajedničkih dijelova zgrade Obrtničkog doma</w:t>
      </w:r>
      <w:r w:rsidRPr="00EF6807">
        <w:rPr>
          <w:rFonts w:ascii="Times New Roman" w:hAnsi="Times New Roman" w:cs="Times New Roman"/>
          <w:sz w:val="24"/>
          <w:szCs w:val="24"/>
        </w:rPr>
        <w:t xml:space="preserve"> odnosi se na sredstva potrebna za održavanje zajedničkih dijelova zgrade Obrtničkog doma sukladno postojećim ugovorima. Aktivnost je izvršena u vrijednosti od 69,04% planiranog iznosa.</w:t>
      </w:r>
    </w:p>
    <w:p w14:paraId="563D71E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Aktivnost </w:t>
      </w:r>
      <w:r w:rsidRPr="00EF6807">
        <w:rPr>
          <w:rFonts w:ascii="Times New Roman" w:hAnsi="Times New Roman" w:cs="Times New Roman"/>
          <w:i/>
          <w:sz w:val="24"/>
          <w:szCs w:val="24"/>
        </w:rPr>
        <w:t xml:space="preserve">Program raspolaganja poljoprivrednim zemljištem u vlasništvu države </w:t>
      </w:r>
      <w:r w:rsidRPr="00EF6807">
        <w:rPr>
          <w:rFonts w:ascii="Times New Roman" w:hAnsi="Times New Roman" w:cs="Times New Roman"/>
          <w:sz w:val="24"/>
          <w:szCs w:val="24"/>
        </w:rPr>
        <w:t xml:space="preserve"> izvršena je u vrijednosti od 50,10% planiranog iznosa.</w:t>
      </w:r>
    </w:p>
    <w:p w14:paraId="31D8DFA9" w14:textId="3DCCEDFB"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Kapitalni projekt </w:t>
      </w:r>
      <w:r w:rsidRPr="00EF6807">
        <w:rPr>
          <w:rFonts w:ascii="Times New Roman" w:hAnsi="Times New Roman" w:cs="Times New Roman"/>
          <w:i/>
          <w:iCs/>
          <w:sz w:val="24"/>
          <w:szCs w:val="24"/>
        </w:rPr>
        <w:t>Imovinsko pravni odnosi u Domu obrtnika d.o.o.</w:t>
      </w:r>
      <w:r w:rsidRPr="00EF6807">
        <w:rPr>
          <w:rFonts w:ascii="Times New Roman" w:hAnsi="Times New Roman" w:cs="Times New Roman"/>
          <w:sz w:val="24"/>
          <w:szCs w:val="24"/>
        </w:rPr>
        <w:t xml:space="preserve"> planira se realizirati u drugoj polovici godine.</w:t>
      </w:r>
    </w:p>
    <w:p w14:paraId="68091927" w14:textId="77777777" w:rsidR="00EF6807" w:rsidRPr="00EF6807" w:rsidRDefault="00EF6807" w:rsidP="00EF6807">
      <w:pPr>
        <w:pStyle w:val="Bezproreda"/>
        <w:rPr>
          <w:rFonts w:ascii="Times New Roman" w:hAnsi="Times New Roman" w:cs="Times New Roman"/>
          <w:sz w:val="24"/>
          <w:szCs w:val="24"/>
          <w:u w:val="single"/>
        </w:rPr>
      </w:pPr>
    </w:p>
    <w:p w14:paraId="4016E74D" w14:textId="79D2823C" w:rsidR="00EF6807" w:rsidRDefault="00EF6807" w:rsidP="00EF6807">
      <w:pPr>
        <w:pStyle w:val="Bezproreda"/>
        <w:rPr>
          <w:rFonts w:ascii="Times New Roman" w:eastAsia="Times New Roman" w:hAnsi="Times New Roman" w:cs="Times New Roman"/>
          <w:b/>
          <w:bCs/>
          <w:sz w:val="24"/>
          <w:szCs w:val="24"/>
          <w:u w:val="single"/>
        </w:rPr>
      </w:pPr>
      <w:r w:rsidRPr="00EF6807">
        <w:rPr>
          <w:rFonts w:ascii="Times New Roman" w:hAnsi="Times New Roman" w:cs="Times New Roman"/>
          <w:b/>
          <w:bCs/>
          <w:sz w:val="24"/>
          <w:szCs w:val="24"/>
          <w:u w:val="single"/>
        </w:rPr>
        <w:t xml:space="preserve">PROGRAM: </w:t>
      </w:r>
      <w:r w:rsidRPr="00EF6807">
        <w:rPr>
          <w:rFonts w:ascii="Times New Roman" w:eastAsia="Times New Roman" w:hAnsi="Times New Roman" w:cs="Times New Roman"/>
          <w:b/>
          <w:bCs/>
          <w:sz w:val="24"/>
          <w:szCs w:val="24"/>
          <w:u w:val="single"/>
        </w:rPr>
        <w:t>POTICANJE RAZVOJA TURIZMA</w:t>
      </w:r>
    </w:p>
    <w:p w14:paraId="1BDB1FA6" w14:textId="77777777" w:rsidR="00EF6807" w:rsidRPr="00EF6807" w:rsidRDefault="00EF6807" w:rsidP="00EF6807">
      <w:pPr>
        <w:pStyle w:val="Bezproreda"/>
        <w:rPr>
          <w:rFonts w:ascii="Times New Roman" w:hAnsi="Times New Roman" w:cs="Times New Roman"/>
          <w:b/>
          <w:bCs/>
          <w:sz w:val="24"/>
          <w:szCs w:val="24"/>
          <w:u w:val="single"/>
        </w:rPr>
      </w:pPr>
    </w:p>
    <w:p w14:paraId="49B451A9"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Zakonska osnova:</w:t>
      </w:r>
    </w:p>
    <w:p w14:paraId="25AD8E52"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lokalnoj i područnoj (regionalnoj) samoupravi (pročišćeni tekst zakona „Narodne novine“ broj 33/01, 60/01, 129/05, 109/07, 125/08, 36/09, 150/11, 144/12, 19/13, 137/15, 123/17, 98/19 i 144/20)</w:t>
      </w:r>
    </w:p>
    <w:p w14:paraId="0E39B609"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proračunu (pročišćeni tekst zakona „Narodne novine“ broj 87/08, 136/12, 15/15 i 144/21)</w:t>
      </w:r>
    </w:p>
    <w:p w14:paraId="57092D5E"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fiskalnoj odgovornosti („Narodne novine“ broj 111/18)</w:t>
      </w:r>
    </w:p>
    <w:p w14:paraId="161E4E89"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Zakon o sustavu unutarnjih kontrola u javnom sektoru („Narodne novine“ broj 78/15 i 102/19)</w:t>
      </w:r>
    </w:p>
    <w:p w14:paraId="23B79A04"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Drugi zakonski i podzakonski akti.</w:t>
      </w:r>
    </w:p>
    <w:p w14:paraId="559C406D" w14:textId="77777777" w:rsidR="00EF6807" w:rsidRPr="00EF6807" w:rsidRDefault="00EF6807" w:rsidP="00EF6807">
      <w:pPr>
        <w:pStyle w:val="Bezproreda"/>
        <w:rPr>
          <w:rFonts w:ascii="Times New Roman" w:hAnsi="Times New Roman" w:cs="Times New Roman"/>
          <w:sz w:val="24"/>
          <w:szCs w:val="24"/>
          <w:u w:val="single"/>
        </w:rPr>
      </w:pPr>
    </w:p>
    <w:tbl>
      <w:tblPr>
        <w:tblW w:w="9067" w:type="dxa"/>
        <w:tblLook w:val="04A0" w:firstRow="1" w:lastRow="0" w:firstColumn="1" w:lastColumn="0" w:noHBand="0" w:noVBand="1"/>
      </w:tblPr>
      <w:tblGrid>
        <w:gridCol w:w="1639"/>
        <w:gridCol w:w="2876"/>
        <w:gridCol w:w="1696"/>
        <w:gridCol w:w="1750"/>
        <w:gridCol w:w="1106"/>
      </w:tblGrid>
      <w:tr w:rsidR="00EF6807" w:rsidRPr="00EF6807" w14:paraId="727B9093" w14:textId="77777777" w:rsidTr="009F2546">
        <w:trPr>
          <w:trHeight w:val="300"/>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66607F8B" w14:textId="77777777" w:rsidR="00EF6807" w:rsidRPr="00EF6807" w:rsidRDefault="00EF6807" w:rsidP="009F2546">
            <w:pPr>
              <w:pStyle w:val="Bezproreda"/>
              <w:rPr>
                <w:rFonts w:ascii="Times New Roman" w:eastAsia="Times New Roman" w:hAnsi="Times New Roman" w:cs="Times New Roman"/>
                <w:bCs/>
                <w:color w:val="000000"/>
                <w:sz w:val="24"/>
                <w:szCs w:val="24"/>
              </w:rPr>
            </w:pPr>
          </w:p>
          <w:p w14:paraId="1F09F18E"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POTICANJE RAZVOJA TURIZMA</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5B84AA4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B86446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38FA397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INDEKS</w:t>
            </w:r>
          </w:p>
        </w:tc>
      </w:tr>
      <w:tr w:rsidR="00EF6807" w:rsidRPr="00EF6807" w14:paraId="0A98102C" w14:textId="77777777" w:rsidTr="009F2546">
        <w:trPr>
          <w:trHeight w:val="300"/>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09664B65" w14:textId="77777777" w:rsidR="00EF6807" w:rsidRPr="00EF6807" w:rsidRDefault="00EF6807" w:rsidP="009F2546">
            <w:pPr>
              <w:pStyle w:val="Bezproreda"/>
              <w:rPr>
                <w:rFonts w:ascii="Times New Roman" w:eastAsia="Times New Roman" w:hAnsi="Times New Roman" w:cs="Times New Roman"/>
                <w:bCs/>
                <w:color w:val="000000"/>
                <w:sz w:val="24"/>
                <w:szCs w:val="24"/>
              </w:rPr>
            </w:pPr>
          </w:p>
        </w:tc>
        <w:tc>
          <w:tcPr>
            <w:tcW w:w="1700" w:type="dxa"/>
            <w:tcBorders>
              <w:top w:val="single" w:sz="4" w:space="0" w:color="auto"/>
              <w:left w:val="nil"/>
              <w:bottom w:val="single" w:sz="4" w:space="0" w:color="auto"/>
              <w:right w:val="single" w:sz="4" w:space="0" w:color="auto"/>
            </w:tcBorders>
            <w:shd w:val="clear" w:color="auto" w:fill="auto"/>
            <w:hideMark/>
          </w:tcPr>
          <w:p w14:paraId="34671C1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70.600,00</w:t>
            </w:r>
          </w:p>
        </w:tc>
        <w:tc>
          <w:tcPr>
            <w:tcW w:w="1732" w:type="dxa"/>
            <w:tcBorders>
              <w:top w:val="single" w:sz="4" w:space="0" w:color="auto"/>
              <w:left w:val="nil"/>
              <w:bottom w:val="single" w:sz="4" w:space="0" w:color="auto"/>
              <w:right w:val="single" w:sz="4" w:space="0" w:color="auto"/>
            </w:tcBorders>
            <w:shd w:val="clear" w:color="auto" w:fill="auto"/>
            <w:hideMark/>
          </w:tcPr>
          <w:p w14:paraId="72AC5864"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46.968,85</w:t>
            </w:r>
          </w:p>
        </w:tc>
        <w:tc>
          <w:tcPr>
            <w:tcW w:w="1106" w:type="dxa"/>
            <w:tcBorders>
              <w:top w:val="single" w:sz="4" w:space="0" w:color="auto"/>
              <w:left w:val="nil"/>
              <w:bottom w:val="single" w:sz="4" w:space="0" w:color="auto"/>
              <w:right w:val="single" w:sz="4" w:space="0" w:color="auto"/>
            </w:tcBorders>
            <w:shd w:val="clear" w:color="auto" w:fill="auto"/>
            <w:hideMark/>
          </w:tcPr>
          <w:p w14:paraId="58C7F89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eastAsia="Times New Roman" w:hAnsi="Times New Roman" w:cs="Times New Roman"/>
                <w:bCs/>
                <w:color w:val="000000"/>
                <w:sz w:val="24"/>
                <w:szCs w:val="24"/>
              </w:rPr>
              <w:t>66,53</w:t>
            </w:r>
          </w:p>
        </w:tc>
      </w:tr>
      <w:tr w:rsidR="00EF6807" w:rsidRPr="00EF6807" w14:paraId="33306E91" w14:textId="77777777" w:rsidTr="009F2546">
        <w:trPr>
          <w:trHeight w:val="480"/>
        </w:trPr>
        <w:tc>
          <w:tcPr>
            <w:tcW w:w="164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6B129A0"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Kapitalni projekt  K100006</w:t>
            </w:r>
          </w:p>
        </w:tc>
        <w:tc>
          <w:tcPr>
            <w:tcW w:w="2887" w:type="dxa"/>
            <w:tcBorders>
              <w:top w:val="single" w:sz="4" w:space="0" w:color="auto"/>
              <w:left w:val="nil"/>
              <w:bottom w:val="single" w:sz="4" w:space="0" w:color="auto"/>
              <w:right w:val="single" w:sz="4" w:space="0" w:color="auto"/>
            </w:tcBorders>
            <w:shd w:val="clear" w:color="FFFFFF" w:fill="FFFFFF"/>
            <w:vAlign w:val="center"/>
            <w:hideMark/>
          </w:tcPr>
          <w:p w14:paraId="55969718"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EU projekt: SUTRA - E javni prijevoz (HR-IT)</w:t>
            </w: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0D2F67DC"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70.600,00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EB02B3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46.968,85</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777734C5"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66,53</w:t>
            </w:r>
          </w:p>
        </w:tc>
      </w:tr>
      <w:tr w:rsidR="00EF6807" w:rsidRPr="00EF6807" w14:paraId="7E6CB946"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640E7409"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Tekući projekt  T100004</w:t>
            </w:r>
          </w:p>
        </w:tc>
        <w:tc>
          <w:tcPr>
            <w:tcW w:w="2887" w:type="dxa"/>
            <w:tcBorders>
              <w:top w:val="nil"/>
              <w:left w:val="nil"/>
              <w:bottom w:val="single" w:sz="4" w:space="0" w:color="auto"/>
              <w:right w:val="single" w:sz="4" w:space="0" w:color="auto"/>
            </w:tcBorders>
            <w:shd w:val="clear" w:color="FFFFFF" w:fill="FFFFFF"/>
            <w:vAlign w:val="center"/>
            <w:hideMark/>
          </w:tcPr>
          <w:p w14:paraId="1986626D"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EU projekt: Ambasadori modernog turizma</w:t>
            </w:r>
          </w:p>
        </w:tc>
        <w:tc>
          <w:tcPr>
            <w:tcW w:w="1700" w:type="dxa"/>
            <w:tcBorders>
              <w:top w:val="nil"/>
              <w:left w:val="nil"/>
              <w:bottom w:val="single" w:sz="4" w:space="0" w:color="auto"/>
              <w:right w:val="single" w:sz="4" w:space="0" w:color="auto"/>
            </w:tcBorders>
            <w:shd w:val="clear" w:color="FFFFFF" w:fill="FFFFFF"/>
            <w:vAlign w:val="center"/>
            <w:hideMark/>
          </w:tcPr>
          <w:p w14:paraId="537AAB51"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40B135A"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57F21DC3" w14:textId="77777777" w:rsidR="00EF6807" w:rsidRPr="00EF6807" w:rsidRDefault="00EF6807" w:rsidP="009F2546">
            <w:pPr>
              <w:pStyle w:val="Bezproreda"/>
              <w:rPr>
                <w:rFonts w:ascii="Times New Roman" w:eastAsia="Times New Roman" w:hAnsi="Times New Roman" w:cs="Times New Roman"/>
                <w:bCs/>
                <w:color w:val="000000"/>
                <w:sz w:val="24"/>
                <w:szCs w:val="24"/>
              </w:rPr>
            </w:pPr>
            <w:r w:rsidRPr="00EF6807">
              <w:rPr>
                <w:rFonts w:ascii="Times New Roman" w:hAnsi="Times New Roman" w:cs="Times New Roman"/>
                <w:bCs/>
                <w:color w:val="000000"/>
                <w:sz w:val="24"/>
                <w:szCs w:val="24"/>
              </w:rPr>
              <w:t>0,00</w:t>
            </w:r>
          </w:p>
        </w:tc>
      </w:tr>
    </w:tbl>
    <w:p w14:paraId="2C0CA0CD" w14:textId="77777777" w:rsidR="00EF6807" w:rsidRPr="00EF6807" w:rsidRDefault="00EF6807" w:rsidP="00EF6807">
      <w:pPr>
        <w:pStyle w:val="Bezproreda"/>
        <w:rPr>
          <w:rFonts w:ascii="Times New Roman" w:hAnsi="Times New Roman" w:cs="Times New Roman"/>
          <w:sz w:val="24"/>
          <w:szCs w:val="24"/>
          <w:u w:val="single"/>
        </w:rPr>
      </w:pPr>
    </w:p>
    <w:p w14:paraId="7B81A160"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Opis:</w:t>
      </w:r>
    </w:p>
    <w:p w14:paraId="3718D5F6"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Projekt SUTRA – </w:t>
      </w:r>
      <w:proofErr w:type="spellStart"/>
      <w:r w:rsidRPr="00EF6807">
        <w:rPr>
          <w:rFonts w:ascii="Times New Roman" w:hAnsi="Times New Roman" w:cs="Times New Roman"/>
          <w:sz w:val="24"/>
          <w:szCs w:val="24"/>
        </w:rPr>
        <w:t>Sustainable</w:t>
      </w:r>
      <w:proofErr w:type="spellEnd"/>
      <w:r w:rsidRPr="00EF6807">
        <w:rPr>
          <w:rFonts w:ascii="Times New Roman" w:hAnsi="Times New Roman" w:cs="Times New Roman"/>
          <w:sz w:val="24"/>
          <w:szCs w:val="24"/>
        </w:rPr>
        <w:t xml:space="preserve"> transport </w:t>
      </w:r>
      <w:proofErr w:type="spellStart"/>
      <w:r w:rsidRPr="00EF6807">
        <w:rPr>
          <w:rFonts w:ascii="Times New Roman" w:hAnsi="Times New Roman" w:cs="Times New Roman"/>
          <w:sz w:val="24"/>
          <w:szCs w:val="24"/>
        </w:rPr>
        <w:t>in</w:t>
      </w:r>
      <w:proofErr w:type="spellEnd"/>
      <w:r w:rsidRPr="00EF6807">
        <w:rPr>
          <w:rFonts w:ascii="Times New Roman" w:hAnsi="Times New Roman" w:cs="Times New Roman"/>
          <w:sz w:val="24"/>
          <w:szCs w:val="24"/>
        </w:rPr>
        <w:t xml:space="preserve"> Adriatic </w:t>
      </w:r>
      <w:proofErr w:type="spellStart"/>
      <w:r w:rsidRPr="00EF6807">
        <w:rPr>
          <w:rFonts w:ascii="Times New Roman" w:hAnsi="Times New Roman" w:cs="Times New Roman"/>
          <w:sz w:val="24"/>
          <w:szCs w:val="24"/>
        </w:rPr>
        <w:t>coastal</w:t>
      </w:r>
      <w:proofErr w:type="spellEnd"/>
      <w:r w:rsidRPr="00EF6807">
        <w:rPr>
          <w:rFonts w:ascii="Times New Roman" w:hAnsi="Times New Roman" w:cs="Times New Roman"/>
          <w:sz w:val="24"/>
          <w:szCs w:val="24"/>
        </w:rPr>
        <w:t xml:space="preserve"> </w:t>
      </w:r>
      <w:proofErr w:type="spellStart"/>
      <w:r w:rsidRPr="00EF6807">
        <w:rPr>
          <w:rFonts w:ascii="Times New Roman" w:hAnsi="Times New Roman" w:cs="Times New Roman"/>
          <w:sz w:val="24"/>
          <w:szCs w:val="24"/>
        </w:rPr>
        <w:t>areas</w:t>
      </w:r>
      <w:proofErr w:type="spellEnd"/>
      <w:r w:rsidRPr="00EF6807">
        <w:rPr>
          <w:rFonts w:ascii="Times New Roman" w:hAnsi="Times New Roman" w:cs="Times New Roman"/>
          <w:sz w:val="24"/>
          <w:szCs w:val="24"/>
        </w:rPr>
        <w:t xml:space="preserve"> </w:t>
      </w:r>
      <w:proofErr w:type="spellStart"/>
      <w:r w:rsidRPr="00EF6807">
        <w:rPr>
          <w:rFonts w:ascii="Times New Roman" w:hAnsi="Times New Roman" w:cs="Times New Roman"/>
          <w:sz w:val="24"/>
          <w:szCs w:val="24"/>
        </w:rPr>
        <w:t>and</w:t>
      </w:r>
      <w:proofErr w:type="spellEnd"/>
      <w:r w:rsidRPr="00EF6807">
        <w:rPr>
          <w:rFonts w:ascii="Times New Roman" w:hAnsi="Times New Roman" w:cs="Times New Roman"/>
          <w:sz w:val="24"/>
          <w:szCs w:val="24"/>
        </w:rPr>
        <w:t xml:space="preserve"> </w:t>
      </w:r>
      <w:proofErr w:type="spellStart"/>
      <w:r w:rsidRPr="00EF6807">
        <w:rPr>
          <w:rFonts w:ascii="Times New Roman" w:hAnsi="Times New Roman" w:cs="Times New Roman"/>
          <w:sz w:val="24"/>
          <w:szCs w:val="24"/>
        </w:rPr>
        <w:t>Hinterland</w:t>
      </w:r>
      <w:proofErr w:type="spellEnd"/>
      <w:r w:rsidRPr="00EF6807">
        <w:rPr>
          <w:rFonts w:ascii="Times New Roman" w:hAnsi="Times New Roman" w:cs="Times New Roman"/>
          <w:sz w:val="24"/>
          <w:szCs w:val="24"/>
        </w:rPr>
        <w:t xml:space="preserve">, odnosi se na ulaganje u e-javni prijevoz, u okviru natječaja INTERREG Italija-Hrvatska. Projektom SUTRA uvodi se ekološki prihvatljiv javni prijevoz - e-bus, koji prevozi turiste i lokalno stanovništvo iz dislociranih mikrolokacija, do centra grada Poreča te natrag. S obzirom na veliko prometno opterećenje tijekom ljetnih mjeseci, ovim projektom se uzročno posljedično smanjuje zagađenje ispušnim plinovima, bukom i svijetlom. Uvelike se rasterećuje i javna prometna infrastruktura, te povećava sigurnost sudionika u prometu. Osim ulaganja u nabavu vozila, nabavu stanica za punjenje projekt predviđa aktivnosti izrade studija / modela e-prijevoza za sve gradove –sudionike projekta, zatim aktivnosti promocije, izradu ICT rješenja za povećanje učinkovitosti parkiranja gostiju (Aplikacija za prikaz aktualne dostupnosti parkirnih mjesta u gradu). Dodatno, </w:t>
      </w:r>
      <w:r w:rsidRPr="00EF6807">
        <w:rPr>
          <w:rFonts w:ascii="Times New Roman" w:hAnsi="Times New Roman" w:cs="Times New Roman"/>
          <w:sz w:val="24"/>
          <w:szCs w:val="24"/>
        </w:rPr>
        <w:lastRenderedPageBreak/>
        <w:t>tu je i aplikacija koja optimizira korištenje raznih sredstava transporta kako bi se pronašlo najpovoljnije rješenje.</w:t>
      </w:r>
    </w:p>
    <w:p w14:paraId="4ED52265" w14:textId="77777777" w:rsidR="00EF6807" w:rsidRPr="00EF6807" w:rsidRDefault="00EF6807" w:rsidP="00EF6807">
      <w:pPr>
        <w:pStyle w:val="Bezproreda"/>
        <w:rPr>
          <w:rFonts w:ascii="Times New Roman" w:hAnsi="Times New Roman" w:cs="Times New Roman"/>
          <w:sz w:val="24"/>
          <w:szCs w:val="24"/>
          <w:u w:val="single"/>
        </w:rPr>
      </w:pPr>
    </w:p>
    <w:p w14:paraId="61956956"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Ciljevi:</w:t>
      </w:r>
    </w:p>
    <w:p w14:paraId="3BF6F09E"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Cilj projekta SUTRA je uvođenje ekološki prihvatljivog javnog prijevoza - e-bus, koji će prevoziti turiste i lokalno stanovništvo iz dislociranih mikrolokacija, do centra grada Poreča te natrag. Ovim projektom želi se smanjiti zagađenje ispušnim plinovima, bukom i svijetlom u turističkoj destinaciji.</w:t>
      </w:r>
    </w:p>
    <w:p w14:paraId="0B79B837"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Cilj projekta Ambasadori modernog turizma je potaknuti razvoj svijesti kod djece, roditelja i društva o potrebi za ranim osvještavanjem prednosti, nedostataka, učinaka i specifičnosti turizma te samim time integrirati djecu u turistički način života te ih konkretno educirati o ključnim elementima vezanim za posao, trendove i kulturu.</w:t>
      </w:r>
    </w:p>
    <w:p w14:paraId="579CCF26" w14:textId="77777777" w:rsidR="00EF6807" w:rsidRPr="00EF6807" w:rsidRDefault="00EF6807" w:rsidP="00EF6807">
      <w:pPr>
        <w:pStyle w:val="Bezproreda"/>
        <w:rPr>
          <w:rFonts w:ascii="Times New Roman" w:hAnsi="Times New Roman" w:cs="Times New Roman"/>
          <w:sz w:val="24"/>
          <w:szCs w:val="24"/>
          <w:u w:val="single"/>
        </w:rPr>
      </w:pPr>
      <w:r w:rsidRPr="00EF6807">
        <w:rPr>
          <w:rFonts w:ascii="Times New Roman" w:hAnsi="Times New Roman" w:cs="Times New Roman"/>
          <w:sz w:val="24"/>
          <w:szCs w:val="24"/>
          <w:u w:val="single"/>
        </w:rPr>
        <w:t>Pokazatelj uspješnosti:</w:t>
      </w:r>
    </w:p>
    <w:p w14:paraId="35C3D559"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Kapitalni projekt </w:t>
      </w:r>
      <w:r w:rsidRPr="00EF6807">
        <w:rPr>
          <w:rFonts w:ascii="Times New Roman" w:hAnsi="Times New Roman" w:cs="Times New Roman"/>
          <w:i/>
          <w:sz w:val="24"/>
          <w:szCs w:val="24"/>
        </w:rPr>
        <w:t xml:space="preserve">SUTRA – E javni prijevoz (HR – IT) </w:t>
      </w:r>
      <w:r w:rsidRPr="00EF6807">
        <w:rPr>
          <w:rFonts w:ascii="Times New Roman" w:hAnsi="Times New Roman" w:cs="Times New Roman"/>
          <w:iCs/>
          <w:sz w:val="24"/>
          <w:szCs w:val="24"/>
        </w:rPr>
        <w:t>realiziran je</w:t>
      </w:r>
      <w:r w:rsidRPr="00EF6807">
        <w:rPr>
          <w:rFonts w:ascii="Times New Roman" w:hAnsi="Times New Roman" w:cs="Times New Roman"/>
          <w:i/>
          <w:sz w:val="24"/>
          <w:szCs w:val="24"/>
        </w:rPr>
        <w:t xml:space="preserve"> </w:t>
      </w:r>
      <w:r w:rsidRPr="00EF6807">
        <w:rPr>
          <w:rFonts w:ascii="Times New Roman" w:hAnsi="Times New Roman" w:cs="Times New Roman"/>
          <w:sz w:val="24"/>
          <w:szCs w:val="24"/>
        </w:rPr>
        <w:t xml:space="preserve">u vrijednosti od </w:t>
      </w:r>
      <w:r w:rsidRPr="00EF6807">
        <w:rPr>
          <w:rFonts w:ascii="Times New Roman" w:hAnsi="Times New Roman" w:cs="Times New Roman"/>
          <w:i/>
          <w:sz w:val="24"/>
          <w:szCs w:val="24"/>
        </w:rPr>
        <w:t xml:space="preserve"> </w:t>
      </w:r>
      <w:r w:rsidRPr="00EF6807">
        <w:rPr>
          <w:rFonts w:ascii="Times New Roman" w:hAnsi="Times New Roman" w:cs="Times New Roman"/>
          <w:sz w:val="24"/>
          <w:szCs w:val="24"/>
        </w:rPr>
        <w:t>66,53 % planiranog iznosa.</w:t>
      </w:r>
    </w:p>
    <w:p w14:paraId="34DC8A6E" w14:textId="77777777" w:rsidR="00EF6807" w:rsidRPr="00EF6807" w:rsidRDefault="00EF6807" w:rsidP="00EF6807">
      <w:pPr>
        <w:pStyle w:val="Bezproreda"/>
        <w:rPr>
          <w:rFonts w:ascii="Times New Roman" w:hAnsi="Times New Roman" w:cs="Times New Roman"/>
          <w:sz w:val="24"/>
          <w:szCs w:val="24"/>
        </w:rPr>
      </w:pPr>
      <w:r w:rsidRPr="00EF6807">
        <w:rPr>
          <w:rFonts w:ascii="Times New Roman" w:hAnsi="Times New Roman" w:cs="Times New Roman"/>
          <w:sz w:val="24"/>
          <w:szCs w:val="24"/>
        </w:rPr>
        <w:t xml:space="preserve">Tekući projekt </w:t>
      </w:r>
      <w:r w:rsidRPr="00EF6807">
        <w:rPr>
          <w:rFonts w:ascii="Times New Roman" w:hAnsi="Times New Roman" w:cs="Times New Roman"/>
          <w:i/>
          <w:iCs/>
          <w:sz w:val="24"/>
          <w:szCs w:val="24"/>
        </w:rPr>
        <w:t>Ambasadori modernog turizma</w:t>
      </w:r>
      <w:r w:rsidRPr="00EF6807">
        <w:rPr>
          <w:rFonts w:ascii="Times New Roman" w:hAnsi="Times New Roman" w:cs="Times New Roman"/>
          <w:sz w:val="24"/>
          <w:szCs w:val="24"/>
        </w:rPr>
        <w:t xml:space="preserve"> planira se provoditi u drugoj polovici godine.</w:t>
      </w:r>
    </w:p>
    <w:p w14:paraId="0BB7624D" w14:textId="77777777" w:rsidR="00EF6807" w:rsidRPr="00EF6807" w:rsidRDefault="00EF6807" w:rsidP="00EF6807">
      <w:pPr>
        <w:pStyle w:val="Bezproreda"/>
        <w:rPr>
          <w:rFonts w:ascii="Times New Roman" w:hAnsi="Times New Roman" w:cs="Times New Roman"/>
          <w:sz w:val="24"/>
          <w:szCs w:val="24"/>
        </w:rPr>
      </w:pPr>
    </w:p>
    <w:p w14:paraId="1542CA44" w14:textId="77777777" w:rsidR="00EF6807" w:rsidRPr="00EF6807" w:rsidRDefault="00EF6807" w:rsidP="00EF6807">
      <w:pPr>
        <w:pStyle w:val="Bezproreda"/>
        <w:rPr>
          <w:rFonts w:ascii="Times New Roman" w:hAnsi="Times New Roman" w:cs="Times New Roman"/>
          <w:sz w:val="24"/>
          <w:szCs w:val="24"/>
          <w:u w:val="single"/>
        </w:rPr>
      </w:pPr>
    </w:p>
    <w:p w14:paraId="2B773813" w14:textId="17AF00A1" w:rsidR="00EF6807" w:rsidRPr="00EF6807" w:rsidRDefault="00EF6807" w:rsidP="00075F6E">
      <w:pPr>
        <w:rPr>
          <w:rFonts w:ascii="Times New Roman" w:hAnsi="Times New Roman" w:cs="Times New Roman"/>
          <w:b/>
          <w:color w:val="4F81BD" w:themeColor="accent1"/>
          <w:sz w:val="24"/>
          <w:szCs w:val="24"/>
        </w:rPr>
      </w:pPr>
    </w:p>
    <w:p w14:paraId="2FB7DE28" w14:textId="3BD26AD1" w:rsidR="00EF6807" w:rsidRPr="00EF6807" w:rsidRDefault="00EF6807" w:rsidP="00075F6E">
      <w:pPr>
        <w:rPr>
          <w:rFonts w:ascii="Times New Roman" w:hAnsi="Times New Roman" w:cs="Times New Roman"/>
          <w:b/>
          <w:color w:val="4F81BD" w:themeColor="accent1"/>
          <w:sz w:val="24"/>
          <w:szCs w:val="24"/>
        </w:rPr>
      </w:pPr>
    </w:p>
    <w:p w14:paraId="125895F1" w14:textId="6B7CF300" w:rsidR="00EF6807" w:rsidRPr="00EF6807" w:rsidRDefault="00EF6807" w:rsidP="00075F6E">
      <w:pPr>
        <w:rPr>
          <w:rFonts w:ascii="Times New Roman" w:hAnsi="Times New Roman" w:cs="Times New Roman"/>
          <w:b/>
          <w:color w:val="4F81BD" w:themeColor="accent1"/>
          <w:sz w:val="24"/>
          <w:szCs w:val="24"/>
        </w:rPr>
      </w:pPr>
    </w:p>
    <w:p w14:paraId="33832689" w14:textId="496A2006" w:rsidR="00EF6807" w:rsidRPr="00EF6807" w:rsidRDefault="00EF6807" w:rsidP="00075F6E">
      <w:pPr>
        <w:rPr>
          <w:rFonts w:ascii="Times New Roman" w:hAnsi="Times New Roman" w:cs="Times New Roman"/>
          <w:b/>
          <w:color w:val="4F81BD" w:themeColor="accent1"/>
          <w:sz w:val="24"/>
          <w:szCs w:val="24"/>
        </w:rPr>
      </w:pPr>
    </w:p>
    <w:p w14:paraId="075B603F" w14:textId="57881119" w:rsidR="00EF6807" w:rsidRPr="00EF6807" w:rsidRDefault="00EF6807" w:rsidP="00075F6E">
      <w:pPr>
        <w:rPr>
          <w:rFonts w:ascii="Times New Roman" w:hAnsi="Times New Roman" w:cs="Times New Roman"/>
          <w:b/>
          <w:color w:val="4F81BD" w:themeColor="accent1"/>
          <w:sz w:val="24"/>
          <w:szCs w:val="24"/>
        </w:rPr>
      </w:pPr>
    </w:p>
    <w:p w14:paraId="1A04DF79" w14:textId="0EB66E9E" w:rsidR="00EF6807" w:rsidRDefault="00EF6807" w:rsidP="00075F6E">
      <w:pPr>
        <w:rPr>
          <w:rFonts w:ascii="Times New Roman" w:hAnsi="Times New Roman" w:cs="Times New Roman"/>
          <w:b/>
          <w:color w:val="4F81BD" w:themeColor="accent1"/>
          <w:sz w:val="24"/>
          <w:szCs w:val="24"/>
        </w:rPr>
      </w:pPr>
    </w:p>
    <w:p w14:paraId="07BE52FB" w14:textId="2B8227C6" w:rsidR="00613F30" w:rsidRDefault="00613F30" w:rsidP="00075F6E">
      <w:pPr>
        <w:rPr>
          <w:rFonts w:ascii="Times New Roman" w:hAnsi="Times New Roman" w:cs="Times New Roman"/>
          <w:b/>
          <w:color w:val="4F81BD" w:themeColor="accent1"/>
          <w:sz w:val="24"/>
          <w:szCs w:val="24"/>
        </w:rPr>
      </w:pPr>
    </w:p>
    <w:p w14:paraId="3B3CA06F" w14:textId="1FE3A36F" w:rsidR="00613F30" w:rsidRDefault="00613F30" w:rsidP="00075F6E">
      <w:pPr>
        <w:rPr>
          <w:rFonts w:ascii="Times New Roman" w:hAnsi="Times New Roman" w:cs="Times New Roman"/>
          <w:b/>
          <w:color w:val="4F81BD" w:themeColor="accent1"/>
          <w:sz w:val="24"/>
          <w:szCs w:val="24"/>
        </w:rPr>
      </w:pPr>
    </w:p>
    <w:p w14:paraId="7B019C62" w14:textId="07D94B40" w:rsidR="00613F30" w:rsidRDefault="00613F30" w:rsidP="00075F6E">
      <w:pPr>
        <w:rPr>
          <w:rFonts w:ascii="Times New Roman" w:hAnsi="Times New Roman" w:cs="Times New Roman"/>
          <w:b/>
          <w:color w:val="4F81BD" w:themeColor="accent1"/>
          <w:sz w:val="24"/>
          <w:szCs w:val="24"/>
        </w:rPr>
      </w:pPr>
    </w:p>
    <w:p w14:paraId="36287C3D" w14:textId="4A330D85" w:rsidR="00613F30" w:rsidRDefault="00613F30" w:rsidP="00075F6E">
      <w:pPr>
        <w:rPr>
          <w:rFonts w:ascii="Times New Roman" w:hAnsi="Times New Roman" w:cs="Times New Roman"/>
          <w:b/>
          <w:color w:val="4F81BD" w:themeColor="accent1"/>
          <w:sz w:val="24"/>
          <w:szCs w:val="24"/>
        </w:rPr>
      </w:pPr>
    </w:p>
    <w:p w14:paraId="239A8D98" w14:textId="7B36D7BB" w:rsidR="00613F30" w:rsidRDefault="00613F30" w:rsidP="00075F6E">
      <w:pPr>
        <w:rPr>
          <w:rFonts w:ascii="Times New Roman" w:hAnsi="Times New Roman" w:cs="Times New Roman"/>
          <w:b/>
          <w:color w:val="4F81BD" w:themeColor="accent1"/>
          <w:sz w:val="24"/>
          <w:szCs w:val="24"/>
        </w:rPr>
      </w:pPr>
    </w:p>
    <w:p w14:paraId="01FF2722" w14:textId="348D031E" w:rsidR="00613F30" w:rsidRDefault="00613F30" w:rsidP="00075F6E">
      <w:pPr>
        <w:rPr>
          <w:rFonts w:ascii="Times New Roman" w:hAnsi="Times New Roman" w:cs="Times New Roman"/>
          <w:b/>
          <w:color w:val="4F81BD" w:themeColor="accent1"/>
          <w:sz w:val="24"/>
          <w:szCs w:val="24"/>
        </w:rPr>
      </w:pPr>
    </w:p>
    <w:p w14:paraId="20BD5F7C" w14:textId="1C04CA67" w:rsidR="00613F30" w:rsidRDefault="00613F30" w:rsidP="00075F6E">
      <w:pPr>
        <w:rPr>
          <w:rFonts w:ascii="Times New Roman" w:hAnsi="Times New Roman" w:cs="Times New Roman"/>
          <w:b/>
          <w:color w:val="4F81BD" w:themeColor="accent1"/>
          <w:sz w:val="24"/>
          <w:szCs w:val="24"/>
        </w:rPr>
      </w:pPr>
    </w:p>
    <w:p w14:paraId="7ED5874A" w14:textId="60B412B9" w:rsidR="00613F30" w:rsidRDefault="00613F30" w:rsidP="00075F6E">
      <w:pPr>
        <w:rPr>
          <w:rFonts w:ascii="Times New Roman" w:hAnsi="Times New Roman" w:cs="Times New Roman"/>
          <w:b/>
          <w:color w:val="4F81BD" w:themeColor="accent1"/>
          <w:sz w:val="24"/>
          <w:szCs w:val="24"/>
        </w:rPr>
      </w:pPr>
    </w:p>
    <w:p w14:paraId="773F3253" w14:textId="4E7A824D" w:rsidR="00613F30" w:rsidRDefault="00613F30" w:rsidP="00075F6E">
      <w:pPr>
        <w:rPr>
          <w:rFonts w:ascii="Times New Roman" w:hAnsi="Times New Roman" w:cs="Times New Roman"/>
          <w:b/>
          <w:color w:val="4F81BD" w:themeColor="accent1"/>
          <w:sz w:val="24"/>
          <w:szCs w:val="24"/>
        </w:rPr>
      </w:pPr>
    </w:p>
    <w:p w14:paraId="4CE5B065" w14:textId="22ACE62A" w:rsidR="00613F30" w:rsidRDefault="00613F30" w:rsidP="00075F6E">
      <w:pPr>
        <w:rPr>
          <w:rFonts w:ascii="Times New Roman" w:hAnsi="Times New Roman" w:cs="Times New Roman"/>
          <w:b/>
          <w:color w:val="4F81BD" w:themeColor="accent1"/>
          <w:sz w:val="24"/>
          <w:szCs w:val="24"/>
        </w:rPr>
      </w:pPr>
    </w:p>
    <w:p w14:paraId="4CDCDFC6" w14:textId="77777777" w:rsidR="00552AC1" w:rsidRDefault="00552AC1" w:rsidP="00613F30">
      <w:pPr>
        <w:rPr>
          <w:rFonts w:ascii="Times New Roman" w:hAnsi="Times New Roman" w:cs="Times New Roman"/>
          <w:b/>
          <w:color w:val="4F81BD" w:themeColor="accent1"/>
          <w:sz w:val="24"/>
          <w:szCs w:val="24"/>
        </w:rPr>
      </w:pPr>
    </w:p>
    <w:p w14:paraId="3CEC13DC" w14:textId="7457C53E" w:rsidR="00613F30" w:rsidRDefault="00AB2A72" w:rsidP="00613F30">
      <w:pPr>
        <w:rPr>
          <w:rFonts w:ascii="Times New Roman" w:hAnsi="Times New Roman" w:cs="Times New Roman"/>
          <w:b/>
          <w:sz w:val="24"/>
          <w:szCs w:val="24"/>
        </w:rPr>
      </w:pPr>
      <w:r>
        <w:rPr>
          <w:rFonts w:ascii="Times New Roman" w:hAnsi="Times New Roman" w:cs="Times New Roman"/>
          <w:b/>
          <w:sz w:val="24"/>
          <w:szCs w:val="24"/>
        </w:rPr>
        <w:lastRenderedPageBreak/>
        <w:t>5.</w:t>
      </w:r>
      <w:r w:rsidR="00613F30">
        <w:rPr>
          <w:rFonts w:ascii="Times New Roman" w:hAnsi="Times New Roman" w:cs="Times New Roman"/>
          <w:b/>
          <w:sz w:val="24"/>
          <w:szCs w:val="24"/>
        </w:rPr>
        <w:t>UPRAVNI ODJEL ZA KOMUNALNI SUSTAV</w:t>
      </w:r>
    </w:p>
    <w:p w14:paraId="47C2BE75" w14:textId="77777777" w:rsidR="00613F30" w:rsidRDefault="00613F30" w:rsidP="00613F30">
      <w:pPr>
        <w:jc w:val="both"/>
        <w:rPr>
          <w:rFonts w:ascii="Times New Roman" w:hAnsi="Times New Roman" w:cs="Times New Roman"/>
          <w:sz w:val="24"/>
          <w:szCs w:val="24"/>
        </w:rPr>
      </w:pPr>
      <w:r w:rsidRPr="004E6887">
        <w:rPr>
          <w:rFonts w:ascii="Times New Roman" w:hAnsi="Times New Roman" w:cs="Times New Roman"/>
          <w:sz w:val="24"/>
          <w:szCs w:val="24"/>
        </w:rPr>
        <w:t>Osnova za izradu Izvješća za razdoblje 01.</w:t>
      </w:r>
      <w:r>
        <w:rPr>
          <w:rFonts w:ascii="Times New Roman" w:hAnsi="Times New Roman" w:cs="Times New Roman"/>
          <w:sz w:val="24"/>
          <w:szCs w:val="24"/>
        </w:rPr>
        <w:t>0</w:t>
      </w:r>
      <w:r w:rsidRPr="004E6887">
        <w:rPr>
          <w:rFonts w:ascii="Times New Roman" w:hAnsi="Times New Roman" w:cs="Times New Roman"/>
          <w:sz w:val="24"/>
          <w:szCs w:val="24"/>
        </w:rPr>
        <w:t>1. – 30.</w:t>
      </w:r>
      <w:r>
        <w:rPr>
          <w:rFonts w:ascii="Times New Roman" w:hAnsi="Times New Roman" w:cs="Times New Roman"/>
          <w:sz w:val="24"/>
          <w:szCs w:val="24"/>
        </w:rPr>
        <w:t>0</w:t>
      </w:r>
      <w:r w:rsidRPr="004E6887">
        <w:rPr>
          <w:rFonts w:ascii="Times New Roman" w:hAnsi="Times New Roman" w:cs="Times New Roman"/>
          <w:sz w:val="24"/>
          <w:szCs w:val="24"/>
        </w:rPr>
        <w:t>6.202</w:t>
      </w:r>
      <w:r>
        <w:rPr>
          <w:rFonts w:ascii="Times New Roman" w:hAnsi="Times New Roman" w:cs="Times New Roman"/>
          <w:sz w:val="24"/>
          <w:szCs w:val="24"/>
        </w:rPr>
        <w:t>2</w:t>
      </w:r>
      <w:r w:rsidRPr="004E6887">
        <w:rPr>
          <w:rFonts w:ascii="Times New Roman" w:hAnsi="Times New Roman" w:cs="Times New Roman"/>
          <w:sz w:val="24"/>
          <w:szCs w:val="24"/>
        </w:rPr>
        <w:t>. godine je Financijski plan Odjela za komunalni sustav za 2022. godinu, Proračun Grada Poreča-</w:t>
      </w:r>
      <w:proofErr w:type="spellStart"/>
      <w:r w:rsidRPr="004E6887">
        <w:rPr>
          <w:rFonts w:ascii="Times New Roman" w:hAnsi="Times New Roman" w:cs="Times New Roman"/>
          <w:sz w:val="24"/>
          <w:szCs w:val="24"/>
        </w:rPr>
        <w:t>Parenzo</w:t>
      </w:r>
      <w:proofErr w:type="spellEnd"/>
      <w:r w:rsidRPr="004E6887">
        <w:rPr>
          <w:rFonts w:ascii="Times New Roman" w:hAnsi="Times New Roman" w:cs="Times New Roman"/>
          <w:sz w:val="24"/>
          <w:szCs w:val="24"/>
        </w:rPr>
        <w:t xml:space="preserve"> za 2022. godinu, te knjigovo</w:t>
      </w:r>
      <w:r>
        <w:rPr>
          <w:rFonts w:ascii="Times New Roman" w:hAnsi="Times New Roman" w:cs="Times New Roman"/>
          <w:sz w:val="24"/>
          <w:szCs w:val="24"/>
        </w:rPr>
        <w:t>dstveni podaci o izvršenju.</w:t>
      </w:r>
      <w:r w:rsidRPr="004E6887">
        <w:rPr>
          <w:rFonts w:ascii="Times New Roman" w:hAnsi="Times New Roman" w:cs="Times New Roman"/>
          <w:sz w:val="24"/>
          <w:szCs w:val="24"/>
        </w:rPr>
        <w:t xml:space="preserve"> Izvješć</w:t>
      </w:r>
      <w:r>
        <w:rPr>
          <w:rFonts w:ascii="Times New Roman" w:hAnsi="Times New Roman" w:cs="Times New Roman"/>
          <w:sz w:val="24"/>
          <w:szCs w:val="24"/>
        </w:rPr>
        <w:t xml:space="preserve">em se prikazuje  </w:t>
      </w:r>
    </w:p>
    <w:p w14:paraId="151158B0" w14:textId="77777777" w:rsidR="00613F30" w:rsidRDefault="00613F30" w:rsidP="00613F30">
      <w:pPr>
        <w:jc w:val="both"/>
        <w:rPr>
          <w:rFonts w:ascii="Times New Roman" w:hAnsi="Times New Roman" w:cs="Times New Roman"/>
          <w:sz w:val="24"/>
          <w:szCs w:val="24"/>
        </w:rPr>
      </w:pPr>
      <w:r>
        <w:rPr>
          <w:rFonts w:ascii="Times New Roman" w:hAnsi="Times New Roman" w:cs="Times New Roman"/>
          <w:sz w:val="24"/>
          <w:szCs w:val="24"/>
        </w:rPr>
        <w:t>provedba planiranih programa kroz realizaciju aktivnosti i projekata</w:t>
      </w:r>
      <w:r w:rsidRPr="004E6887">
        <w:rPr>
          <w:rFonts w:ascii="Times New Roman" w:hAnsi="Times New Roman" w:cs="Times New Roman"/>
          <w:sz w:val="24"/>
          <w:szCs w:val="24"/>
        </w:rPr>
        <w:t xml:space="preserve"> </w:t>
      </w:r>
      <w:r>
        <w:rPr>
          <w:rFonts w:ascii="Times New Roman" w:hAnsi="Times New Roman" w:cs="Times New Roman"/>
          <w:sz w:val="24"/>
          <w:szCs w:val="24"/>
        </w:rPr>
        <w:t xml:space="preserve">Odjela na polugodišnjoj razini. </w:t>
      </w:r>
      <w:r w:rsidRPr="004E6887">
        <w:rPr>
          <w:rFonts w:ascii="Times New Roman" w:hAnsi="Times New Roman" w:cs="Times New Roman"/>
          <w:sz w:val="24"/>
          <w:szCs w:val="24"/>
        </w:rPr>
        <w:t>U razdoblju od 01.01. – 30.06.202</w:t>
      </w:r>
      <w:r>
        <w:rPr>
          <w:rFonts w:ascii="Times New Roman" w:hAnsi="Times New Roman" w:cs="Times New Roman"/>
          <w:sz w:val="24"/>
          <w:szCs w:val="24"/>
        </w:rPr>
        <w:t>2</w:t>
      </w:r>
      <w:r w:rsidRPr="004E6887">
        <w:rPr>
          <w:rFonts w:ascii="Times New Roman" w:hAnsi="Times New Roman" w:cs="Times New Roman"/>
          <w:sz w:val="24"/>
          <w:szCs w:val="24"/>
        </w:rPr>
        <w:t xml:space="preserve">. godine rashodi Odjela su ostvareni u iznosu od </w:t>
      </w:r>
      <w:r>
        <w:rPr>
          <w:rFonts w:ascii="Times New Roman" w:hAnsi="Times New Roman" w:cs="Times New Roman"/>
          <w:sz w:val="24"/>
          <w:szCs w:val="24"/>
        </w:rPr>
        <w:t>21.205.907,62 kn, čime je ostvareno 25% Plana.</w:t>
      </w:r>
    </w:p>
    <w:tbl>
      <w:tblPr>
        <w:tblW w:w="9493" w:type="dxa"/>
        <w:tblLook w:val="04A0" w:firstRow="1" w:lastRow="0" w:firstColumn="1" w:lastColumn="0" w:noHBand="0" w:noVBand="1"/>
      </w:tblPr>
      <w:tblGrid>
        <w:gridCol w:w="1050"/>
        <w:gridCol w:w="3790"/>
        <w:gridCol w:w="1653"/>
        <w:gridCol w:w="1622"/>
        <w:gridCol w:w="1378"/>
      </w:tblGrid>
      <w:tr w:rsidR="00613F30" w:rsidRPr="00DF0D74" w14:paraId="6FC4B7B2" w14:textId="77777777" w:rsidTr="009F2546">
        <w:trPr>
          <w:trHeight w:val="535"/>
        </w:trPr>
        <w:tc>
          <w:tcPr>
            <w:tcW w:w="4840" w:type="dxa"/>
            <w:gridSpan w:val="2"/>
            <w:vMerge w:val="restart"/>
            <w:tcBorders>
              <w:top w:val="single" w:sz="4" w:space="0" w:color="auto"/>
              <w:left w:val="single" w:sz="4" w:space="0" w:color="auto"/>
              <w:right w:val="single" w:sz="4" w:space="0" w:color="auto"/>
            </w:tcBorders>
            <w:shd w:val="clear" w:color="auto" w:fill="auto"/>
            <w:vAlign w:val="center"/>
            <w:hideMark/>
          </w:tcPr>
          <w:p w14:paraId="558404AB" w14:textId="77777777" w:rsidR="00613F30" w:rsidRPr="00DF0D74" w:rsidRDefault="00613F30" w:rsidP="009F2546">
            <w:pPr>
              <w:spacing w:after="0" w:line="240" w:lineRule="auto"/>
              <w:jc w:val="center"/>
              <w:rPr>
                <w:rFonts w:ascii="Times New Roman" w:eastAsia="Times New Roman" w:hAnsi="Times New Roman" w:cs="Times New Roman"/>
                <w:color w:val="000000"/>
              </w:rPr>
            </w:pPr>
          </w:p>
          <w:p w14:paraId="44B3FED2"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PROGRAM</w:t>
            </w:r>
          </w:p>
          <w:p w14:paraId="48438AF1" w14:textId="77777777" w:rsidR="00613F30" w:rsidRPr="00DF0D74" w:rsidRDefault="00613F30" w:rsidP="009F2546">
            <w:pPr>
              <w:spacing w:after="0" w:line="240" w:lineRule="auto"/>
              <w:jc w:val="center"/>
              <w:rPr>
                <w:rFonts w:ascii="Times New Roman" w:eastAsia="Times New Roman" w:hAnsi="Times New Roman" w:cs="Times New Roman"/>
                <w:color w:val="000000"/>
              </w:rPr>
            </w:pPr>
          </w:p>
        </w:tc>
        <w:tc>
          <w:tcPr>
            <w:tcW w:w="1653" w:type="dxa"/>
            <w:tcBorders>
              <w:top w:val="single" w:sz="4" w:space="0" w:color="auto"/>
              <w:left w:val="nil"/>
              <w:bottom w:val="single" w:sz="4" w:space="0" w:color="auto"/>
              <w:right w:val="single" w:sz="4" w:space="0" w:color="auto"/>
            </w:tcBorders>
            <w:shd w:val="clear" w:color="auto" w:fill="auto"/>
            <w:vAlign w:val="center"/>
          </w:tcPr>
          <w:p w14:paraId="6236126B"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PLAN</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4F6D8F07"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REALIZACIJA</w:t>
            </w:r>
          </w:p>
        </w:tc>
        <w:tc>
          <w:tcPr>
            <w:tcW w:w="1378" w:type="dxa"/>
            <w:tcBorders>
              <w:top w:val="single" w:sz="4" w:space="0" w:color="auto"/>
              <w:left w:val="nil"/>
              <w:bottom w:val="single" w:sz="4" w:space="0" w:color="auto"/>
              <w:right w:val="single" w:sz="4" w:space="0" w:color="auto"/>
            </w:tcBorders>
            <w:shd w:val="clear" w:color="auto" w:fill="auto"/>
            <w:vAlign w:val="center"/>
          </w:tcPr>
          <w:p w14:paraId="3914D88F"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INDEKS</w:t>
            </w:r>
          </w:p>
        </w:tc>
      </w:tr>
      <w:tr w:rsidR="00613F30" w:rsidRPr="00DF0D74" w14:paraId="741A4185" w14:textId="77777777" w:rsidTr="009F2546">
        <w:trPr>
          <w:trHeight w:val="278"/>
        </w:trPr>
        <w:tc>
          <w:tcPr>
            <w:tcW w:w="4840" w:type="dxa"/>
            <w:gridSpan w:val="2"/>
            <w:vMerge/>
            <w:tcBorders>
              <w:left w:val="single" w:sz="4" w:space="0" w:color="auto"/>
              <w:bottom w:val="single" w:sz="4" w:space="0" w:color="auto"/>
              <w:right w:val="single" w:sz="4" w:space="0" w:color="auto"/>
            </w:tcBorders>
            <w:shd w:val="clear" w:color="auto" w:fill="auto"/>
            <w:vAlign w:val="center"/>
          </w:tcPr>
          <w:p w14:paraId="68C80805" w14:textId="77777777" w:rsidR="00613F30" w:rsidRPr="00DF0D74" w:rsidRDefault="00613F30" w:rsidP="009F2546">
            <w:pPr>
              <w:spacing w:after="0" w:line="240" w:lineRule="auto"/>
              <w:jc w:val="center"/>
              <w:rPr>
                <w:rFonts w:ascii="Times New Roman" w:eastAsia="Times New Roman" w:hAnsi="Times New Roman" w:cs="Times New Roman"/>
                <w:color w:val="000000"/>
              </w:rPr>
            </w:pPr>
          </w:p>
        </w:tc>
        <w:tc>
          <w:tcPr>
            <w:tcW w:w="1653" w:type="dxa"/>
            <w:tcBorders>
              <w:top w:val="single" w:sz="4" w:space="0" w:color="auto"/>
              <w:left w:val="nil"/>
              <w:bottom w:val="single" w:sz="4" w:space="0" w:color="auto"/>
              <w:right w:val="single" w:sz="4" w:space="0" w:color="auto"/>
            </w:tcBorders>
            <w:shd w:val="clear" w:color="auto" w:fill="auto"/>
            <w:vAlign w:val="center"/>
          </w:tcPr>
          <w:p w14:paraId="5CE8986F"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85.793.050,00</w:t>
            </w:r>
          </w:p>
        </w:tc>
        <w:tc>
          <w:tcPr>
            <w:tcW w:w="1622" w:type="dxa"/>
            <w:tcBorders>
              <w:top w:val="single" w:sz="4" w:space="0" w:color="auto"/>
              <w:left w:val="nil"/>
              <w:bottom w:val="single" w:sz="4" w:space="0" w:color="auto"/>
              <w:right w:val="single" w:sz="4" w:space="0" w:color="auto"/>
            </w:tcBorders>
            <w:shd w:val="clear" w:color="auto" w:fill="auto"/>
            <w:vAlign w:val="center"/>
          </w:tcPr>
          <w:p w14:paraId="622CB463"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21.205.907,62</w:t>
            </w:r>
          </w:p>
        </w:tc>
        <w:tc>
          <w:tcPr>
            <w:tcW w:w="1378" w:type="dxa"/>
            <w:tcBorders>
              <w:top w:val="single" w:sz="4" w:space="0" w:color="auto"/>
              <w:left w:val="nil"/>
              <w:bottom w:val="single" w:sz="4" w:space="0" w:color="auto"/>
              <w:right w:val="single" w:sz="4" w:space="0" w:color="auto"/>
            </w:tcBorders>
            <w:shd w:val="clear" w:color="auto" w:fill="auto"/>
            <w:vAlign w:val="center"/>
          </w:tcPr>
          <w:p w14:paraId="6811208A"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25</w:t>
            </w:r>
          </w:p>
        </w:tc>
      </w:tr>
      <w:tr w:rsidR="00613F30" w:rsidRPr="00DF0D74" w14:paraId="6C7D0B99" w14:textId="77777777" w:rsidTr="009F2546">
        <w:trPr>
          <w:trHeight w:val="510"/>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08108"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Program  1001</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14:paraId="6172D12B"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JAVNA UPRAVA I ADMINISTRACIJA</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0CCF407B"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4.772.800,00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05E96AB4"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1.900.181,34</w:t>
            </w:r>
          </w:p>
        </w:tc>
        <w:tc>
          <w:tcPr>
            <w:tcW w:w="1378" w:type="dxa"/>
            <w:tcBorders>
              <w:top w:val="single" w:sz="4" w:space="0" w:color="auto"/>
              <w:left w:val="nil"/>
              <w:bottom w:val="single" w:sz="4" w:space="0" w:color="auto"/>
              <w:right w:val="single" w:sz="4" w:space="0" w:color="auto"/>
            </w:tcBorders>
            <w:shd w:val="clear" w:color="auto" w:fill="auto"/>
            <w:vAlign w:val="center"/>
          </w:tcPr>
          <w:p w14:paraId="66AF41D2"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40</w:t>
            </w:r>
          </w:p>
        </w:tc>
      </w:tr>
      <w:tr w:rsidR="00613F30" w:rsidRPr="00DF0D74" w14:paraId="6B11EFAE" w14:textId="77777777" w:rsidTr="009F2546">
        <w:trPr>
          <w:trHeight w:val="510"/>
        </w:trPr>
        <w:tc>
          <w:tcPr>
            <w:tcW w:w="1050" w:type="dxa"/>
            <w:tcBorders>
              <w:top w:val="nil"/>
              <w:left w:val="single" w:sz="4" w:space="0" w:color="auto"/>
              <w:bottom w:val="single" w:sz="4" w:space="0" w:color="auto"/>
              <w:right w:val="single" w:sz="4" w:space="0" w:color="auto"/>
            </w:tcBorders>
            <w:shd w:val="clear" w:color="auto" w:fill="auto"/>
            <w:vAlign w:val="center"/>
            <w:hideMark/>
          </w:tcPr>
          <w:p w14:paraId="1432E585"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Program  1042</w:t>
            </w:r>
          </w:p>
        </w:tc>
        <w:tc>
          <w:tcPr>
            <w:tcW w:w="3790" w:type="dxa"/>
            <w:tcBorders>
              <w:top w:val="nil"/>
              <w:left w:val="nil"/>
              <w:bottom w:val="single" w:sz="4" w:space="0" w:color="auto"/>
              <w:right w:val="single" w:sz="4" w:space="0" w:color="auto"/>
            </w:tcBorders>
            <w:shd w:val="clear" w:color="auto" w:fill="auto"/>
            <w:vAlign w:val="center"/>
            <w:hideMark/>
          </w:tcPr>
          <w:p w14:paraId="7F9BD962"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ODRŽAVANJE KOMUNALNE INFRASTRUKTURE</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18EF7C0A"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22.982.000,00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367653CA"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5.326.196,51</w:t>
            </w:r>
          </w:p>
        </w:tc>
        <w:tc>
          <w:tcPr>
            <w:tcW w:w="1378" w:type="dxa"/>
            <w:tcBorders>
              <w:top w:val="single" w:sz="4" w:space="0" w:color="auto"/>
              <w:left w:val="nil"/>
              <w:bottom w:val="single" w:sz="4" w:space="0" w:color="auto"/>
              <w:right w:val="single" w:sz="4" w:space="0" w:color="auto"/>
            </w:tcBorders>
            <w:shd w:val="clear" w:color="auto" w:fill="auto"/>
            <w:vAlign w:val="center"/>
          </w:tcPr>
          <w:p w14:paraId="74794326"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23</w:t>
            </w:r>
          </w:p>
        </w:tc>
      </w:tr>
      <w:tr w:rsidR="00613F30" w:rsidRPr="00DF0D74" w14:paraId="6D202EA0" w14:textId="77777777" w:rsidTr="009F2546">
        <w:trPr>
          <w:trHeight w:val="575"/>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4CF30" w14:textId="77777777" w:rsidR="00613F30" w:rsidRPr="00DF0D74" w:rsidRDefault="00613F30" w:rsidP="009F2546">
            <w:pPr>
              <w:spacing w:after="0" w:line="240" w:lineRule="auto"/>
              <w:jc w:val="center"/>
              <w:rPr>
                <w:rFonts w:ascii="Times New Roman" w:eastAsia="Times New Roman" w:hAnsi="Times New Roman" w:cs="Times New Roman"/>
                <w:color w:val="000000"/>
              </w:rPr>
            </w:pPr>
          </w:p>
          <w:p w14:paraId="612D2A58"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Program  1043</w:t>
            </w:r>
          </w:p>
        </w:tc>
        <w:tc>
          <w:tcPr>
            <w:tcW w:w="3790" w:type="dxa"/>
            <w:tcBorders>
              <w:top w:val="single" w:sz="4" w:space="0" w:color="auto"/>
              <w:left w:val="nil"/>
              <w:bottom w:val="single" w:sz="4" w:space="0" w:color="auto"/>
              <w:right w:val="single" w:sz="4" w:space="0" w:color="auto"/>
            </w:tcBorders>
            <w:shd w:val="clear" w:color="auto" w:fill="auto"/>
            <w:vAlign w:val="center"/>
            <w:hideMark/>
          </w:tcPr>
          <w:p w14:paraId="1CBE5DDE" w14:textId="77777777" w:rsidR="00613F30" w:rsidRPr="00DF0D74" w:rsidRDefault="00613F30" w:rsidP="009F2546">
            <w:pPr>
              <w:spacing w:after="0" w:line="240" w:lineRule="auto"/>
              <w:rPr>
                <w:rFonts w:ascii="Times New Roman" w:eastAsia="Times New Roman" w:hAnsi="Times New Roman" w:cs="Times New Roman"/>
                <w:color w:val="000000"/>
              </w:rPr>
            </w:pPr>
          </w:p>
          <w:p w14:paraId="4E23D6B4"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GRAĐENJE KOMUNALNE INFRASTRUKTURE</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4FF0950D" w14:textId="77777777" w:rsidR="00613F30" w:rsidRPr="00DF0D74" w:rsidRDefault="00613F30" w:rsidP="009F2546">
            <w:pPr>
              <w:jc w:val="center"/>
              <w:rPr>
                <w:rFonts w:ascii="Times New Roman" w:hAnsi="Times New Roman" w:cs="Times New Roman"/>
                <w:color w:val="000000"/>
              </w:rPr>
            </w:pPr>
          </w:p>
          <w:p w14:paraId="5B92EF82" w14:textId="77777777" w:rsidR="00613F30" w:rsidRPr="00DF0D74" w:rsidRDefault="00613F30" w:rsidP="009F2546">
            <w:pPr>
              <w:jc w:val="center"/>
              <w:rPr>
                <w:rFonts w:ascii="Times New Roman" w:hAnsi="Times New Roman" w:cs="Times New Roman"/>
                <w:color w:val="000000"/>
              </w:rPr>
            </w:pPr>
            <w:r w:rsidRPr="00DF0D74">
              <w:rPr>
                <w:rFonts w:ascii="Times New Roman" w:hAnsi="Times New Roman" w:cs="Times New Roman"/>
                <w:color w:val="000000"/>
              </w:rPr>
              <w:t>44.514.250,00</w:t>
            </w:r>
          </w:p>
          <w:p w14:paraId="2EFB3BA0" w14:textId="77777777" w:rsidR="00613F30" w:rsidRPr="00DF0D74" w:rsidRDefault="00613F30" w:rsidP="009F2546">
            <w:pPr>
              <w:spacing w:after="0" w:line="240" w:lineRule="auto"/>
              <w:jc w:val="center"/>
              <w:rPr>
                <w:rFonts w:ascii="Times New Roman" w:eastAsia="Times New Roman" w:hAnsi="Times New Roman" w:cs="Times New Roman"/>
                <w:color w:val="000000"/>
              </w:rPr>
            </w:pP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772B2417" w14:textId="77777777" w:rsidR="00613F30" w:rsidRPr="00DF0D74" w:rsidRDefault="00613F30" w:rsidP="009F2546">
            <w:pPr>
              <w:jc w:val="center"/>
              <w:rPr>
                <w:rFonts w:ascii="Times New Roman" w:hAnsi="Times New Roman" w:cs="Times New Roman"/>
                <w:color w:val="000000"/>
              </w:rPr>
            </w:pPr>
          </w:p>
          <w:p w14:paraId="4D1484AF" w14:textId="77777777" w:rsidR="00613F30" w:rsidRPr="00DF0D74" w:rsidRDefault="00613F30" w:rsidP="009F2546">
            <w:pPr>
              <w:jc w:val="center"/>
              <w:rPr>
                <w:rFonts w:ascii="Times New Roman" w:hAnsi="Times New Roman" w:cs="Times New Roman"/>
                <w:color w:val="000000"/>
              </w:rPr>
            </w:pPr>
            <w:r w:rsidRPr="00DF0D74">
              <w:rPr>
                <w:rFonts w:ascii="Times New Roman" w:hAnsi="Times New Roman" w:cs="Times New Roman"/>
                <w:color w:val="000000"/>
              </w:rPr>
              <w:t>9.315.784,50</w:t>
            </w:r>
          </w:p>
        </w:tc>
        <w:tc>
          <w:tcPr>
            <w:tcW w:w="1378" w:type="dxa"/>
            <w:tcBorders>
              <w:top w:val="single" w:sz="4" w:space="0" w:color="auto"/>
              <w:left w:val="nil"/>
              <w:bottom w:val="single" w:sz="4" w:space="0" w:color="auto"/>
              <w:right w:val="single" w:sz="4" w:space="0" w:color="auto"/>
            </w:tcBorders>
            <w:shd w:val="clear" w:color="auto" w:fill="auto"/>
            <w:vAlign w:val="center"/>
          </w:tcPr>
          <w:p w14:paraId="27331102"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21</w:t>
            </w:r>
          </w:p>
        </w:tc>
      </w:tr>
      <w:tr w:rsidR="00613F30" w:rsidRPr="00DF0D74" w14:paraId="0417071F" w14:textId="77777777" w:rsidTr="009F2546">
        <w:trPr>
          <w:trHeight w:val="510"/>
        </w:trPr>
        <w:tc>
          <w:tcPr>
            <w:tcW w:w="1050" w:type="dxa"/>
            <w:tcBorders>
              <w:top w:val="nil"/>
              <w:left w:val="single" w:sz="4" w:space="0" w:color="auto"/>
              <w:bottom w:val="single" w:sz="4" w:space="0" w:color="auto"/>
              <w:right w:val="single" w:sz="4" w:space="0" w:color="auto"/>
            </w:tcBorders>
            <w:shd w:val="clear" w:color="auto" w:fill="auto"/>
            <w:vAlign w:val="center"/>
            <w:hideMark/>
          </w:tcPr>
          <w:p w14:paraId="06A9931C"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Program  1044</w:t>
            </w:r>
          </w:p>
        </w:tc>
        <w:tc>
          <w:tcPr>
            <w:tcW w:w="3790" w:type="dxa"/>
            <w:tcBorders>
              <w:top w:val="nil"/>
              <w:left w:val="nil"/>
              <w:bottom w:val="single" w:sz="4" w:space="0" w:color="auto"/>
              <w:right w:val="single" w:sz="4" w:space="0" w:color="auto"/>
            </w:tcBorders>
            <w:shd w:val="clear" w:color="auto" w:fill="auto"/>
            <w:vAlign w:val="center"/>
            <w:hideMark/>
          </w:tcPr>
          <w:p w14:paraId="327D4AB3"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OSTALA INFRASTRUKTURA</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0BA79158"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13.524.000,00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367F880E" w14:textId="77777777" w:rsidR="00613F30" w:rsidRPr="00DF0D74" w:rsidRDefault="00613F30" w:rsidP="009F2546">
            <w:pPr>
              <w:jc w:val="center"/>
              <w:rPr>
                <w:rFonts w:ascii="Times New Roman" w:hAnsi="Times New Roman" w:cs="Times New Roman"/>
                <w:color w:val="000000"/>
              </w:rPr>
            </w:pPr>
            <w:r w:rsidRPr="00DF0D74">
              <w:rPr>
                <w:rFonts w:ascii="Times New Roman" w:hAnsi="Times New Roman" w:cs="Times New Roman"/>
                <w:color w:val="000000"/>
              </w:rPr>
              <w:t>4.663.745,27</w:t>
            </w:r>
          </w:p>
          <w:p w14:paraId="55934592" w14:textId="77777777" w:rsidR="00613F30" w:rsidRPr="00DF0D74" w:rsidRDefault="00613F30" w:rsidP="009F2546">
            <w:pPr>
              <w:spacing w:after="0" w:line="240" w:lineRule="auto"/>
              <w:jc w:val="center"/>
              <w:rPr>
                <w:rFonts w:ascii="Times New Roman" w:eastAsia="Times New Roman" w:hAnsi="Times New Roman" w:cs="Times New Roman"/>
                <w:color w:val="000000"/>
              </w:rPr>
            </w:pPr>
          </w:p>
        </w:tc>
        <w:tc>
          <w:tcPr>
            <w:tcW w:w="1378" w:type="dxa"/>
            <w:tcBorders>
              <w:top w:val="single" w:sz="4" w:space="0" w:color="auto"/>
              <w:left w:val="nil"/>
              <w:bottom w:val="single" w:sz="4" w:space="0" w:color="auto"/>
              <w:right w:val="single" w:sz="4" w:space="0" w:color="auto"/>
            </w:tcBorders>
            <w:shd w:val="clear" w:color="auto" w:fill="auto"/>
            <w:vAlign w:val="center"/>
          </w:tcPr>
          <w:p w14:paraId="0DE0CCA1"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34</w:t>
            </w:r>
          </w:p>
        </w:tc>
      </w:tr>
    </w:tbl>
    <w:p w14:paraId="0278E072" w14:textId="77777777" w:rsidR="00613F30" w:rsidRDefault="00613F30" w:rsidP="00613F30">
      <w:pPr>
        <w:jc w:val="both"/>
        <w:rPr>
          <w:rFonts w:ascii="Times New Roman" w:hAnsi="Times New Roman" w:cs="Times New Roman"/>
          <w:sz w:val="24"/>
          <w:szCs w:val="24"/>
        </w:rPr>
      </w:pPr>
    </w:p>
    <w:p w14:paraId="72472105" w14:textId="77777777" w:rsidR="00613F30" w:rsidRPr="00CB05E0" w:rsidRDefault="00613F30" w:rsidP="00E9233E">
      <w:pPr>
        <w:pStyle w:val="Odlomakpopisa"/>
        <w:spacing w:after="160" w:line="259" w:lineRule="auto"/>
        <w:jc w:val="both"/>
        <w:rPr>
          <w:rFonts w:ascii="Times New Roman" w:hAnsi="Times New Roman" w:cs="Times New Roman"/>
          <w:b/>
          <w:sz w:val="24"/>
          <w:szCs w:val="24"/>
        </w:rPr>
      </w:pPr>
      <w:r w:rsidRPr="00CB05E0">
        <w:rPr>
          <w:rFonts w:ascii="Times New Roman" w:hAnsi="Times New Roman" w:cs="Times New Roman"/>
          <w:b/>
          <w:sz w:val="24"/>
          <w:szCs w:val="24"/>
        </w:rPr>
        <w:t>PROGRAM: JAVNA UPRAVA I ADMINISTRACIJA</w:t>
      </w:r>
    </w:p>
    <w:p w14:paraId="2DCAB215" w14:textId="77777777" w:rsidR="00613F30" w:rsidRDefault="00613F30" w:rsidP="00613F30">
      <w:pPr>
        <w:jc w:val="both"/>
        <w:rPr>
          <w:rFonts w:ascii="Times New Roman" w:hAnsi="Times New Roman" w:cs="Times New Roman"/>
          <w:sz w:val="24"/>
          <w:szCs w:val="24"/>
          <w:u w:val="single"/>
        </w:rPr>
      </w:pPr>
      <w:r>
        <w:rPr>
          <w:rFonts w:ascii="Times New Roman" w:hAnsi="Times New Roman" w:cs="Times New Roman"/>
          <w:sz w:val="24"/>
          <w:szCs w:val="24"/>
          <w:u w:val="single"/>
        </w:rPr>
        <w:t>Zakonska osnova:</w:t>
      </w:r>
    </w:p>
    <w:p w14:paraId="541EA45F" w14:textId="77777777" w:rsidR="00613F30" w:rsidRPr="00DF0D74" w:rsidRDefault="00613F30" w:rsidP="00613F30">
      <w:pPr>
        <w:pStyle w:val="Odlomakpopisa"/>
        <w:numPr>
          <w:ilvl w:val="0"/>
          <w:numId w:val="23"/>
        </w:numPr>
        <w:spacing w:after="160" w:line="259" w:lineRule="auto"/>
        <w:jc w:val="both"/>
        <w:rPr>
          <w:rFonts w:ascii="Times New Roman" w:hAnsi="Times New Roman" w:cs="Times New Roman"/>
          <w:sz w:val="24"/>
          <w:szCs w:val="24"/>
        </w:rPr>
      </w:pPr>
      <w:r w:rsidRPr="00DF0D74">
        <w:rPr>
          <w:rFonts w:ascii="Times New Roman" w:hAnsi="Times New Roman" w:cs="Times New Roman"/>
          <w:sz w:val="24"/>
          <w:szCs w:val="24"/>
        </w:rPr>
        <w:t>Zakon o proračunu</w:t>
      </w:r>
    </w:p>
    <w:p w14:paraId="3694BB10" w14:textId="77777777" w:rsidR="00613F30" w:rsidRDefault="00613F30" w:rsidP="00613F30">
      <w:pPr>
        <w:pStyle w:val="Odlomakpopisa"/>
        <w:numPr>
          <w:ilvl w:val="0"/>
          <w:numId w:val="23"/>
        </w:numPr>
        <w:spacing w:after="160" w:line="259" w:lineRule="auto"/>
        <w:jc w:val="both"/>
        <w:rPr>
          <w:rFonts w:ascii="Times New Roman" w:hAnsi="Times New Roman" w:cs="Times New Roman"/>
          <w:sz w:val="24"/>
          <w:szCs w:val="24"/>
        </w:rPr>
      </w:pPr>
      <w:r w:rsidRPr="00DF0D74">
        <w:rPr>
          <w:rFonts w:ascii="Times New Roman" w:hAnsi="Times New Roman" w:cs="Times New Roman"/>
          <w:sz w:val="24"/>
          <w:szCs w:val="24"/>
        </w:rPr>
        <w:t>Zakon o komunalnom gospodarstvu</w:t>
      </w:r>
    </w:p>
    <w:p w14:paraId="02D91388" w14:textId="77777777" w:rsidR="00613F30" w:rsidRPr="00DF0D74" w:rsidRDefault="00613F30" w:rsidP="00613F30">
      <w:pPr>
        <w:pStyle w:val="Odlomakpopisa"/>
        <w:numPr>
          <w:ilvl w:val="0"/>
          <w:numId w:val="2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Zakon o sigurnosti prometa na cestama</w:t>
      </w:r>
    </w:p>
    <w:tbl>
      <w:tblPr>
        <w:tblW w:w="9209" w:type="dxa"/>
        <w:tblLayout w:type="fixed"/>
        <w:tblLook w:val="04A0" w:firstRow="1" w:lastRow="0" w:firstColumn="1" w:lastColumn="0" w:noHBand="0" w:noVBand="1"/>
      </w:tblPr>
      <w:tblGrid>
        <w:gridCol w:w="1605"/>
        <w:gridCol w:w="3210"/>
        <w:gridCol w:w="1533"/>
        <w:gridCol w:w="1732"/>
        <w:gridCol w:w="1129"/>
      </w:tblGrid>
      <w:tr w:rsidR="00613F30" w:rsidRPr="00DF0D74" w14:paraId="790729E9" w14:textId="77777777" w:rsidTr="009F2546">
        <w:trPr>
          <w:trHeight w:val="300"/>
        </w:trPr>
        <w:tc>
          <w:tcPr>
            <w:tcW w:w="4815" w:type="dxa"/>
            <w:gridSpan w:val="2"/>
            <w:vMerge w:val="restart"/>
            <w:tcBorders>
              <w:top w:val="single" w:sz="4" w:space="0" w:color="auto"/>
              <w:left w:val="single" w:sz="4" w:space="0" w:color="auto"/>
              <w:right w:val="single" w:sz="4" w:space="0" w:color="auto"/>
            </w:tcBorders>
            <w:shd w:val="clear" w:color="FFFFFF" w:fill="FFFFFF"/>
            <w:vAlign w:val="center"/>
          </w:tcPr>
          <w:p w14:paraId="5CCEFD28"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JAVNA UPRAVA I ADMINISTRACIJA</w:t>
            </w:r>
          </w:p>
        </w:tc>
        <w:tc>
          <w:tcPr>
            <w:tcW w:w="1533" w:type="dxa"/>
            <w:tcBorders>
              <w:top w:val="single" w:sz="4" w:space="0" w:color="auto"/>
              <w:left w:val="nil"/>
              <w:bottom w:val="single" w:sz="4" w:space="0" w:color="auto"/>
              <w:right w:val="single" w:sz="4" w:space="0" w:color="auto"/>
            </w:tcBorders>
            <w:shd w:val="clear" w:color="FFFFFF" w:fill="FFFFFF"/>
            <w:vAlign w:val="center"/>
          </w:tcPr>
          <w:p w14:paraId="0BD2BC95"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PLAN</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2E994A77"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REALIZACIJA</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49CA82C2"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INDEKS</w:t>
            </w:r>
          </w:p>
        </w:tc>
      </w:tr>
      <w:tr w:rsidR="00613F30" w:rsidRPr="00DF0D74" w14:paraId="5EF6D5A6" w14:textId="77777777" w:rsidTr="009F2546">
        <w:trPr>
          <w:trHeight w:val="300"/>
        </w:trPr>
        <w:tc>
          <w:tcPr>
            <w:tcW w:w="4815" w:type="dxa"/>
            <w:gridSpan w:val="2"/>
            <w:vMerge/>
            <w:tcBorders>
              <w:left w:val="single" w:sz="4" w:space="0" w:color="auto"/>
              <w:bottom w:val="single" w:sz="4" w:space="0" w:color="auto"/>
              <w:right w:val="single" w:sz="4" w:space="0" w:color="auto"/>
            </w:tcBorders>
            <w:shd w:val="clear" w:color="FFFFFF" w:fill="FFFFFF"/>
            <w:vAlign w:val="center"/>
            <w:hideMark/>
          </w:tcPr>
          <w:p w14:paraId="22DFBCE4" w14:textId="77777777" w:rsidR="00613F30" w:rsidRPr="00DF0D74" w:rsidRDefault="00613F30" w:rsidP="009F2546">
            <w:pPr>
              <w:spacing w:after="0" w:line="240" w:lineRule="auto"/>
              <w:jc w:val="center"/>
              <w:rPr>
                <w:rFonts w:ascii="Times New Roman" w:eastAsia="Times New Roman" w:hAnsi="Times New Roman" w:cs="Times New Roman"/>
                <w:color w:val="000000"/>
              </w:rPr>
            </w:pPr>
          </w:p>
        </w:tc>
        <w:tc>
          <w:tcPr>
            <w:tcW w:w="1533" w:type="dxa"/>
            <w:tcBorders>
              <w:top w:val="single" w:sz="4" w:space="0" w:color="auto"/>
              <w:left w:val="nil"/>
              <w:bottom w:val="single" w:sz="4" w:space="0" w:color="auto"/>
              <w:right w:val="single" w:sz="4" w:space="0" w:color="auto"/>
            </w:tcBorders>
            <w:shd w:val="clear" w:color="FFFFFF" w:fill="FFFFFF"/>
            <w:vAlign w:val="center"/>
            <w:hideMark/>
          </w:tcPr>
          <w:p w14:paraId="7C5E4A5F"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4.772.800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8580CA8"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1.900.181</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74EA6377"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40</w:t>
            </w:r>
          </w:p>
        </w:tc>
      </w:tr>
      <w:tr w:rsidR="00613F30" w:rsidRPr="00DF0D74" w14:paraId="557707E5"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3E6F203D"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Aktivnost  A100001</w:t>
            </w:r>
          </w:p>
        </w:tc>
        <w:tc>
          <w:tcPr>
            <w:tcW w:w="3210" w:type="dxa"/>
            <w:tcBorders>
              <w:top w:val="nil"/>
              <w:left w:val="nil"/>
              <w:bottom w:val="single" w:sz="4" w:space="0" w:color="auto"/>
              <w:right w:val="single" w:sz="4" w:space="0" w:color="auto"/>
            </w:tcBorders>
            <w:shd w:val="clear" w:color="FFFFFF" w:fill="FFFFFF"/>
            <w:vAlign w:val="center"/>
            <w:hideMark/>
          </w:tcPr>
          <w:p w14:paraId="4834A352"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Administrativno, tehničko i stručno osoblje</w:t>
            </w:r>
          </w:p>
        </w:tc>
        <w:tc>
          <w:tcPr>
            <w:tcW w:w="1533" w:type="dxa"/>
            <w:tcBorders>
              <w:top w:val="nil"/>
              <w:left w:val="nil"/>
              <w:bottom w:val="single" w:sz="4" w:space="0" w:color="auto"/>
              <w:right w:val="single" w:sz="4" w:space="0" w:color="auto"/>
            </w:tcBorders>
            <w:shd w:val="clear" w:color="FFFFFF" w:fill="FFFFFF"/>
            <w:vAlign w:val="center"/>
            <w:hideMark/>
          </w:tcPr>
          <w:p w14:paraId="266A4E7E"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4.340.800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751F91C"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1.781.460</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7ECE8FFE"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41</w:t>
            </w:r>
          </w:p>
        </w:tc>
      </w:tr>
      <w:tr w:rsidR="00613F30" w:rsidRPr="00DF0D74" w14:paraId="2C3C4E29"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5276C983"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Aktivnost  A100011</w:t>
            </w:r>
          </w:p>
        </w:tc>
        <w:tc>
          <w:tcPr>
            <w:tcW w:w="3210" w:type="dxa"/>
            <w:tcBorders>
              <w:top w:val="nil"/>
              <w:left w:val="nil"/>
              <w:bottom w:val="single" w:sz="4" w:space="0" w:color="auto"/>
              <w:right w:val="single" w:sz="4" w:space="0" w:color="auto"/>
            </w:tcBorders>
            <w:shd w:val="clear" w:color="FFFFFF" w:fill="FFFFFF"/>
            <w:vAlign w:val="center"/>
            <w:hideMark/>
          </w:tcPr>
          <w:p w14:paraId="321D80F4"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Upravno administrativni poslovi Odsjeka za komunalni sustav</w:t>
            </w:r>
          </w:p>
        </w:tc>
        <w:tc>
          <w:tcPr>
            <w:tcW w:w="1533" w:type="dxa"/>
            <w:tcBorders>
              <w:top w:val="nil"/>
              <w:left w:val="nil"/>
              <w:bottom w:val="single" w:sz="4" w:space="0" w:color="auto"/>
              <w:right w:val="single" w:sz="4" w:space="0" w:color="auto"/>
            </w:tcBorders>
            <w:shd w:val="clear" w:color="FFFFFF" w:fill="FFFFFF"/>
            <w:vAlign w:val="center"/>
            <w:hideMark/>
          </w:tcPr>
          <w:p w14:paraId="30E8ECBB"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54.000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2CE7E79"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4.500</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76D6DF2A"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8</w:t>
            </w:r>
          </w:p>
        </w:tc>
      </w:tr>
      <w:tr w:rsidR="00613F30" w:rsidRPr="00DF0D74" w14:paraId="24D7D40F"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208F5722"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Aktivnost  A100012</w:t>
            </w:r>
          </w:p>
        </w:tc>
        <w:tc>
          <w:tcPr>
            <w:tcW w:w="3210" w:type="dxa"/>
            <w:tcBorders>
              <w:top w:val="nil"/>
              <w:left w:val="nil"/>
              <w:bottom w:val="single" w:sz="4" w:space="0" w:color="auto"/>
              <w:right w:val="single" w:sz="4" w:space="0" w:color="auto"/>
            </w:tcBorders>
            <w:shd w:val="clear" w:color="FFFFFF" w:fill="FFFFFF"/>
            <w:vAlign w:val="center"/>
            <w:hideMark/>
          </w:tcPr>
          <w:p w14:paraId="360E7DD5"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Osnovna djelatnost komunalnog i prometnog redarstva</w:t>
            </w:r>
          </w:p>
        </w:tc>
        <w:tc>
          <w:tcPr>
            <w:tcW w:w="1533" w:type="dxa"/>
            <w:tcBorders>
              <w:top w:val="nil"/>
              <w:left w:val="nil"/>
              <w:bottom w:val="single" w:sz="4" w:space="0" w:color="auto"/>
              <w:right w:val="single" w:sz="4" w:space="0" w:color="auto"/>
            </w:tcBorders>
            <w:shd w:val="clear" w:color="FFFFFF" w:fill="FFFFFF"/>
            <w:vAlign w:val="center"/>
            <w:hideMark/>
          </w:tcPr>
          <w:p w14:paraId="64FE1CFC"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127.000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3AAC9C4"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16.621</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4A0B0BFD"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13</w:t>
            </w:r>
          </w:p>
        </w:tc>
      </w:tr>
      <w:tr w:rsidR="00613F30" w:rsidRPr="00DF0D74" w14:paraId="509A70AD"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06EF138D"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Aktivnost  A100013</w:t>
            </w:r>
          </w:p>
        </w:tc>
        <w:tc>
          <w:tcPr>
            <w:tcW w:w="3210" w:type="dxa"/>
            <w:tcBorders>
              <w:top w:val="nil"/>
              <w:left w:val="nil"/>
              <w:bottom w:val="single" w:sz="4" w:space="0" w:color="auto"/>
              <w:right w:val="single" w:sz="4" w:space="0" w:color="auto"/>
            </w:tcBorders>
            <w:shd w:val="clear" w:color="FFFFFF" w:fill="FFFFFF"/>
            <w:vAlign w:val="center"/>
            <w:hideMark/>
          </w:tcPr>
          <w:p w14:paraId="1CCDC25F"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Nadzor prometa u mirovanju</w:t>
            </w:r>
          </w:p>
        </w:tc>
        <w:tc>
          <w:tcPr>
            <w:tcW w:w="1533" w:type="dxa"/>
            <w:tcBorders>
              <w:top w:val="nil"/>
              <w:left w:val="nil"/>
              <w:bottom w:val="single" w:sz="4" w:space="0" w:color="auto"/>
              <w:right w:val="single" w:sz="4" w:space="0" w:color="auto"/>
            </w:tcBorders>
            <w:shd w:val="clear" w:color="FFFFFF" w:fill="FFFFFF"/>
            <w:vAlign w:val="center"/>
            <w:hideMark/>
          </w:tcPr>
          <w:p w14:paraId="1CA66831"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209.000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6F7E3B0"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97.600</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5EE6A024"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47</w:t>
            </w:r>
          </w:p>
        </w:tc>
      </w:tr>
      <w:tr w:rsidR="00613F30" w:rsidRPr="00DF0D74" w14:paraId="7E5221CC"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4FE17064"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Kapitalni projekt  K100003</w:t>
            </w:r>
          </w:p>
        </w:tc>
        <w:tc>
          <w:tcPr>
            <w:tcW w:w="3210" w:type="dxa"/>
            <w:tcBorders>
              <w:top w:val="nil"/>
              <w:left w:val="nil"/>
              <w:bottom w:val="single" w:sz="4" w:space="0" w:color="auto"/>
              <w:right w:val="single" w:sz="4" w:space="0" w:color="auto"/>
            </w:tcBorders>
            <w:shd w:val="clear" w:color="FFFFFF" w:fill="FFFFFF"/>
            <w:vAlign w:val="center"/>
            <w:hideMark/>
          </w:tcPr>
          <w:p w14:paraId="16A19A7A" w14:textId="77777777" w:rsidR="00613F30" w:rsidRPr="00DF0D74" w:rsidRDefault="00613F30" w:rsidP="009F2546">
            <w:pPr>
              <w:spacing w:after="0" w:line="240" w:lineRule="auto"/>
              <w:rPr>
                <w:rFonts w:ascii="Times New Roman" w:eastAsia="Times New Roman" w:hAnsi="Times New Roman" w:cs="Times New Roman"/>
                <w:color w:val="000000"/>
              </w:rPr>
            </w:pPr>
            <w:r w:rsidRPr="00DF0D74">
              <w:rPr>
                <w:rFonts w:ascii="Times New Roman" w:eastAsia="Times New Roman" w:hAnsi="Times New Roman" w:cs="Times New Roman"/>
                <w:color w:val="000000"/>
              </w:rPr>
              <w:t>Nabava opreme za komunalno i prometno redarstvo</w:t>
            </w:r>
          </w:p>
        </w:tc>
        <w:tc>
          <w:tcPr>
            <w:tcW w:w="1533" w:type="dxa"/>
            <w:tcBorders>
              <w:top w:val="nil"/>
              <w:left w:val="nil"/>
              <w:bottom w:val="single" w:sz="4" w:space="0" w:color="auto"/>
              <w:right w:val="single" w:sz="4" w:space="0" w:color="auto"/>
            </w:tcBorders>
            <w:shd w:val="clear" w:color="FFFFFF" w:fill="FFFFFF"/>
            <w:vAlign w:val="center"/>
            <w:hideMark/>
          </w:tcPr>
          <w:p w14:paraId="50AFEE3F"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42.000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853BC02"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0</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0F605965" w14:textId="77777777" w:rsidR="00613F30" w:rsidRPr="00DF0D74" w:rsidRDefault="00613F30" w:rsidP="009F2546">
            <w:pPr>
              <w:spacing w:after="0" w:line="240" w:lineRule="auto"/>
              <w:jc w:val="center"/>
              <w:rPr>
                <w:rFonts w:ascii="Times New Roman" w:eastAsia="Times New Roman" w:hAnsi="Times New Roman" w:cs="Times New Roman"/>
                <w:color w:val="000000"/>
              </w:rPr>
            </w:pPr>
            <w:r w:rsidRPr="00DF0D74">
              <w:rPr>
                <w:rFonts w:ascii="Times New Roman" w:eastAsia="Times New Roman" w:hAnsi="Times New Roman" w:cs="Times New Roman"/>
                <w:color w:val="000000"/>
              </w:rPr>
              <w:t>0</w:t>
            </w:r>
          </w:p>
        </w:tc>
      </w:tr>
    </w:tbl>
    <w:p w14:paraId="2FE79276" w14:textId="50818625" w:rsidR="00613F30" w:rsidRDefault="00613F30" w:rsidP="00613F30">
      <w:pPr>
        <w:jc w:val="both"/>
        <w:rPr>
          <w:rFonts w:ascii="Times New Roman" w:hAnsi="Times New Roman" w:cs="Times New Roman"/>
          <w:sz w:val="24"/>
          <w:szCs w:val="24"/>
          <w:u w:val="single"/>
        </w:rPr>
      </w:pPr>
    </w:p>
    <w:p w14:paraId="140423C5" w14:textId="77777777" w:rsidR="00552AC1" w:rsidRDefault="00552AC1" w:rsidP="00613F30">
      <w:pPr>
        <w:jc w:val="both"/>
        <w:rPr>
          <w:rFonts w:ascii="Times New Roman" w:hAnsi="Times New Roman" w:cs="Times New Roman"/>
          <w:sz w:val="24"/>
          <w:szCs w:val="24"/>
          <w:u w:val="single"/>
        </w:rPr>
      </w:pPr>
    </w:p>
    <w:p w14:paraId="7C7014F0" w14:textId="77777777" w:rsidR="00271D8A" w:rsidRDefault="00271D8A" w:rsidP="00613F30">
      <w:pPr>
        <w:jc w:val="both"/>
        <w:rPr>
          <w:rFonts w:ascii="Times New Roman" w:hAnsi="Times New Roman" w:cs="Times New Roman"/>
          <w:sz w:val="24"/>
          <w:szCs w:val="24"/>
          <w:u w:val="single"/>
        </w:rPr>
      </w:pPr>
    </w:p>
    <w:p w14:paraId="61EA7C60" w14:textId="5CC13DE3" w:rsidR="00613F30"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lastRenderedPageBreak/>
        <w:t>Opis:</w:t>
      </w:r>
    </w:p>
    <w:p w14:paraId="7BB261F6" w14:textId="77777777" w:rsidR="00613F30" w:rsidRPr="00E7225A" w:rsidRDefault="00613F30" w:rsidP="00613F30">
      <w:pPr>
        <w:spacing w:after="0" w:line="240" w:lineRule="auto"/>
        <w:contextualSpacing/>
        <w:jc w:val="both"/>
        <w:rPr>
          <w:rFonts w:ascii="Times New Roman" w:eastAsia="Calibri" w:hAnsi="Times New Roman" w:cs="Times New Roman"/>
          <w:iCs/>
          <w:sz w:val="24"/>
          <w:szCs w:val="24"/>
        </w:rPr>
      </w:pPr>
      <w:r w:rsidRPr="00E7225A">
        <w:rPr>
          <w:rFonts w:ascii="Times New Roman" w:eastAsia="Calibri" w:hAnsi="Times New Roman" w:cs="Times New Roman"/>
          <w:iCs/>
          <w:sz w:val="24"/>
          <w:szCs w:val="24"/>
        </w:rPr>
        <w:t>Aktivnost: Administrativno, tehničko i stručno osoblje</w:t>
      </w:r>
      <w:r>
        <w:rPr>
          <w:rFonts w:ascii="Times New Roman" w:eastAsia="Calibri" w:hAnsi="Times New Roman" w:cs="Times New Roman"/>
          <w:iCs/>
          <w:sz w:val="24"/>
          <w:szCs w:val="24"/>
        </w:rPr>
        <w:t xml:space="preserve"> - p</w:t>
      </w:r>
      <w:r w:rsidRPr="00144DD4">
        <w:rPr>
          <w:rFonts w:ascii="Times New Roman" w:eastAsia="Times New Roman" w:hAnsi="Times New Roman" w:cs="Times New Roman"/>
          <w:sz w:val="24"/>
          <w:szCs w:val="24"/>
        </w:rPr>
        <w:t xml:space="preserve">od pojmom </w:t>
      </w:r>
      <w:r>
        <w:rPr>
          <w:rFonts w:ascii="Times New Roman" w:eastAsia="Times New Roman" w:hAnsi="Times New Roman" w:cs="Times New Roman"/>
          <w:sz w:val="24"/>
          <w:szCs w:val="24"/>
        </w:rPr>
        <w:t>a</w:t>
      </w:r>
      <w:r w:rsidRPr="00144DD4">
        <w:rPr>
          <w:rFonts w:ascii="Times New Roman" w:eastAsia="Times New Roman" w:hAnsi="Times New Roman" w:cs="Times New Roman"/>
          <w:sz w:val="24"/>
          <w:szCs w:val="24"/>
        </w:rPr>
        <w:t xml:space="preserve">dministrativno, tehničko i stručno osoblje podrazumijevaju se rashodi poslovanja koji se odnose na rashode za zaposlene, plaće, doprinosi na plaće, materijalni rashodi, rashodi za usluge, materijal i energiju, </w:t>
      </w:r>
      <w:r w:rsidRPr="00E7225A">
        <w:rPr>
          <w:rFonts w:ascii="Times New Roman" w:eastAsia="Calibri" w:hAnsi="Times New Roman" w:cs="Times New Roman"/>
          <w:iCs/>
          <w:sz w:val="24"/>
          <w:szCs w:val="24"/>
        </w:rPr>
        <w:t>ostale nespomenuti rashodi poslovanja. Izvor financiranja za ovu Aktivnost su opći prihodi i primici.</w:t>
      </w:r>
    </w:p>
    <w:p w14:paraId="05651A93"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12B924CA" w14:textId="77777777" w:rsidR="00613F30" w:rsidRPr="00E7225A" w:rsidRDefault="00613F30" w:rsidP="00613F30">
      <w:pPr>
        <w:spacing w:after="0" w:line="240" w:lineRule="auto"/>
        <w:contextualSpacing/>
        <w:jc w:val="both"/>
        <w:rPr>
          <w:rFonts w:ascii="Times New Roman" w:eastAsia="Calibri" w:hAnsi="Times New Roman" w:cs="Times New Roman"/>
          <w:iCs/>
          <w:sz w:val="24"/>
          <w:szCs w:val="24"/>
        </w:rPr>
      </w:pPr>
      <w:r w:rsidRPr="00E7225A">
        <w:rPr>
          <w:rFonts w:ascii="Times New Roman" w:eastAsia="Calibri" w:hAnsi="Times New Roman" w:cs="Times New Roman"/>
          <w:iCs/>
          <w:sz w:val="24"/>
          <w:szCs w:val="24"/>
        </w:rPr>
        <w:t>Aktivnost: Upravno administrativni poslovi Odsjeka za upravno – administrativne poslove</w:t>
      </w:r>
      <w:r>
        <w:rPr>
          <w:rFonts w:ascii="Times New Roman" w:eastAsia="Calibri" w:hAnsi="Times New Roman" w:cs="Times New Roman"/>
          <w:iCs/>
          <w:sz w:val="24"/>
          <w:szCs w:val="24"/>
        </w:rPr>
        <w:t xml:space="preserve"> - o</w:t>
      </w:r>
      <w:r w:rsidRPr="00E7225A">
        <w:rPr>
          <w:rFonts w:ascii="Times New Roman" w:eastAsia="Calibri" w:hAnsi="Times New Roman" w:cs="Times New Roman"/>
          <w:iCs/>
          <w:sz w:val="24"/>
          <w:szCs w:val="24"/>
        </w:rPr>
        <w:t>va Aktivnost sadrži rashode poslovanja koji se odnose na materijalne rashode za materijal, energiju i usluge, te ostale nespomenute rashode poslovanja. Izvor financiranja za ovu Akt</w:t>
      </w:r>
      <w:r>
        <w:rPr>
          <w:rFonts w:ascii="Times New Roman" w:eastAsia="Calibri" w:hAnsi="Times New Roman" w:cs="Times New Roman"/>
          <w:iCs/>
          <w:sz w:val="24"/>
          <w:szCs w:val="24"/>
        </w:rPr>
        <w:t>i</w:t>
      </w:r>
      <w:r w:rsidRPr="00E7225A">
        <w:rPr>
          <w:rFonts w:ascii="Times New Roman" w:eastAsia="Calibri" w:hAnsi="Times New Roman" w:cs="Times New Roman"/>
          <w:iCs/>
          <w:sz w:val="24"/>
          <w:szCs w:val="24"/>
        </w:rPr>
        <w:t>vnost su opći prihodi i primici te ostali prihodi za posebne namjene.</w:t>
      </w:r>
    </w:p>
    <w:p w14:paraId="63C51360"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1A853A58" w14:textId="77777777" w:rsidR="00613F30" w:rsidRPr="00E7225A" w:rsidRDefault="00613F30" w:rsidP="00613F30">
      <w:pPr>
        <w:spacing w:after="0" w:line="240" w:lineRule="auto"/>
        <w:contextualSpacing/>
        <w:jc w:val="both"/>
        <w:rPr>
          <w:rFonts w:ascii="Times New Roman" w:eastAsia="Calibri" w:hAnsi="Times New Roman" w:cs="Times New Roman"/>
          <w:iCs/>
          <w:sz w:val="24"/>
          <w:szCs w:val="24"/>
        </w:rPr>
      </w:pPr>
      <w:r w:rsidRPr="00E7225A">
        <w:rPr>
          <w:rFonts w:ascii="Times New Roman" w:eastAsia="Calibri" w:hAnsi="Times New Roman" w:cs="Times New Roman"/>
          <w:iCs/>
          <w:sz w:val="24"/>
          <w:szCs w:val="24"/>
        </w:rPr>
        <w:t>Aktivnost: Osnovna djelatnost komunalnog i prometnog redarstva</w:t>
      </w:r>
      <w:r>
        <w:rPr>
          <w:rFonts w:ascii="Times New Roman" w:eastAsia="Calibri" w:hAnsi="Times New Roman" w:cs="Times New Roman"/>
          <w:iCs/>
          <w:sz w:val="24"/>
          <w:szCs w:val="24"/>
        </w:rPr>
        <w:t xml:space="preserve"> - p</w:t>
      </w:r>
      <w:r w:rsidRPr="00E7225A">
        <w:rPr>
          <w:rFonts w:ascii="Times New Roman" w:eastAsia="Calibri" w:hAnsi="Times New Roman" w:cs="Times New Roman"/>
          <w:iCs/>
          <w:sz w:val="24"/>
          <w:szCs w:val="24"/>
        </w:rPr>
        <w:t>rovedba ove Aktivnosti podrazumijeva rashode za materijal, energiju i usluge te ostale nespomenute rashode poslovanja. Izvor financiranja za ovaj Program su ostali prihodi za posebne namjene.</w:t>
      </w:r>
    </w:p>
    <w:p w14:paraId="041C0E1A"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43559D8A" w14:textId="77777777" w:rsidR="00613F30" w:rsidRPr="00E7225A" w:rsidRDefault="00613F30" w:rsidP="00613F30">
      <w:pPr>
        <w:spacing w:after="0" w:line="240" w:lineRule="auto"/>
        <w:contextualSpacing/>
        <w:jc w:val="both"/>
        <w:rPr>
          <w:rFonts w:ascii="Times New Roman" w:eastAsia="Calibri" w:hAnsi="Times New Roman" w:cs="Times New Roman"/>
          <w:iCs/>
          <w:sz w:val="24"/>
          <w:szCs w:val="24"/>
        </w:rPr>
      </w:pPr>
      <w:r w:rsidRPr="00E7225A">
        <w:rPr>
          <w:rFonts w:ascii="Times New Roman" w:eastAsia="Calibri" w:hAnsi="Times New Roman" w:cs="Times New Roman"/>
          <w:iCs/>
          <w:sz w:val="24"/>
          <w:szCs w:val="24"/>
        </w:rPr>
        <w:t>Aktivnost: Nadzor prometa u mirovanju</w:t>
      </w:r>
      <w:r>
        <w:rPr>
          <w:rFonts w:ascii="Times New Roman" w:eastAsia="Calibri" w:hAnsi="Times New Roman" w:cs="Times New Roman"/>
          <w:iCs/>
          <w:sz w:val="24"/>
          <w:szCs w:val="24"/>
        </w:rPr>
        <w:t xml:space="preserve"> - n</w:t>
      </w:r>
      <w:r w:rsidRPr="00E7225A">
        <w:rPr>
          <w:rFonts w:ascii="Times New Roman" w:eastAsia="Calibri" w:hAnsi="Times New Roman" w:cs="Times New Roman"/>
          <w:iCs/>
          <w:sz w:val="24"/>
          <w:szCs w:val="24"/>
        </w:rPr>
        <w:t>adzor prometa u mirovanju odnosi se na rashode za materijal i energiju, rashode za usluge te ostale nespomenute rashode poslovanja. Planira se sredstva iz općih prihoda i primitaka.</w:t>
      </w:r>
    </w:p>
    <w:p w14:paraId="46898369"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2483298A" w14:textId="77777777" w:rsidR="00613F30" w:rsidRPr="00E7225A" w:rsidRDefault="00613F30" w:rsidP="00613F30">
      <w:pPr>
        <w:spacing w:after="0" w:line="240" w:lineRule="auto"/>
        <w:contextualSpacing/>
        <w:jc w:val="both"/>
        <w:rPr>
          <w:rFonts w:ascii="Times New Roman" w:eastAsia="Calibri" w:hAnsi="Times New Roman" w:cs="Times New Roman"/>
          <w:iCs/>
          <w:sz w:val="24"/>
          <w:szCs w:val="24"/>
        </w:rPr>
      </w:pPr>
      <w:r w:rsidRPr="00E7225A">
        <w:rPr>
          <w:rFonts w:ascii="Times New Roman" w:eastAsia="Calibri" w:hAnsi="Times New Roman" w:cs="Times New Roman"/>
          <w:iCs/>
          <w:sz w:val="24"/>
          <w:szCs w:val="24"/>
        </w:rPr>
        <w:t>Kapitalni projekt: Nabava opreme za komunalno i prometno redarstvo</w:t>
      </w:r>
      <w:r>
        <w:rPr>
          <w:rFonts w:ascii="Times New Roman" w:eastAsia="Calibri" w:hAnsi="Times New Roman" w:cs="Times New Roman"/>
          <w:iCs/>
          <w:sz w:val="24"/>
          <w:szCs w:val="24"/>
        </w:rPr>
        <w:t xml:space="preserve"> - n</w:t>
      </w:r>
      <w:r w:rsidRPr="00E7225A">
        <w:rPr>
          <w:rFonts w:ascii="Times New Roman" w:eastAsia="Calibri" w:hAnsi="Times New Roman" w:cs="Times New Roman"/>
          <w:iCs/>
          <w:sz w:val="24"/>
          <w:szCs w:val="24"/>
        </w:rPr>
        <w:t>abava opreme za prometno redarstvo podrazumijeva rashode za nabavu proizvedene imovine i opreme. Za provedbu ovog Kapitalnog projekta planira se iznos sa izvorom financiranja iz ostalih prihoda za posebne namjene.</w:t>
      </w:r>
    </w:p>
    <w:p w14:paraId="56DD572B" w14:textId="77777777" w:rsidR="00613F30" w:rsidRPr="00E7225A" w:rsidRDefault="00613F30" w:rsidP="00613F30">
      <w:pPr>
        <w:spacing w:after="0" w:line="240" w:lineRule="auto"/>
        <w:contextualSpacing/>
        <w:jc w:val="both"/>
        <w:rPr>
          <w:rFonts w:ascii="Times New Roman" w:eastAsia="Calibri" w:hAnsi="Times New Roman" w:cs="Times New Roman"/>
          <w:iCs/>
          <w:sz w:val="24"/>
          <w:szCs w:val="24"/>
        </w:rPr>
      </w:pPr>
    </w:p>
    <w:p w14:paraId="0465E3C4" w14:textId="77777777" w:rsidR="00613F30"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t>Ciljevi:</w:t>
      </w:r>
    </w:p>
    <w:p w14:paraId="53DF9332" w14:textId="77777777" w:rsidR="00613F30" w:rsidRPr="00144DD4" w:rsidRDefault="00613F30" w:rsidP="00613F30">
      <w:p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Osiguravanje trajnog i kvalitetnog obavljanja komunalnih djelatnosti, održavanje komunalnog reda iz nadležnosti komunalnog redarstva, upravljanje i nadzor nad cestovnim prometom iz nadležnosti prometnog redarstva odnosno obavljanje poslova, praćenje i rješavanje problematike iz oblasti komunalnog gospodarstva osnovni je cilj ovog Programa.</w:t>
      </w:r>
    </w:p>
    <w:p w14:paraId="431EB975" w14:textId="77777777" w:rsidR="00613F30" w:rsidRDefault="00613F30" w:rsidP="00613F30">
      <w:pPr>
        <w:jc w:val="both"/>
        <w:rPr>
          <w:rFonts w:ascii="Times New Roman" w:hAnsi="Times New Roman" w:cs="Times New Roman"/>
          <w:sz w:val="24"/>
          <w:szCs w:val="24"/>
          <w:u w:val="single"/>
        </w:rPr>
      </w:pPr>
    </w:p>
    <w:p w14:paraId="0CBDA49C" w14:textId="77777777" w:rsidR="00613F30" w:rsidRDefault="00613F30" w:rsidP="00613F30">
      <w:pPr>
        <w:jc w:val="both"/>
        <w:rPr>
          <w:rFonts w:ascii="Times New Roman" w:hAnsi="Times New Roman" w:cs="Times New Roman"/>
          <w:sz w:val="24"/>
          <w:szCs w:val="24"/>
          <w:u w:val="single"/>
        </w:rPr>
      </w:pPr>
      <w:r>
        <w:rPr>
          <w:rFonts w:ascii="Times New Roman" w:hAnsi="Times New Roman" w:cs="Times New Roman"/>
          <w:sz w:val="24"/>
          <w:szCs w:val="24"/>
          <w:u w:val="single"/>
        </w:rPr>
        <w:t>Pokazatelj uspješnosti:</w:t>
      </w:r>
    </w:p>
    <w:p w14:paraId="30C38F9E" w14:textId="1E7ED85A" w:rsidR="00613F30" w:rsidRPr="00E7225A" w:rsidRDefault="00613F30" w:rsidP="00613F30">
      <w:pPr>
        <w:jc w:val="both"/>
        <w:rPr>
          <w:rFonts w:ascii="Times New Roman" w:hAnsi="Times New Roman" w:cs="Times New Roman"/>
          <w:sz w:val="24"/>
          <w:szCs w:val="24"/>
        </w:rPr>
      </w:pPr>
      <w:r w:rsidRPr="00E7225A">
        <w:rPr>
          <w:rFonts w:ascii="Times New Roman" w:hAnsi="Times New Roman" w:cs="Times New Roman"/>
          <w:sz w:val="24"/>
          <w:szCs w:val="24"/>
        </w:rPr>
        <w:t xml:space="preserve">Pokazatelj uspješnosti </w:t>
      </w:r>
      <w:r>
        <w:rPr>
          <w:rFonts w:ascii="Times New Roman" w:hAnsi="Times New Roman" w:cs="Times New Roman"/>
          <w:sz w:val="24"/>
          <w:szCs w:val="24"/>
        </w:rPr>
        <w:t>je opće stanje komunalnog reda, zadovoljstv</w:t>
      </w:r>
      <w:r w:rsidR="00552AC1">
        <w:rPr>
          <w:rFonts w:ascii="Times New Roman" w:hAnsi="Times New Roman" w:cs="Times New Roman"/>
          <w:sz w:val="24"/>
          <w:szCs w:val="24"/>
        </w:rPr>
        <w:t>o građana i posjetitelja grada.</w:t>
      </w:r>
    </w:p>
    <w:p w14:paraId="59696435" w14:textId="77777777" w:rsidR="00613F30" w:rsidRPr="00CB05E0" w:rsidRDefault="00613F30" w:rsidP="00E9233E">
      <w:pPr>
        <w:pStyle w:val="Odlomakpopisa"/>
        <w:spacing w:after="160" w:line="259" w:lineRule="auto"/>
        <w:jc w:val="both"/>
        <w:rPr>
          <w:rFonts w:ascii="Times New Roman" w:hAnsi="Times New Roman" w:cs="Times New Roman"/>
          <w:b/>
          <w:sz w:val="24"/>
          <w:szCs w:val="24"/>
        </w:rPr>
      </w:pPr>
      <w:r w:rsidRPr="00CB05E0">
        <w:rPr>
          <w:rFonts w:ascii="Times New Roman" w:hAnsi="Times New Roman" w:cs="Times New Roman"/>
          <w:b/>
          <w:sz w:val="24"/>
          <w:szCs w:val="24"/>
        </w:rPr>
        <w:t>PROGRAM: ODRŽAVANJE KOMUNALNE INFRASTRUKTURE</w:t>
      </w:r>
    </w:p>
    <w:p w14:paraId="48645000" w14:textId="77777777" w:rsidR="00552AC1" w:rsidRDefault="00613F30" w:rsidP="00552AC1">
      <w:pPr>
        <w:jc w:val="both"/>
        <w:rPr>
          <w:rFonts w:ascii="Times New Roman" w:hAnsi="Times New Roman" w:cs="Times New Roman"/>
          <w:sz w:val="24"/>
          <w:szCs w:val="24"/>
          <w:u w:val="single"/>
        </w:rPr>
      </w:pPr>
      <w:r>
        <w:rPr>
          <w:rFonts w:ascii="Times New Roman" w:hAnsi="Times New Roman" w:cs="Times New Roman"/>
          <w:sz w:val="24"/>
          <w:szCs w:val="24"/>
          <w:u w:val="single"/>
        </w:rPr>
        <w:t>Zakonska osnova:</w:t>
      </w:r>
    </w:p>
    <w:p w14:paraId="4F5F2B2D" w14:textId="1C314243" w:rsidR="00613F30" w:rsidRPr="00552AC1" w:rsidRDefault="00552AC1" w:rsidP="00552AC1">
      <w:pPr>
        <w:jc w:val="both"/>
        <w:rPr>
          <w:rFonts w:ascii="Times New Roman" w:hAnsi="Times New Roman" w:cs="Times New Roman"/>
          <w:sz w:val="24"/>
          <w:szCs w:val="24"/>
          <w:u w:val="single"/>
        </w:rPr>
      </w:pPr>
      <w:r>
        <w:rPr>
          <w:rFonts w:ascii="Times New Roman" w:hAnsi="Times New Roman" w:cs="Times New Roman"/>
          <w:sz w:val="24"/>
          <w:szCs w:val="24"/>
          <w:u w:val="single"/>
        </w:rPr>
        <w:t>-</w:t>
      </w:r>
      <w:r w:rsidR="00613F30" w:rsidRPr="00552AC1">
        <w:rPr>
          <w:rFonts w:ascii="Times New Roman" w:eastAsia="Times New Roman" w:hAnsi="Times New Roman" w:cs="Times New Roman"/>
          <w:sz w:val="24"/>
          <w:szCs w:val="24"/>
        </w:rPr>
        <w:t>Zakon o komunalnom gospodarstvu</w:t>
      </w:r>
    </w:p>
    <w:tbl>
      <w:tblPr>
        <w:tblW w:w="9102" w:type="dxa"/>
        <w:tblLook w:val="04A0" w:firstRow="1" w:lastRow="0" w:firstColumn="1" w:lastColumn="0" w:noHBand="0" w:noVBand="1"/>
      </w:tblPr>
      <w:tblGrid>
        <w:gridCol w:w="1767"/>
        <w:gridCol w:w="2865"/>
        <w:gridCol w:w="1678"/>
        <w:gridCol w:w="1732"/>
        <w:gridCol w:w="1060"/>
      </w:tblGrid>
      <w:tr w:rsidR="00613F30" w:rsidRPr="00E7225A" w14:paraId="1009343B" w14:textId="77777777" w:rsidTr="009F2546">
        <w:trPr>
          <w:trHeight w:val="539"/>
        </w:trPr>
        <w:tc>
          <w:tcPr>
            <w:tcW w:w="4632" w:type="dxa"/>
            <w:gridSpan w:val="2"/>
            <w:vMerge w:val="restart"/>
            <w:tcBorders>
              <w:top w:val="single" w:sz="4" w:space="0" w:color="auto"/>
              <w:left w:val="single" w:sz="4" w:space="0" w:color="auto"/>
              <w:right w:val="single" w:sz="4" w:space="0" w:color="auto"/>
            </w:tcBorders>
            <w:shd w:val="clear" w:color="auto" w:fill="auto"/>
            <w:vAlign w:val="center"/>
            <w:hideMark/>
          </w:tcPr>
          <w:p w14:paraId="11084F04"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KOMUNALNE INFRASTRUKTURE</w:t>
            </w:r>
          </w:p>
        </w:tc>
        <w:tc>
          <w:tcPr>
            <w:tcW w:w="1678" w:type="dxa"/>
            <w:tcBorders>
              <w:top w:val="single" w:sz="4" w:space="0" w:color="auto"/>
              <w:left w:val="nil"/>
              <w:bottom w:val="single" w:sz="4" w:space="0" w:color="auto"/>
              <w:right w:val="single" w:sz="4" w:space="0" w:color="auto"/>
            </w:tcBorders>
            <w:shd w:val="clear" w:color="auto" w:fill="auto"/>
            <w:vAlign w:val="center"/>
          </w:tcPr>
          <w:p w14:paraId="06CC14FD"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PLAN</w:t>
            </w:r>
          </w:p>
        </w:tc>
        <w:tc>
          <w:tcPr>
            <w:tcW w:w="1732" w:type="dxa"/>
            <w:tcBorders>
              <w:top w:val="single" w:sz="4" w:space="0" w:color="auto"/>
              <w:left w:val="nil"/>
              <w:bottom w:val="single" w:sz="4" w:space="0" w:color="auto"/>
              <w:right w:val="single" w:sz="4" w:space="0" w:color="auto"/>
            </w:tcBorders>
            <w:shd w:val="clear" w:color="auto" w:fill="auto"/>
            <w:vAlign w:val="center"/>
          </w:tcPr>
          <w:p w14:paraId="5E4DDACA"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REALIZACIJA</w:t>
            </w:r>
          </w:p>
        </w:tc>
        <w:tc>
          <w:tcPr>
            <w:tcW w:w="1060" w:type="dxa"/>
            <w:tcBorders>
              <w:top w:val="single" w:sz="4" w:space="0" w:color="auto"/>
              <w:left w:val="nil"/>
              <w:bottom w:val="single" w:sz="4" w:space="0" w:color="auto"/>
              <w:right w:val="single" w:sz="4" w:space="0" w:color="auto"/>
            </w:tcBorders>
            <w:shd w:val="clear" w:color="auto" w:fill="auto"/>
            <w:vAlign w:val="center"/>
          </w:tcPr>
          <w:p w14:paraId="6BCF7004"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INDEKS</w:t>
            </w:r>
          </w:p>
        </w:tc>
      </w:tr>
      <w:tr w:rsidR="00613F30" w:rsidRPr="00E7225A" w14:paraId="649E9DA9" w14:textId="77777777" w:rsidTr="009F2546">
        <w:trPr>
          <w:trHeight w:val="554"/>
        </w:trPr>
        <w:tc>
          <w:tcPr>
            <w:tcW w:w="4632" w:type="dxa"/>
            <w:gridSpan w:val="2"/>
            <w:vMerge/>
            <w:tcBorders>
              <w:left w:val="single" w:sz="4" w:space="0" w:color="auto"/>
              <w:bottom w:val="single" w:sz="4" w:space="0" w:color="auto"/>
              <w:right w:val="single" w:sz="4" w:space="0" w:color="auto"/>
            </w:tcBorders>
            <w:shd w:val="clear" w:color="FFFFFF" w:fill="92D050"/>
            <w:vAlign w:val="center"/>
            <w:hideMark/>
          </w:tcPr>
          <w:p w14:paraId="4C2568C4" w14:textId="77777777" w:rsidR="00613F30" w:rsidRPr="00E7225A" w:rsidRDefault="00613F30" w:rsidP="009F2546">
            <w:pPr>
              <w:spacing w:after="0" w:line="240" w:lineRule="auto"/>
              <w:rPr>
                <w:rFonts w:ascii="Times New Roman" w:eastAsia="Times New Roman" w:hAnsi="Times New Roman" w:cs="Times New Roman"/>
                <w:color w:val="000000"/>
              </w:rPr>
            </w:pPr>
          </w:p>
        </w:tc>
        <w:tc>
          <w:tcPr>
            <w:tcW w:w="1678" w:type="dxa"/>
            <w:tcBorders>
              <w:top w:val="single" w:sz="4" w:space="0" w:color="auto"/>
              <w:left w:val="nil"/>
              <w:bottom w:val="single" w:sz="4" w:space="0" w:color="auto"/>
              <w:right w:val="single" w:sz="4" w:space="0" w:color="auto"/>
            </w:tcBorders>
            <w:shd w:val="clear" w:color="auto" w:fill="auto"/>
            <w:vAlign w:val="center"/>
            <w:hideMark/>
          </w:tcPr>
          <w:p w14:paraId="5230FCEC"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22.982.000,00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3C63BBC8"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5.326.196,51</w:t>
            </w:r>
          </w:p>
        </w:tc>
        <w:tc>
          <w:tcPr>
            <w:tcW w:w="1060" w:type="dxa"/>
            <w:tcBorders>
              <w:top w:val="single" w:sz="4" w:space="0" w:color="auto"/>
              <w:left w:val="nil"/>
              <w:bottom w:val="single" w:sz="4" w:space="0" w:color="auto"/>
              <w:right w:val="single" w:sz="4" w:space="0" w:color="auto"/>
            </w:tcBorders>
            <w:shd w:val="clear" w:color="auto" w:fill="auto"/>
            <w:vAlign w:val="center"/>
          </w:tcPr>
          <w:p w14:paraId="5927BD86"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r>
      <w:tr w:rsidR="00613F30" w:rsidRPr="00E7225A" w14:paraId="7B2A70E5"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34135062"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A100101</w:t>
            </w:r>
          </w:p>
        </w:tc>
        <w:tc>
          <w:tcPr>
            <w:tcW w:w="2865" w:type="dxa"/>
            <w:tcBorders>
              <w:top w:val="nil"/>
              <w:left w:val="nil"/>
              <w:bottom w:val="single" w:sz="4" w:space="0" w:color="auto"/>
              <w:right w:val="single" w:sz="4" w:space="0" w:color="auto"/>
            </w:tcBorders>
            <w:shd w:val="clear" w:color="FFFFFF" w:fill="FFFFFF"/>
            <w:vAlign w:val="center"/>
            <w:hideMark/>
          </w:tcPr>
          <w:p w14:paraId="63FFA055"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Redovno održavanje cesta, nogostupa i puteva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60B6C9D3"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500.000,00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F698189"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1.875,00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6D9B5576"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46B29406"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263A0A16"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A100102</w:t>
            </w:r>
          </w:p>
        </w:tc>
        <w:tc>
          <w:tcPr>
            <w:tcW w:w="2865" w:type="dxa"/>
            <w:tcBorders>
              <w:top w:val="nil"/>
              <w:left w:val="nil"/>
              <w:bottom w:val="single" w:sz="4" w:space="0" w:color="auto"/>
              <w:right w:val="single" w:sz="4" w:space="0" w:color="auto"/>
            </w:tcBorders>
            <w:shd w:val="clear" w:color="FFFFFF" w:fill="FFFFFF"/>
            <w:vAlign w:val="center"/>
            <w:hideMark/>
          </w:tcPr>
          <w:p w14:paraId="1BA1C270"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Pojačano održavanje cesta, nogostupa i puteva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27AD115D"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325.000,00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57FEBFC"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23.020,19</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078CFC2A"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7</w:t>
            </w:r>
          </w:p>
        </w:tc>
      </w:tr>
      <w:tr w:rsidR="00613F30" w:rsidRPr="00E7225A" w14:paraId="25B747A1"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4BE58FEF"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 xml:space="preserve">Aktivnost  </w:t>
            </w:r>
            <w:r w:rsidRPr="00E7225A">
              <w:rPr>
                <w:rFonts w:ascii="Times New Roman" w:eastAsia="Times New Roman" w:hAnsi="Times New Roman" w:cs="Times New Roman"/>
                <w:color w:val="000000"/>
              </w:rPr>
              <w:lastRenderedPageBreak/>
              <w:t>A100103</w:t>
            </w:r>
          </w:p>
        </w:tc>
        <w:tc>
          <w:tcPr>
            <w:tcW w:w="2865" w:type="dxa"/>
            <w:tcBorders>
              <w:top w:val="nil"/>
              <w:left w:val="nil"/>
              <w:bottom w:val="single" w:sz="4" w:space="0" w:color="auto"/>
              <w:right w:val="single" w:sz="4" w:space="0" w:color="auto"/>
            </w:tcBorders>
            <w:shd w:val="clear" w:color="FFFFFF" w:fill="FFFFFF"/>
            <w:vAlign w:val="center"/>
            <w:hideMark/>
          </w:tcPr>
          <w:p w14:paraId="40CF90E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lastRenderedPageBreak/>
              <w:t>Sječa uz ceste i prometnice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75F7AA69"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95187F0"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07D8DD87"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28CDC1C0"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0343BF30"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A100104</w:t>
            </w:r>
          </w:p>
        </w:tc>
        <w:tc>
          <w:tcPr>
            <w:tcW w:w="2865" w:type="dxa"/>
            <w:tcBorders>
              <w:top w:val="nil"/>
              <w:left w:val="nil"/>
              <w:bottom w:val="single" w:sz="4" w:space="0" w:color="auto"/>
              <w:right w:val="single" w:sz="4" w:space="0" w:color="auto"/>
            </w:tcBorders>
            <w:shd w:val="clear" w:color="FFFFFF" w:fill="FFFFFF"/>
            <w:vAlign w:val="center"/>
            <w:hideMark/>
          </w:tcPr>
          <w:p w14:paraId="590A43CA"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vodoravne i vertikalne signalizacije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79D794CB"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1.100.000,00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E741C9E"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316.428,49</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277AB064"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29</w:t>
            </w:r>
          </w:p>
        </w:tc>
      </w:tr>
      <w:tr w:rsidR="00613F30" w:rsidRPr="00E7225A" w14:paraId="3A1B697B"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88E98EC"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A100105</w:t>
            </w:r>
          </w:p>
        </w:tc>
        <w:tc>
          <w:tcPr>
            <w:tcW w:w="2865" w:type="dxa"/>
            <w:tcBorders>
              <w:top w:val="nil"/>
              <w:left w:val="nil"/>
              <w:bottom w:val="single" w:sz="4" w:space="0" w:color="auto"/>
              <w:right w:val="single" w:sz="4" w:space="0" w:color="auto"/>
            </w:tcBorders>
            <w:shd w:val="clear" w:color="FFFFFF" w:fill="FFFFFF"/>
            <w:vAlign w:val="center"/>
            <w:hideMark/>
          </w:tcPr>
          <w:p w14:paraId="118D7C17"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makadamskih cesta i pristupnih puteva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7BDE36A0"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565.000,00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6E281C7"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89.396,88</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0A996745"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152C9A08"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48AA5BF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A100106</w:t>
            </w:r>
          </w:p>
        </w:tc>
        <w:tc>
          <w:tcPr>
            <w:tcW w:w="2865" w:type="dxa"/>
            <w:tcBorders>
              <w:top w:val="nil"/>
              <w:left w:val="nil"/>
              <w:bottom w:val="single" w:sz="4" w:space="0" w:color="auto"/>
              <w:right w:val="single" w:sz="4" w:space="0" w:color="auto"/>
            </w:tcBorders>
            <w:shd w:val="clear" w:color="FFFFFF" w:fill="FFFFFF"/>
            <w:vAlign w:val="center"/>
            <w:hideMark/>
          </w:tcPr>
          <w:p w14:paraId="4A97DD9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Postavljanje stupića i čunjeva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3F1DAEAC"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0C2BFC4"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16.425,00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7A43C6BF"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16</w:t>
            </w:r>
          </w:p>
        </w:tc>
      </w:tr>
      <w:tr w:rsidR="00613F30" w:rsidRPr="00E7225A" w14:paraId="59CBD26D"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6B1DD622"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A100201</w:t>
            </w:r>
          </w:p>
        </w:tc>
        <w:tc>
          <w:tcPr>
            <w:tcW w:w="2865" w:type="dxa"/>
            <w:tcBorders>
              <w:top w:val="nil"/>
              <w:left w:val="nil"/>
              <w:bottom w:val="single" w:sz="4" w:space="0" w:color="auto"/>
              <w:right w:val="single" w:sz="4" w:space="0" w:color="auto"/>
            </w:tcBorders>
            <w:shd w:val="clear" w:color="FFFFFF" w:fill="FFFFFF"/>
            <w:vAlign w:val="center"/>
            <w:hideMark/>
          </w:tcPr>
          <w:p w14:paraId="72ACBD27"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Čišćenje priobalja i održavanje gradskih plaža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67E16319"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675.000,00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CA39F81"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33.137,38</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3C2B0782"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33</w:t>
            </w:r>
          </w:p>
        </w:tc>
      </w:tr>
      <w:tr w:rsidR="00613F30" w:rsidRPr="00E7225A" w14:paraId="7C73B7C1"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B549562"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A100202</w:t>
            </w:r>
          </w:p>
        </w:tc>
        <w:tc>
          <w:tcPr>
            <w:tcW w:w="2865" w:type="dxa"/>
            <w:tcBorders>
              <w:top w:val="nil"/>
              <w:left w:val="nil"/>
              <w:bottom w:val="single" w:sz="4" w:space="0" w:color="auto"/>
              <w:right w:val="single" w:sz="4" w:space="0" w:color="auto"/>
            </w:tcBorders>
            <w:shd w:val="clear" w:color="FFFFFF" w:fill="FFFFFF"/>
            <w:vAlign w:val="center"/>
            <w:hideMark/>
          </w:tcPr>
          <w:p w14:paraId="76F3BF1E"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 xml:space="preserve">Uređenje gradskih plaža </w:t>
            </w:r>
            <w:proofErr w:type="spellStart"/>
            <w:r w:rsidRPr="00E7225A">
              <w:rPr>
                <w:rFonts w:ascii="Times New Roman" w:eastAsia="Times New Roman" w:hAnsi="Times New Roman" w:cs="Times New Roman"/>
                <w:color w:val="000000"/>
              </w:rPr>
              <w:t>frezanjem</w:t>
            </w:r>
            <w:proofErr w:type="spellEnd"/>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7FF7DF1A"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336D65D"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49CA999B"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5</w:t>
            </w:r>
          </w:p>
        </w:tc>
      </w:tr>
      <w:tr w:rsidR="00613F30" w:rsidRPr="00E7225A" w14:paraId="4006F2A6"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E5D6F41"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A100301</w:t>
            </w:r>
          </w:p>
        </w:tc>
        <w:tc>
          <w:tcPr>
            <w:tcW w:w="2865" w:type="dxa"/>
            <w:tcBorders>
              <w:top w:val="nil"/>
              <w:left w:val="nil"/>
              <w:bottom w:val="single" w:sz="4" w:space="0" w:color="auto"/>
              <w:right w:val="single" w:sz="4" w:space="0" w:color="auto"/>
            </w:tcBorders>
            <w:shd w:val="clear" w:color="FFFFFF" w:fill="FFFFFF"/>
            <w:vAlign w:val="center"/>
            <w:hideMark/>
          </w:tcPr>
          <w:p w14:paraId="61821276"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Redovno održavanje oborinske kanalizacije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560B30D4"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65D0771"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39F32609"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3650062C"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659799C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A100302</w:t>
            </w:r>
          </w:p>
        </w:tc>
        <w:tc>
          <w:tcPr>
            <w:tcW w:w="2865" w:type="dxa"/>
            <w:tcBorders>
              <w:top w:val="nil"/>
              <w:left w:val="nil"/>
              <w:bottom w:val="single" w:sz="4" w:space="0" w:color="auto"/>
              <w:right w:val="single" w:sz="4" w:space="0" w:color="auto"/>
            </w:tcBorders>
            <w:shd w:val="clear" w:color="FFFFFF" w:fill="FFFFFF"/>
            <w:vAlign w:val="center"/>
            <w:hideMark/>
          </w:tcPr>
          <w:p w14:paraId="03F442F7"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oborinske kanalizacije na više lokacija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4CB9AA03"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9BC1C58"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10981AFD"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459BA5EA"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37098A8B"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A100401</w:t>
            </w:r>
          </w:p>
        </w:tc>
        <w:tc>
          <w:tcPr>
            <w:tcW w:w="2865" w:type="dxa"/>
            <w:tcBorders>
              <w:top w:val="nil"/>
              <w:left w:val="nil"/>
              <w:bottom w:val="single" w:sz="4" w:space="0" w:color="auto"/>
              <w:right w:val="single" w:sz="4" w:space="0" w:color="auto"/>
            </w:tcBorders>
            <w:shd w:val="clear" w:color="FFFFFF" w:fill="FFFFFF"/>
            <w:vAlign w:val="center"/>
            <w:hideMark/>
          </w:tcPr>
          <w:p w14:paraId="0414D80F"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Redovno održavanje zelenih površina i parkova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2EB15798"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5.150.000,00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47A3922"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1.382.216,84</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3FEEC22A"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3DA72FBE"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F38E7FB"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A100402</w:t>
            </w:r>
          </w:p>
        </w:tc>
        <w:tc>
          <w:tcPr>
            <w:tcW w:w="2865" w:type="dxa"/>
            <w:tcBorders>
              <w:top w:val="nil"/>
              <w:left w:val="nil"/>
              <w:bottom w:val="single" w:sz="4" w:space="0" w:color="auto"/>
              <w:right w:val="single" w:sz="4" w:space="0" w:color="auto"/>
            </w:tcBorders>
            <w:shd w:val="clear" w:color="FFFFFF" w:fill="FFFFFF"/>
            <w:vAlign w:val="center"/>
            <w:hideMark/>
          </w:tcPr>
          <w:p w14:paraId="4528908E"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Pojačano održavanje zelenih površina i parkova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403E618A"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1.264.000,00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430CFB0"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269.355,21</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4F9C63A2"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27</w:t>
            </w:r>
          </w:p>
        </w:tc>
      </w:tr>
      <w:tr w:rsidR="00613F30" w:rsidRPr="00E7225A" w14:paraId="27D03666"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1DF6975"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A100403</w:t>
            </w:r>
          </w:p>
        </w:tc>
        <w:tc>
          <w:tcPr>
            <w:tcW w:w="2865" w:type="dxa"/>
            <w:tcBorders>
              <w:top w:val="nil"/>
              <w:left w:val="nil"/>
              <w:bottom w:val="single" w:sz="4" w:space="0" w:color="auto"/>
              <w:right w:val="single" w:sz="4" w:space="0" w:color="auto"/>
            </w:tcBorders>
            <w:shd w:val="clear" w:color="FFFFFF" w:fill="FFFFFF"/>
            <w:vAlign w:val="center"/>
            <w:hideMark/>
          </w:tcPr>
          <w:p w14:paraId="02DD9AC1"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i opremanje urbane opreme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0A868B26"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220.000,00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694EAA6"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84.687,50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79FADBD3"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21</w:t>
            </w:r>
          </w:p>
        </w:tc>
      </w:tr>
      <w:tr w:rsidR="00613F30" w:rsidRPr="00E7225A" w14:paraId="22D44726"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9C3AD8F"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A100404</w:t>
            </w:r>
          </w:p>
        </w:tc>
        <w:tc>
          <w:tcPr>
            <w:tcW w:w="2865" w:type="dxa"/>
            <w:tcBorders>
              <w:top w:val="nil"/>
              <w:left w:val="nil"/>
              <w:bottom w:val="single" w:sz="4" w:space="0" w:color="auto"/>
              <w:right w:val="single" w:sz="4" w:space="0" w:color="auto"/>
            </w:tcBorders>
            <w:shd w:val="clear" w:color="FFFFFF" w:fill="FFFFFF"/>
            <w:vAlign w:val="center"/>
            <w:hideMark/>
          </w:tcPr>
          <w:p w14:paraId="62E6443A"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Zalijevanje trajnica i stablašica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36D459E2"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220.000,00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B8913C3"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34.606,70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24C7DF75"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16</w:t>
            </w:r>
          </w:p>
        </w:tc>
      </w:tr>
      <w:tr w:rsidR="00613F30" w:rsidRPr="00E7225A" w14:paraId="29F5EF98"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44BA46C2"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A100405</w:t>
            </w:r>
          </w:p>
        </w:tc>
        <w:tc>
          <w:tcPr>
            <w:tcW w:w="2865" w:type="dxa"/>
            <w:tcBorders>
              <w:top w:val="nil"/>
              <w:left w:val="nil"/>
              <w:bottom w:val="single" w:sz="4" w:space="0" w:color="auto"/>
              <w:right w:val="single" w:sz="4" w:space="0" w:color="auto"/>
            </w:tcBorders>
            <w:shd w:val="clear" w:color="FFFFFF" w:fill="FFFFFF"/>
            <w:vAlign w:val="center"/>
            <w:hideMark/>
          </w:tcPr>
          <w:p w14:paraId="39396508"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Uređenje i opremanje novih zelenih površina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69E5B49A"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C4E69D6"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66.143,76</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573F142D"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66</w:t>
            </w:r>
          </w:p>
        </w:tc>
      </w:tr>
      <w:tr w:rsidR="00613F30" w:rsidRPr="00E7225A" w14:paraId="32AAF0F0"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AF56D9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A100406</w:t>
            </w:r>
          </w:p>
        </w:tc>
        <w:tc>
          <w:tcPr>
            <w:tcW w:w="2865" w:type="dxa"/>
            <w:tcBorders>
              <w:top w:val="nil"/>
              <w:left w:val="nil"/>
              <w:bottom w:val="single" w:sz="4" w:space="0" w:color="auto"/>
              <w:right w:val="single" w:sz="4" w:space="0" w:color="auto"/>
            </w:tcBorders>
            <w:shd w:val="clear" w:color="FFFFFF" w:fill="FFFFFF"/>
            <w:vAlign w:val="center"/>
            <w:hideMark/>
          </w:tcPr>
          <w:p w14:paraId="147B003F"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javnih površina, opreme i igrališta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4DC52D0E"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850.000,00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05E4675"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7.583,98</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5BC1BE35"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1</w:t>
            </w:r>
          </w:p>
        </w:tc>
      </w:tr>
      <w:tr w:rsidR="00613F30" w:rsidRPr="00E7225A" w14:paraId="7F4FF53B"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62EA006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A100407</w:t>
            </w:r>
          </w:p>
        </w:tc>
        <w:tc>
          <w:tcPr>
            <w:tcW w:w="2865" w:type="dxa"/>
            <w:tcBorders>
              <w:top w:val="nil"/>
              <w:left w:val="nil"/>
              <w:bottom w:val="single" w:sz="4" w:space="0" w:color="auto"/>
              <w:right w:val="single" w:sz="4" w:space="0" w:color="auto"/>
            </w:tcBorders>
            <w:shd w:val="clear" w:color="FFFFFF" w:fill="FFFFFF"/>
            <w:vAlign w:val="center"/>
            <w:hideMark/>
          </w:tcPr>
          <w:p w14:paraId="461F3C40"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Zaštita bilja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3757373F"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7EF371E"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150.000,00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1F223B77"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50</w:t>
            </w:r>
          </w:p>
        </w:tc>
      </w:tr>
      <w:tr w:rsidR="00613F30" w:rsidRPr="00E7225A" w14:paraId="29E25B32"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397FD0B2"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A100408</w:t>
            </w:r>
          </w:p>
        </w:tc>
        <w:tc>
          <w:tcPr>
            <w:tcW w:w="2865" w:type="dxa"/>
            <w:tcBorders>
              <w:top w:val="nil"/>
              <w:left w:val="nil"/>
              <w:bottom w:val="single" w:sz="4" w:space="0" w:color="auto"/>
              <w:right w:val="single" w:sz="4" w:space="0" w:color="auto"/>
            </w:tcBorders>
            <w:shd w:val="clear" w:color="FFFFFF" w:fill="FFFFFF"/>
            <w:vAlign w:val="center"/>
            <w:hideMark/>
          </w:tcPr>
          <w:p w14:paraId="777604AB"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Pošumljavanje na području Poreča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059E0352"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9F2032F"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7470E3DC"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5DB07C31"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6BD152C5"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A100409</w:t>
            </w:r>
          </w:p>
        </w:tc>
        <w:tc>
          <w:tcPr>
            <w:tcW w:w="2865" w:type="dxa"/>
            <w:tcBorders>
              <w:top w:val="nil"/>
              <w:left w:val="nil"/>
              <w:bottom w:val="single" w:sz="4" w:space="0" w:color="auto"/>
              <w:right w:val="single" w:sz="4" w:space="0" w:color="auto"/>
            </w:tcBorders>
            <w:shd w:val="clear" w:color="FFFFFF" w:fill="FFFFFF"/>
            <w:vAlign w:val="center"/>
            <w:hideMark/>
          </w:tcPr>
          <w:p w14:paraId="586145F4"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rekreacijskih objekata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26C57B2F"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1136FE0"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61B7A7E2"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61147284"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699491A"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A100501</w:t>
            </w:r>
          </w:p>
        </w:tc>
        <w:tc>
          <w:tcPr>
            <w:tcW w:w="2865" w:type="dxa"/>
            <w:tcBorders>
              <w:top w:val="nil"/>
              <w:left w:val="nil"/>
              <w:bottom w:val="single" w:sz="4" w:space="0" w:color="auto"/>
              <w:right w:val="single" w:sz="4" w:space="0" w:color="auto"/>
            </w:tcBorders>
            <w:shd w:val="clear" w:color="FFFFFF" w:fill="FFFFFF"/>
            <w:vAlign w:val="center"/>
            <w:hideMark/>
          </w:tcPr>
          <w:p w14:paraId="51965A76"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autobusnih čekaonica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10194FEA"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61B7ED4"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2.750,00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57DD550B"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6</w:t>
            </w:r>
          </w:p>
        </w:tc>
      </w:tr>
      <w:tr w:rsidR="00613F30" w:rsidRPr="00E7225A" w14:paraId="03CD819A"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687A24E4"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A100601</w:t>
            </w:r>
          </w:p>
        </w:tc>
        <w:tc>
          <w:tcPr>
            <w:tcW w:w="2865" w:type="dxa"/>
            <w:tcBorders>
              <w:top w:val="nil"/>
              <w:left w:val="nil"/>
              <w:bottom w:val="single" w:sz="4" w:space="0" w:color="auto"/>
              <w:right w:val="single" w:sz="4" w:space="0" w:color="auto"/>
            </w:tcBorders>
            <w:shd w:val="clear" w:color="FFFFFF" w:fill="FFFFFF"/>
            <w:vAlign w:val="center"/>
            <w:hideMark/>
          </w:tcPr>
          <w:p w14:paraId="30E63118"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Redovito održavanje čistoće i pometanje ulica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09F63FA3"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4.506.000,00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6F4027E"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1.560.468,42</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1A10710B"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35</w:t>
            </w:r>
          </w:p>
        </w:tc>
      </w:tr>
      <w:tr w:rsidR="00613F30" w:rsidRPr="00E7225A" w14:paraId="25A5622E"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DF192CF"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A100602</w:t>
            </w:r>
          </w:p>
        </w:tc>
        <w:tc>
          <w:tcPr>
            <w:tcW w:w="2865" w:type="dxa"/>
            <w:tcBorders>
              <w:top w:val="nil"/>
              <w:left w:val="nil"/>
              <w:bottom w:val="single" w:sz="4" w:space="0" w:color="auto"/>
              <w:right w:val="single" w:sz="4" w:space="0" w:color="auto"/>
            </w:tcBorders>
            <w:shd w:val="clear" w:color="FFFFFF" w:fill="FFFFFF"/>
            <w:vAlign w:val="center"/>
            <w:hideMark/>
          </w:tcPr>
          <w:p w14:paraId="379A134C"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Zaštita i očuvanje okoliša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2CE32D71"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292.000,00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25311EF"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17.500,00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67E3B50B"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6</w:t>
            </w:r>
          </w:p>
        </w:tc>
      </w:tr>
      <w:tr w:rsidR="00613F30" w:rsidRPr="00E7225A" w14:paraId="47E441F4"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4B449D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A100701</w:t>
            </w:r>
          </w:p>
        </w:tc>
        <w:tc>
          <w:tcPr>
            <w:tcW w:w="2865" w:type="dxa"/>
            <w:tcBorders>
              <w:top w:val="nil"/>
              <w:left w:val="nil"/>
              <w:bottom w:val="single" w:sz="4" w:space="0" w:color="auto"/>
              <w:right w:val="single" w:sz="4" w:space="0" w:color="auto"/>
            </w:tcBorders>
            <w:shd w:val="clear" w:color="FFFFFF" w:fill="FFFFFF"/>
            <w:vAlign w:val="center"/>
            <w:hideMark/>
          </w:tcPr>
          <w:p w14:paraId="2382843F"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Utrošak javne rasvjete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61181A02"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2.890.000,00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4AAB69C"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1.075.126,60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542C707D"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37</w:t>
            </w:r>
          </w:p>
        </w:tc>
      </w:tr>
      <w:tr w:rsidR="00613F30" w:rsidRPr="00E7225A" w14:paraId="7C10C4B2"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1AC2FF9D"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A100702</w:t>
            </w:r>
          </w:p>
        </w:tc>
        <w:tc>
          <w:tcPr>
            <w:tcW w:w="2865" w:type="dxa"/>
            <w:tcBorders>
              <w:top w:val="nil"/>
              <w:left w:val="nil"/>
              <w:bottom w:val="single" w:sz="4" w:space="0" w:color="auto"/>
              <w:right w:val="single" w:sz="4" w:space="0" w:color="auto"/>
            </w:tcBorders>
            <w:shd w:val="clear" w:color="FFFFFF" w:fill="FFFFFF"/>
            <w:vAlign w:val="center"/>
            <w:hideMark/>
          </w:tcPr>
          <w:p w14:paraId="45D4F8EF"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javne rasvjete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165ECCEE"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1.575.000,00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DE893B6"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1.875,00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6E77915E"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16</w:t>
            </w:r>
          </w:p>
        </w:tc>
      </w:tr>
      <w:tr w:rsidR="00613F30" w:rsidRPr="00E7225A" w14:paraId="146DD918"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2A56E31E"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A100703</w:t>
            </w:r>
          </w:p>
        </w:tc>
        <w:tc>
          <w:tcPr>
            <w:tcW w:w="2865" w:type="dxa"/>
            <w:tcBorders>
              <w:top w:val="nil"/>
              <w:left w:val="nil"/>
              <w:bottom w:val="single" w:sz="4" w:space="0" w:color="auto"/>
              <w:right w:val="single" w:sz="4" w:space="0" w:color="auto"/>
            </w:tcBorders>
            <w:shd w:val="clear" w:color="FFFFFF" w:fill="FFFFFF"/>
            <w:vAlign w:val="center"/>
            <w:hideMark/>
          </w:tcPr>
          <w:p w14:paraId="6253B283"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Održavanje semafora i svjetleće signalizacije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3FF449C5"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9BEDFEA"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27.375,00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4AA0C336"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7A324DF5"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52E2577"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A100704</w:t>
            </w:r>
          </w:p>
        </w:tc>
        <w:tc>
          <w:tcPr>
            <w:tcW w:w="2865" w:type="dxa"/>
            <w:tcBorders>
              <w:top w:val="nil"/>
              <w:left w:val="nil"/>
              <w:bottom w:val="single" w:sz="4" w:space="0" w:color="auto"/>
              <w:right w:val="single" w:sz="4" w:space="0" w:color="auto"/>
            </w:tcBorders>
            <w:shd w:val="clear" w:color="FFFFFF" w:fill="FFFFFF"/>
            <w:vAlign w:val="center"/>
            <w:hideMark/>
          </w:tcPr>
          <w:p w14:paraId="66602576"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Utrošak energije za javne površine, opremu i igrališta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118A1AE7"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A36CD22"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67.623,02</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23687A8E"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27</w:t>
            </w:r>
          </w:p>
        </w:tc>
      </w:tr>
      <w:tr w:rsidR="00613F30" w:rsidRPr="00E7225A" w14:paraId="18364F6C"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6E5AEEE"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A100705</w:t>
            </w:r>
          </w:p>
        </w:tc>
        <w:tc>
          <w:tcPr>
            <w:tcW w:w="2865" w:type="dxa"/>
            <w:tcBorders>
              <w:top w:val="nil"/>
              <w:left w:val="nil"/>
              <w:bottom w:val="single" w:sz="4" w:space="0" w:color="auto"/>
              <w:right w:val="single" w:sz="4" w:space="0" w:color="auto"/>
            </w:tcBorders>
            <w:shd w:val="clear" w:color="FFFFFF" w:fill="FFFFFF"/>
            <w:vAlign w:val="center"/>
            <w:hideMark/>
          </w:tcPr>
          <w:p w14:paraId="6474D546"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Energetski pregled javne rasvjete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7126BF29"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68074D6"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390F3A24"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23</w:t>
            </w:r>
          </w:p>
        </w:tc>
      </w:tr>
      <w:tr w:rsidR="00613F30" w:rsidRPr="00E7225A" w14:paraId="5EA42C4F"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76919BA0"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A100801</w:t>
            </w:r>
          </w:p>
        </w:tc>
        <w:tc>
          <w:tcPr>
            <w:tcW w:w="2865" w:type="dxa"/>
            <w:tcBorders>
              <w:top w:val="nil"/>
              <w:left w:val="nil"/>
              <w:bottom w:val="single" w:sz="4" w:space="0" w:color="auto"/>
              <w:right w:val="single" w:sz="4" w:space="0" w:color="auto"/>
            </w:tcBorders>
            <w:shd w:val="clear" w:color="FFFFFF" w:fill="FFFFFF"/>
            <w:vAlign w:val="center"/>
            <w:hideMark/>
          </w:tcPr>
          <w:p w14:paraId="4B0C4E92"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Dekoracija grada</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322F2436"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300.000,00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58CF80B"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98.601,54</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1C14A254"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0</w:t>
            </w:r>
          </w:p>
        </w:tc>
      </w:tr>
      <w:tr w:rsidR="00613F30" w:rsidRPr="00E7225A" w14:paraId="2E5786F5" w14:textId="77777777" w:rsidTr="009F2546">
        <w:trPr>
          <w:trHeight w:val="300"/>
        </w:trPr>
        <w:tc>
          <w:tcPr>
            <w:tcW w:w="1767" w:type="dxa"/>
            <w:tcBorders>
              <w:top w:val="nil"/>
              <w:left w:val="single" w:sz="4" w:space="0" w:color="auto"/>
              <w:bottom w:val="single" w:sz="4" w:space="0" w:color="auto"/>
              <w:right w:val="single" w:sz="4" w:space="0" w:color="auto"/>
            </w:tcBorders>
            <w:shd w:val="clear" w:color="FFFFFF" w:fill="FFFFFF"/>
            <w:vAlign w:val="center"/>
            <w:hideMark/>
          </w:tcPr>
          <w:p w14:paraId="5B44AA97"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Aktivnost  A100901</w:t>
            </w:r>
          </w:p>
        </w:tc>
        <w:tc>
          <w:tcPr>
            <w:tcW w:w="2865" w:type="dxa"/>
            <w:tcBorders>
              <w:top w:val="nil"/>
              <w:left w:val="nil"/>
              <w:bottom w:val="single" w:sz="4" w:space="0" w:color="auto"/>
              <w:right w:val="single" w:sz="4" w:space="0" w:color="auto"/>
            </w:tcBorders>
            <w:shd w:val="clear" w:color="FFFFFF" w:fill="FFFFFF"/>
            <w:vAlign w:val="center"/>
            <w:hideMark/>
          </w:tcPr>
          <w:p w14:paraId="74513F2A" w14:textId="77777777" w:rsidR="00613F30" w:rsidRPr="00E7225A" w:rsidRDefault="00613F30" w:rsidP="009F2546">
            <w:pPr>
              <w:spacing w:after="0" w:line="240" w:lineRule="auto"/>
              <w:rPr>
                <w:rFonts w:ascii="Times New Roman" w:eastAsia="Times New Roman" w:hAnsi="Times New Roman" w:cs="Times New Roman"/>
                <w:color w:val="000000"/>
              </w:rPr>
            </w:pPr>
            <w:r w:rsidRPr="00E7225A">
              <w:rPr>
                <w:rFonts w:ascii="Times New Roman" w:eastAsia="Times New Roman" w:hAnsi="Times New Roman" w:cs="Times New Roman"/>
                <w:color w:val="000000"/>
              </w:rPr>
              <w:t>Elektroenergetika za štandove i ostale potrebe</w:t>
            </w:r>
          </w:p>
        </w:tc>
        <w:tc>
          <w:tcPr>
            <w:tcW w:w="1678" w:type="dxa"/>
            <w:tcBorders>
              <w:top w:val="single" w:sz="4" w:space="0" w:color="auto"/>
              <w:left w:val="nil"/>
              <w:bottom w:val="single" w:sz="4" w:space="0" w:color="auto"/>
              <w:right w:val="single" w:sz="4" w:space="0" w:color="auto"/>
            </w:tcBorders>
            <w:shd w:val="clear" w:color="FFFFFF" w:fill="FFFFFF"/>
            <w:vAlign w:val="center"/>
            <w:hideMark/>
          </w:tcPr>
          <w:p w14:paraId="6BF12611"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150.000,00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D4E451A" w14:textId="77777777" w:rsidR="00613F30" w:rsidRPr="00E7225A" w:rsidRDefault="00613F30" w:rsidP="009F2546">
            <w:pPr>
              <w:spacing w:after="0" w:line="240" w:lineRule="auto"/>
              <w:jc w:val="right"/>
              <w:rPr>
                <w:rFonts w:ascii="Times New Roman" w:eastAsia="Times New Roman" w:hAnsi="Times New Roman" w:cs="Times New Roman"/>
                <w:color w:val="000000"/>
              </w:rPr>
            </w:pPr>
            <w:r w:rsidRPr="00E7225A">
              <w:rPr>
                <w:rFonts w:ascii="Times New Roman" w:eastAsia="Times New Roman" w:hAnsi="Times New Roman" w:cs="Times New Roman"/>
                <w:color w:val="000000"/>
              </w:rPr>
              <w:t>0,00</w:t>
            </w:r>
          </w:p>
        </w:tc>
        <w:tc>
          <w:tcPr>
            <w:tcW w:w="1060" w:type="dxa"/>
            <w:tcBorders>
              <w:top w:val="single" w:sz="4" w:space="0" w:color="auto"/>
              <w:left w:val="nil"/>
              <w:bottom w:val="single" w:sz="4" w:space="0" w:color="auto"/>
              <w:right w:val="single" w:sz="4" w:space="0" w:color="auto"/>
            </w:tcBorders>
            <w:shd w:val="clear" w:color="FFFFFF" w:fill="FFFFFF"/>
            <w:vAlign w:val="center"/>
          </w:tcPr>
          <w:p w14:paraId="5EBDB1B6" w14:textId="77777777" w:rsidR="00613F30" w:rsidRPr="00E7225A" w:rsidRDefault="00613F30" w:rsidP="009F2546">
            <w:pPr>
              <w:spacing w:after="0" w:line="240" w:lineRule="auto"/>
              <w:jc w:val="center"/>
              <w:rPr>
                <w:rFonts w:ascii="Times New Roman" w:eastAsia="Times New Roman" w:hAnsi="Times New Roman" w:cs="Times New Roman"/>
                <w:color w:val="000000"/>
              </w:rPr>
            </w:pPr>
            <w:r w:rsidRPr="00E7225A">
              <w:rPr>
                <w:rFonts w:ascii="Times New Roman" w:eastAsia="Times New Roman" w:hAnsi="Times New Roman" w:cs="Times New Roman"/>
                <w:color w:val="000000"/>
              </w:rPr>
              <w:t>33</w:t>
            </w:r>
          </w:p>
        </w:tc>
      </w:tr>
    </w:tbl>
    <w:p w14:paraId="5126824C" w14:textId="28C7D796" w:rsidR="00613F30" w:rsidRPr="007312AB"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lastRenderedPageBreak/>
        <w:t>Opis:</w:t>
      </w:r>
    </w:p>
    <w:p w14:paraId="4D617ABF"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Redovno održavanje cesta, nogostupa i putova</w:t>
      </w:r>
      <w:r>
        <w:rPr>
          <w:rFonts w:ascii="Times New Roman" w:eastAsia="Calibri" w:hAnsi="Times New Roman" w:cs="Times New Roman"/>
          <w:iCs/>
          <w:sz w:val="24"/>
          <w:szCs w:val="24"/>
        </w:rPr>
        <w:t xml:space="preserve"> - r</w:t>
      </w:r>
      <w:r w:rsidRPr="00D70C82">
        <w:rPr>
          <w:rFonts w:ascii="Times New Roman" w:eastAsia="Calibri" w:hAnsi="Times New Roman" w:cs="Times New Roman"/>
          <w:iCs/>
          <w:sz w:val="24"/>
          <w:szCs w:val="24"/>
        </w:rPr>
        <w:t>edovno održavanje čini skup poslova odnosno mjera i radnji koje se provode tijekom većeg dijela ili cijele godine na cestama uključujući i sve objekte i instalacije, sa svrhom održavanja prohodnosti i tehničke ispravnosti cesta i sigurnosti prometa na njima. Financira se iz prihoda komunalnog doprinosa.</w:t>
      </w:r>
    </w:p>
    <w:p w14:paraId="2FAEC2C3"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5E72705B"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Pojačano održavanje cesta, nogostupa i putova</w:t>
      </w:r>
      <w:r>
        <w:rPr>
          <w:rFonts w:ascii="Times New Roman" w:eastAsia="Calibri" w:hAnsi="Times New Roman" w:cs="Times New Roman"/>
          <w:iCs/>
          <w:sz w:val="24"/>
          <w:szCs w:val="24"/>
        </w:rPr>
        <w:t xml:space="preserve"> - s</w:t>
      </w:r>
      <w:r w:rsidRPr="00D70C82">
        <w:rPr>
          <w:rFonts w:ascii="Times New Roman" w:eastAsia="Calibri" w:hAnsi="Times New Roman" w:cs="Times New Roman"/>
          <w:iCs/>
          <w:sz w:val="24"/>
          <w:szCs w:val="24"/>
        </w:rPr>
        <w:t xml:space="preserve">tavkom su osigurana sredstva komunalne naknade i komunalnog doprinosa za sanacije oštećenih prometnih površina te provedbu mjera zaštite cesta i osiguranje prohodnosti. </w:t>
      </w:r>
    </w:p>
    <w:p w14:paraId="674D31C4"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177B1CD3"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Sječa uz ceste i prometnice</w:t>
      </w:r>
      <w:r>
        <w:rPr>
          <w:rFonts w:ascii="Times New Roman" w:eastAsia="Calibri" w:hAnsi="Times New Roman" w:cs="Times New Roman"/>
          <w:iCs/>
          <w:sz w:val="24"/>
          <w:szCs w:val="24"/>
        </w:rPr>
        <w:t xml:space="preserve"> - o</w:t>
      </w:r>
      <w:r w:rsidRPr="00D70C82">
        <w:rPr>
          <w:rFonts w:ascii="Times New Roman" w:eastAsia="Calibri" w:hAnsi="Times New Roman" w:cs="Times New Roman"/>
          <w:iCs/>
          <w:sz w:val="24"/>
          <w:szCs w:val="24"/>
        </w:rPr>
        <w:t xml:space="preserve">va aktivnost održavanja vegetacije uključuje sječu granja uz ceste, prometnice, putove te probijanje novih putova. Izvor financiranja ove aktivnosti je komunalna naknada. </w:t>
      </w:r>
    </w:p>
    <w:p w14:paraId="690D7E5A"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45B52946"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Održavanje vodoravne i vertikalne signalizacije</w:t>
      </w:r>
      <w:r>
        <w:rPr>
          <w:rFonts w:ascii="Times New Roman" w:eastAsia="Calibri" w:hAnsi="Times New Roman" w:cs="Times New Roman"/>
          <w:iCs/>
          <w:sz w:val="24"/>
          <w:szCs w:val="24"/>
        </w:rPr>
        <w:t xml:space="preserve"> - o</w:t>
      </w:r>
      <w:r w:rsidRPr="00D70C82">
        <w:rPr>
          <w:rFonts w:ascii="Times New Roman" w:eastAsia="Calibri" w:hAnsi="Times New Roman" w:cs="Times New Roman"/>
          <w:iCs/>
          <w:sz w:val="24"/>
          <w:szCs w:val="24"/>
        </w:rPr>
        <w:t>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Za financiranje ove aktivnosti koristiti će se sredstva prihoda od sufinanciranja i komunalne naknade.</w:t>
      </w:r>
    </w:p>
    <w:p w14:paraId="51FD2F75"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79126ADA"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Održavanje makadamskih cesta i pristupnih putova</w:t>
      </w:r>
      <w:r>
        <w:rPr>
          <w:rFonts w:ascii="Times New Roman" w:eastAsia="Calibri" w:hAnsi="Times New Roman" w:cs="Times New Roman"/>
          <w:iCs/>
          <w:sz w:val="24"/>
          <w:szCs w:val="24"/>
        </w:rPr>
        <w:t xml:space="preserve"> - k</w:t>
      </w:r>
      <w:r w:rsidRPr="00D70C82">
        <w:rPr>
          <w:rFonts w:ascii="Times New Roman" w:eastAsia="Calibri" w:hAnsi="Times New Roman" w:cs="Times New Roman"/>
          <w:iCs/>
          <w:sz w:val="24"/>
          <w:szCs w:val="24"/>
        </w:rPr>
        <w:t xml:space="preserve">ao i svake godine, neophodna su sredstva za nasipavanje nerazvrstanih makadamskih cesta i puteva kamenim materijalom i sanacija udarnih rupa. Sredstva će se osigurati iz komunalnog  doprinosa. </w:t>
      </w:r>
    </w:p>
    <w:p w14:paraId="529A14BF"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7C1ABE6C"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Postavljanje stupića i čunjeva</w:t>
      </w:r>
      <w:r>
        <w:rPr>
          <w:rFonts w:ascii="Times New Roman" w:eastAsia="Calibri" w:hAnsi="Times New Roman" w:cs="Times New Roman"/>
          <w:iCs/>
          <w:sz w:val="24"/>
          <w:szCs w:val="24"/>
        </w:rPr>
        <w:t xml:space="preserve"> - p</w:t>
      </w:r>
      <w:r w:rsidRPr="00D70C82">
        <w:rPr>
          <w:rFonts w:ascii="Times New Roman" w:eastAsia="Calibri" w:hAnsi="Times New Roman" w:cs="Times New Roman"/>
          <w:iCs/>
          <w:sz w:val="24"/>
          <w:szCs w:val="24"/>
        </w:rPr>
        <w:t>redložena su sredstva za nabavu i ugradnju stupića i čunjeva za područje grada iz prihoda komunalne naknade.</w:t>
      </w:r>
    </w:p>
    <w:p w14:paraId="290829AD"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39338FD0"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Čišćenje priobalja i održavanje gradskih plaža</w:t>
      </w:r>
      <w:r>
        <w:rPr>
          <w:rFonts w:ascii="Times New Roman" w:eastAsia="Calibri" w:hAnsi="Times New Roman" w:cs="Times New Roman"/>
          <w:iCs/>
          <w:sz w:val="24"/>
          <w:szCs w:val="24"/>
        </w:rPr>
        <w:t xml:space="preserve"> - č</w:t>
      </w:r>
      <w:r w:rsidRPr="00D70C82">
        <w:rPr>
          <w:rFonts w:ascii="Times New Roman" w:eastAsia="Calibri" w:hAnsi="Times New Roman" w:cs="Times New Roman"/>
          <w:iCs/>
          <w:sz w:val="24"/>
          <w:szCs w:val="24"/>
        </w:rPr>
        <w:t>išćenje priobalja i održavanje gradskih plaža podrazumijeva čišćenje priobalnog pojasa i obale neposredno uz more, čišćenje morske trave nakon nevremena uključujući i angažiranje odgovarajućeg plovila. U sklopu te se aktivnosti održavaju tuševi i sanitarni čvorovi na plažama te podmiruje utrošak vode. Sredstva se osiguravaju iz komunalne naknade.</w:t>
      </w:r>
    </w:p>
    <w:p w14:paraId="0A2100B9"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2F256ABC"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 xml:space="preserve">Aktivnost: Održavanja gradskih plaža </w:t>
      </w:r>
      <w:proofErr w:type="spellStart"/>
      <w:r w:rsidRPr="00D70C82">
        <w:rPr>
          <w:rFonts w:ascii="Times New Roman" w:eastAsia="Calibri" w:hAnsi="Times New Roman" w:cs="Times New Roman"/>
          <w:iCs/>
          <w:sz w:val="24"/>
          <w:szCs w:val="24"/>
        </w:rPr>
        <w:t>frezanjem</w:t>
      </w:r>
      <w:proofErr w:type="spellEnd"/>
      <w:r>
        <w:rPr>
          <w:rFonts w:ascii="Times New Roman" w:eastAsia="Calibri" w:hAnsi="Times New Roman" w:cs="Times New Roman"/>
          <w:iCs/>
          <w:sz w:val="24"/>
          <w:szCs w:val="24"/>
        </w:rPr>
        <w:t xml:space="preserve"> - a</w:t>
      </w:r>
      <w:r w:rsidRPr="00D70C82">
        <w:rPr>
          <w:rFonts w:ascii="Times New Roman" w:eastAsia="Calibri" w:hAnsi="Times New Roman" w:cs="Times New Roman"/>
          <w:iCs/>
          <w:sz w:val="24"/>
          <w:szCs w:val="24"/>
        </w:rPr>
        <w:t xml:space="preserve">ktivnost održavanja gradskih plaža </w:t>
      </w:r>
      <w:proofErr w:type="spellStart"/>
      <w:r w:rsidRPr="00D70C82">
        <w:rPr>
          <w:rFonts w:ascii="Times New Roman" w:eastAsia="Calibri" w:hAnsi="Times New Roman" w:cs="Times New Roman"/>
          <w:iCs/>
          <w:sz w:val="24"/>
          <w:szCs w:val="24"/>
        </w:rPr>
        <w:t>frezanjem</w:t>
      </w:r>
      <w:proofErr w:type="spellEnd"/>
      <w:r w:rsidRPr="00D70C82">
        <w:rPr>
          <w:rFonts w:ascii="Times New Roman" w:eastAsia="Calibri" w:hAnsi="Times New Roman" w:cs="Times New Roman"/>
          <w:iCs/>
          <w:sz w:val="24"/>
          <w:szCs w:val="24"/>
        </w:rPr>
        <w:t xml:space="preserve"> predviđa uređenje plaža na način da se postupkom usitnjavanja pojedini manje pristupačni dijelovi urede i učine pristupačnim za većinu korisnika i kupača. Sredstva za realizaciju ove aktivnosti planiraju se iz komunalne naknade. </w:t>
      </w:r>
    </w:p>
    <w:p w14:paraId="497C8A9C"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49DE541E"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Redovno održavanje oborinske kanalizacije</w:t>
      </w:r>
      <w:r>
        <w:rPr>
          <w:rFonts w:ascii="Times New Roman" w:eastAsia="Calibri" w:hAnsi="Times New Roman" w:cs="Times New Roman"/>
          <w:iCs/>
          <w:sz w:val="24"/>
          <w:szCs w:val="24"/>
        </w:rPr>
        <w:t xml:space="preserve"> - r</w:t>
      </w:r>
      <w:r w:rsidRPr="00D70C82">
        <w:rPr>
          <w:rFonts w:ascii="Times New Roman" w:eastAsia="Calibri" w:hAnsi="Times New Roman" w:cs="Times New Roman"/>
          <w:iCs/>
          <w:sz w:val="24"/>
          <w:szCs w:val="24"/>
        </w:rPr>
        <w:t xml:space="preserve">edovno održavanje podrazumijeva čišćenje uličnih slivnika, kanalskih rešetki, otvorenih </w:t>
      </w:r>
      <w:proofErr w:type="spellStart"/>
      <w:r w:rsidRPr="00D70C82">
        <w:rPr>
          <w:rFonts w:ascii="Times New Roman" w:eastAsia="Calibri" w:hAnsi="Times New Roman" w:cs="Times New Roman"/>
          <w:iCs/>
          <w:sz w:val="24"/>
          <w:szCs w:val="24"/>
        </w:rPr>
        <w:t>rigola</w:t>
      </w:r>
      <w:proofErr w:type="spellEnd"/>
      <w:r w:rsidRPr="00D70C82">
        <w:rPr>
          <w:rFonts w:ascii="Times New Roman" w:eastAsia="Calibri" w:hAnsi="Times New Roman" w:cs="Times New Roman"/>
          <w:iCs/>
          <w:sz w:val="24"/>
          <w:szCs w:val="24"/>
        </w:rPr>
        <w:t>, zatvorenih kanala i šahtova, kišnih preljeva i taložnica s deponiranjem izvađenog mulja, manje sanacije kanalizacijske mreže zbog dotrajalosti i propuštanja cijevi odnosno sve radove potrebne za normalno funkcioniranje sustava.</w:t>
      </w:r>
      <w:r>
        <w:rPr>
          <w:rFonts w:ascii="Times New Roman" w:eastAsia="Calibri" w:hAnsi="Times New Roman" w:cs="Times New Roman"/>
          <w:iCs/>
          <w:sz w:val="24"/>
          <w:szCs w:val="24"/>
        </w:rPr>
        <w:t xml:space="preserve"> </w:t>
      </w:r>
      <w:r w:rsidRPr="00D70C82">
        <w:rPr>
          <w:rFonts w:ascii="Times New Roman" w:eastAsia="Calibri" w:hAnsi="Times New Roman" w:cs="Times New Roman"/>
          <w:iCs/>
          <w:sz w:val="24"/>
          <w:szCs w:val="24"/>
        </w:rPr>
        <w:t>Godišnje održavanje oborinske kanalizacije u proteklom razdoblju povjereno je gradskom komunalnom poduzeću Odvodnja Poreč d.o.o. te se potrebna sredstva planiraju iz prihoda komunalne naknade.</w:t>
      </w:r>
    </w:p>
    <w:p w14:paraId="714DEDBE"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55A692F9"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lastRenderedPageBreak/>
        <w:t>Aktivnost: Održavanje oborinske kanalizacije na više lokacija</w:t>
      </w:r>
      <w:r>
        <w:rPr>
          <w:rFonts w:ascii="Times New Roman" w:eastAsia="Calibri" w:hAnsi="Times New Roman" w:cs="Times New Roman"/>
          <w:iCs/>
          <w:sz w:val="24"/>
          <w:szCs w:val="24"/>
        </w:rPr>
        <w:t xml:space="preserve"> - k</w:t>
      </w:r>
      <w:r w:rsidRPr="00D70C82">
        <w:rPr>
          <w:rFonts w:ascii="Times New Roman" w:eastAsia="Calibri" w:hAnsi="Times New Roman" w:cs="Times New Roman"/>
          <w:iCs/>
          <w:sz w:val="24"/>
          <w:szCs w:val="24"/>
        </w:rPr>
        <w:t>roz ovu Aktivnost planira se saniranje složenih oštećenja oborinske kanalizacije koja se javljaju tijekom proračunske godine. Planirana sredstva ostvarit će se iz komunalne naknade i prihoda od vodnog doprinosa.</w:t>
      </w:r>
    </w:p>
    <w:p w14:paraId="72614B85"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199B3131"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Redovno održavanje zelenih površina i parkova</w:t>
      </w:r>
      <w:r>
        <w:rPr>
          <w:rFonts w:ascii="Times New Roman" w:eastAsia="Calibri" w:hAnsi="Times New Roman" w:cs="Times New Roman"/>
          <w:iCs/>
          <w:sz w:val="24"/>
          <w:szCs w:val="24"/>
        </w:rPr>
        <w:t xml:space="preserve"> - o</w:t>
      </w:r>
      <w:r w:rsidRPr="00D70C82">
        <w:rPr>
          <w:rFonts w:ascii="Times New Roman" w:eastAsia="Calibri" w:hAnsi="Times New Roman" w:cs="Times New Roman"/>
          <w:iCs/>
          <w:sz w:val="24"/>
          <w:szCs w:val="24"/>
        </w:rPr>
        <w:t>državanje zelenih površina i parkova obuhvaća košnju zelenih površina i parkova, održavanje cvjetnih gredica i korita, okopavanje i održavanje sustava za automatsko navodnjavanje za što se sredstva osiguravaju iz prihoda od boravišne pristojbe, pomoći iz županijskog proračuna gradu i komunalne naknade.</w:t>
      </w:r>
    </w:p>
    <w:p w14:paraId="71BAF2A6"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2BFBBFF2"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Pojačano održavanje zelenih površina i parkova</w:t>
      </w:r>
      <w:r>
        <w:rPr>
          <w:rFonts w:ascii="Times New Roman" w:eastAsia="Calibri" w:hAnsi="Times New Roman" w:cs="Times New Roman"/>
          <w:iCs/>
          <w:sz w:val="24"/>
          <w:szCs w:val="24"/>
        </w:rPr>
        <w:t xml:space="preserve"> - p</w:t>
      </w:r>
      <w:r w:rsidRPr="00D70C82">
        <w:rPr>
          <w:rFonts w:ascii="Times New Roman" w:eastAsia="Calibri" w:hAnsi="Times New Roman" w:cs="Times New Roman"/>
          <w:iCs/>
          <w:sz w:val="24"/>
          <w:szCs w:val="24"/>
        </w:rPr>
        <w:t>ojačano održavanje zelenih površina i parkova čine poslovi košnje uz nerazvrstane prometnice te sve aktivnosti koje nisu planirane redovnim planom održavanja. To se prvenstveno odnosi na sve mjere i radnje koje se provode nakon olujnih nevremena koje uzrokuju nepredvidive štete. Radovi se financiraju iz komunalne naknade i naknade za zadržavanje nezakonito izgrađenih zgrada u prostoru.</w:t>
      </w:r>
    </w:p>
    <w:p w14:paraId="73FF6148"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2743F41B"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Održavanje i opremanje urbane opreme</w:t>
      </w:r>
      <w:r>
        <w:rPr>
          <w:rFonts w:ascii="Times New Roman" w:eastAsia="Calibri" w:hAnsi="Times New Roman" w:cs="Times New Roman"/>
          <w:iCs/>
          <w:sz w:val="24"/>
          <w:szCs w:val="24"/>
        </w:rPr>
        <w:t xml:space="preserve"> - o</w:t>
      </w:r>
      <w:r w:rsidRPr="00D70C82">
        <w:rPr>
          <w:rFonts w:ascii="Times New Roman" w:eastAsia="Calibri" w:hAnsi="Times New Roman" w:cs="Times New Roman"/>
          <w:iCs/>
          <w:sz w:val="24"/>
          <w:szCs w:val="24"/>
        </w:rPr>
        <w:t>va aktivnost odnosi se na održavanje urbane opreme – klupa, košarica za otpatke, držača za bicikle, naprava namijenjenih igri djece, opreme za sportske terene, košarica za smeće, cvjetnih korita i vaza i sl. Sredstva se osiguravaju iz komunalne naknade.</w:t>
      </w:r>
    </w:p>
    <w:p w14:paraId="74F8677A"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78A6B1F2"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Zalijevanje trajnica i stablašica</w:t>
      </w:r>
      <w:r>
        <w:rPr>
          <w:rFonts w:ascii="Times New Roman" w:eastAsia="Calibri" w:hAnsi="Times New Roman" w:cs="Times New Roman"/>
          <w:iCs/>
          <w:sz w:val="24"/>
          <w:szCs w:val="24"/>
        </w:rPr>
        <w:t xml:space="preserve"> - a</w:t>
      </w:r>
      <w:r w:rsidRPr="00D70C82">
        <w:rPr>
          <w:rFonts w:ascii="Times New Roman" w:eastAsia="Calibri" w:hAnsi="Times New Roman" w:cs="Times New Roman"/>
          <w:iCs/>
          <w:sz w:val="24"/>
          <w:szCs w:val="24"/>
        </w:rPr>
        <w:t>ktivnost planira plaćanje utroška vode za zalijevanje bilja, a potrebna se sredstva osiguravaju iz komunalne naknade.</w:t>
      </w:r>
    </w:p>
    <w:p w14:paraId="2E059038"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267A7F33"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Uređenje i opremanje novih zelenih površina</w:t>
      </w:r>
      <w:r>
        <w:rPr>
          <w:rFonts w:ascii="Times New Roman" w:eastAsia="Calibri" w:hAnsi="Times New Roman" w:cs="Times New Roman"/>
          <w:iCs/>
          <w:sz w:val="24"/>
          <w:szCs w:val="24"/>
        </w:rPr>
        <w:t xml:space="preserve"> - u</w:t>
      </w:r>
      <w:r w:rsidRPr="00D70C82">
        <w:rPr>
          <w:rFonts w:ascii="Times New Roman" w:eastAsia="Calibri" w:hAnsi="Times New Roman" w:cs="Times New Roman"/>
          <w:iCs/>
          <w:sz w:val="24"/>
          <w:szCs w:val="24"/>
        </w:rPr>
        <w:t>ređenje zelenih površina sadnjom ukrasnog grmlja i trajnica predviđena je ovom aktivnošću čija je realizacija planirana iz prihoda komunalne naknade.</w:t>
      </w:r>
    </w:p>
    <w:p w14:paraId="446E8C9C"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601528A4"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Održavanja javnih površina, opreme i igrališta</w:t>
      </w:r>
      <w:r>
        <w:rPr>
          <w:rFonts w:ascii="Times New Roman" w:eastAsia="Calibri" w:hAnsi="Times New Roman" w:cs="Times New Roman"/>
          <w:iCs/>
          <w:sz w:val="24"/>
          <w:szCs w:val="24"/>
        </w:rPr>
        <w:t xml:space="preserve"> - a</w:t>
      </w:r>
      <w:r w:rsidRPr="00D70C82">
        <w:rPr>
          <w:rFonts w:ascii="Times New Roman" w:eastAsia="Calibri" w:hAnsi="Times New Roman" w:cs="Times New Roman"/>
          <w:iCs/>
          <w:sz w:val="24"/>
          <w:szCs w:val="24"/>
        </w:rPr>
        <w:t>ktivnost održavanja javnih površina, opreme i igrališta podrazumijeva izvođenje svih popravaka kojima se osigurava funkcionalna ispravnost objekata, uređaja i opreme na javnim površinama. Radovi će se financirati iz prihoda komunalne naknade.</w:t>
      </w:r>
    </w:p>
    <w:p w14:paraId="26C511F7"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714F0A44"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Zaštita bilja</w:t>
      </w:r>
      <w:r>
        <w:rPr>
          <w:rFonts w:ascii="Times New Roman" w:eastAsia="Calibri" w:hAnsi="Times New Roman" w:cs="Times New Roman"/>
          <w:iCs/>
          <w:sz w:val="24"/>
          <w:szCs w:val="24"/>
        </w:rPr>
        <w:t xml:space="preserve"> - p</w:t>
      </w:r>
      <w:r w:rsidRPr="00D70C82">
        <w:rPr>
          <w:rFonts w:ascii="Times New Roman" w:eastAsia="Calibri" w:hAnsi="Times New Roman" w:cs="Times New Roman"/>
          <w:iCs/>
          <w:sz w:val="24"/>
          <w:szCs w:val="24"/>
        </w:rPr>
        <w:t>rogramom provedbe mjera obvezne zaštite bilja obuhvaćene su sve važnije zelene površine grada. Zaštita ukrasnog bilja provodi se primjenom bioloških ili kemijskih mjera uz korištenje pripravaka registriranih za ovu namjenu u Republici Hrvatskoj.</w:t>
      </w:r>
    </w:p>
    <w:p w14:paraId="0049D53C"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Za provedbu ove aktivnosti potrebno je osigurati iznos iz prihoda od naknade za eksploataciju mineralnih sirovina.</w:t>
      </w:r>
    </w:p>
    <w:p w14:paraId="2B85FC18"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4E24FF62"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Pošumljavanje na području Poreča</w:t>
      </w:r>
      <w:r>
        <w:rPr>
          <w:rFonts w:ascii="Times New Roman" w:eastAsia="Calibri" w:hAnsi="Times New Roman" w:cs="Times New Roman"/>
          <w:iCs/>
          <w:sz w:val="24"/>
          <w:szCs w:val="24"/>
        </w:rPr>
        <w:t xml:space="preserve"> - i</w:t>
      </w:r>
      <w:r w:rsidRPr="00D70C82">
        <w:rPr>
          <w:rFonts w:ascii="Times New Roman" w:eastAsia="Calibri" w:hAnsi="Times New Roman" w:cs="Times New Roman"/>
          <w:iCs/>
          <w:sz w:val="24"/>
          <w:szCs w:val="24"/>
        </w:rPr>
        <w:t>z sredstava komunalne naknade realizirati će se aktivnost pošumljavanja na području Poreča kroz akciju „Posadi drvo, ne budi panj“ sukladno potrebama koje iskazuju mjesni odbori.</w:t>
      </w:r>
    </w:p>
    <w:p w14:paraId="7C663295"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77AF721D"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Održavanje rekreacijskih objekata</w:t>
      </w:r>
      <w:r>
        <w:rPr>
          <w:rFonts w:ascii="Times New Roman" w:eastAsia="Calibri" w:hAnsi="Times New Roman" w:cs="Times New Roman"/>
          <w:iCs/>
          <w:sz w:val="24"/>
          <w:szCs w:val="24"/>
        </w:rPr>
        <w:t xml:space="preserve"> - o</w:t>
      </w:r>
      <w:r w:rsidRPr="00D70C82">
        <w:rPr>
          <w:rFonts w:ascii="Times New Roman" w:eastAsia="Calibri" w:hAnsi="Times New Roman" w:cs="Times New Roman"/>
          <w:iCs/>
          <w:sz w:val="24"/>
          <w:szCs w:val="24"/>
        </w:rPr>
        <w:t>vom Aktivnošću planiraju se sredstva potrebna za investicijsko održavanje rekreacijskih objekata. Planirana sredstva ostvarit će se iz komunalne naknade.</w:t>
      </w:r>
    </w:p>
    <w:p w14:paraId="20B9C9A2"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12791283"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Održavanje autobusnih čekaonica</w:t>
      </w:r>
      <w:r>
        <w:rPr>
          <w:rFonts w:ascii="Times New Roman" w:eastAsia="Calibri" w:hAnsi="Times New Roman" w:cs="Times New Roman"/>
          <w:iCs/>
          <w:sz w:val="24"/>
          <w:szCs w:val="24"/>
        </w:rPr>
        <w:t xml:space="preserve"> - i</w:t>
      </w:r>
      <w:r w:rsidRPr="00D70C82">
        <w:rPr>
          <w:rFonts w:ascii="Times New Roman" w:eastAsia="Calibri" w:hAnsi="Times New Roman" w:cs="Times New Roman"/>
          <w:iCs/>
          <w:sz w:val="24"/>
          <w:szCs w:val="24"/>
        </w:rPr>
        <w:t>z prihoda komunalne naknade predložena su sredstva za redovno održavanje autobusnih čekaonica na autobusnim stajalištima koja uključuju sanaciju oštećenja pogotovo staklenih površina, te farbanje i čišćenje.</w:t>
      </w:r>
    </w:p>
    <w:p w14:paraId="49C7EA14"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156BEDD7"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lastRenderedPageBreak/>
        <w:t>Aktivnost: Redovito održavanje čistoće i pometanje ulica</w:t>
      </w:r>
      <w:r>
        <w:rPr>
          <w:rFonts w:ascii="Times New Roman" w:eastAsia="Calibri" w:hAnsi="Times New Roman" w:cs="Times New Roman"/>
          <w:iCs/>
          <w:sz w:val="24"/>
          <w:szCs w:val="24"/>
        </w:rPr>
        <w:t xml:space="preserve"> - r</w:t>
      </w:r>
      <w:r w:rsidRPr="00D70C82">
        <w:rPr>
          <w:rFonts w:ascii="Times New Roman" w:eastAsia="Calibri" w:hAnsi="Times New Roman" w:cs="Times New Roman"/>
          <w:iCs/>
          <w:sz w:val="24"/>
          <w:szCs w:val="24"/>
        </w:rPr>
        <w:t>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Izvor financiranja je iz komunalne naknade i prihoda od naknade za eksploataciju mineralnih sirovina.</w:t>
      </w:r>
    </w:p>
    <w:p w14:paraId="68900C26"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792EECBC"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Zaštita i očuvanje okoliša</w:t>
      </w:r>
      <w:r>
        <w:rPr>
          <w:rFonts w:ascii="Times New Roman" w:eastAsia="Calibri" w:hAnsi="Times New Roman" w:cs="Times New Roman"/>
          <w:iCs/>
          <w:sz w:val="24"/>
          <w:szCs w:val="24"/>
        </w:rPr>
        <w:t xml:space="preserve"> - t</w:t>
      </w:r>
      <w:r w:rsidRPr="00D70C82">
        <w:rPr>
          <w:rFonts w:ascii="Times New Roman" w:eastAsia="Calibri" w:hAnsi="Times New Roman" w:cs="Times New Roman"/>
          <w:iCs/>
          <w:sz w:val="24"/>
          <w:szCs w:val="24"/>
        </w:rPr>
        <w:t xml:space="preserve">emeljem Zakona o zaštiti pučanstva od zaraznih bolesti, Grada Poreč – </w:t>
      </w:r>
      <w:proofErr w:type="spellStart"/>
      <w:r w:rsidRPr="00D70C82">
        <w:rPr>
          <w:rFonts w:ascii="Times New Roman" w:eastAsia="Calibri" w:hAnsi="Times New Roman" w:cs="Times New Roman"/>
          <w:iCs/>
          <w:sz w:val="24"/>
          <w:szCs w:val="24"/>
        </w:rPr>
        <w:t>Parenzo</w:t>
      </w:r>
      <w:proofErr w:type="spellEnd"/>
      <w:r w:rsidRPr="00D70C82">
        <w:rPr>
          <w:rFonts w:ascii="Times New Roman" w:eastAsia="Calibri" w:hAnsi="Times New Roman" w:cs="Times New Roman"/>
          <w:iCs/>
          <w:sz w:val="24"/>
          <w:szCs w:val="24"/>
        </w:rPr>
        <w:t xml:space="preserve"> provodi  Program obvezne preventivne dezinfekcije, dezinsekcije i deratizacije na području grada, a sve u svrhu sprječavanja pojave zaraznih bolesti. Obuhvaća područje samog grada Poreč – </w:t>
      </w:r>
      <w:proofErr w:type="spellStart"/>
      <w:r w:rsidRPr="00D70C82">
        <w:rPr>
          <w:rFonts w:ascii="Times New Roman" w:eastAsia="Calibri" w:hAnsi="Times New Roman" w:cs="Times New Roman"/>
          <w:iCs/>
          <w:sz w:val="24"/>
          <w:szCs w:val="24"/>
        </w:rPr>
        <w:t>Parenzo</w:t>
      </w:r>
      <w:proofErr w:type="spellEnd"/>
      <w:r w:rsidRPr="00D70C82">
        <w:rPr>
          <w:rFonts w:ascii="Times New Roman" w:eastAsia="Calibri" w:hAnsi="Times New Roman" w:cs="Times New Roman"/>
          <w:iCs/>
          <w:sz w:val="24"/>
          <w:szCs w:val="24"/>
        </w:rPr>
        <w:t xml:space="preserve"> i sva naselja unutar mjesnih odbora Nova Vas, </w:t>
      </w:r>
      <w:proofErr w:type="spellStart"/>
      <w:r w:rsidRPr="00D70C82">
        <w:rPr>
          <w:rFonts w:ascii="Times New Roman" w:eastAsia="Calibri" w:hAnsi="Times New Roman" w:cs="Times New Roman"/>
          <w:iCs/>
          <w:sz w:val="24"/>
          <w:szCs w:val="24"/>
        </w:rPr>
        <w:t>Žbandaj</w:t>
      </w:r>
      <w:proofErr w:type="spellEnd"/>
      <w:r w:rsidRPr="00D70C82">
        <w:rPr>
          <w:rFonts w:ascii="Times New Roman" w:eastAsia="Calibri" w:hAnsi="Times New Roman" w:cs="Times New Roman"/>
          <w:iCs/>
          <w:sz w:val="24"/>
          <w:szCs w:val="24"/>
        </w:rPr>
        <w:t xml:space="preserve">, Varvari, </w:t>
      </w:r>
      <w:proofErr w:type="spellStart"/>
      <w:r w:rsidRPr="00D70C82">
        <w:rPr>
          <w:rFonts w:ascii="Times New Roman" w:eastAsia="Calibri" w:hAnsi="Times New Roman" w:cs="Times New Roman"/>
          <w:iCs/>
          <w:sz w:val="24"/>
          <w:szCs w:val="24"/>
        </w:rPr>
        <w:t>Baderna</w:t>
      </w:r>
      <w:proofErr w:type="spellEnd"/>
      <w:r w:rsidRPr="00D70C82">
        <w:rPr>
          <w:rFonts w:ascii="Times New Roman" w:eastAsia="Calibri" w:hAnsi="Times New Roman" w:cs="Times New Roman"/>
          <w:iCs/>
          <w:sz w:val="24"/>
          <w:szCs w:val="24"/>
        </w:rPr>
        <w:t xml:space="preserve"> i </w:t>
      </w:r>
      <w:proofErr w:type="spellStart"/>
      <w:r w:rsidRPr="00D70C82">
        <w:rPr>
          <w:rFonts w:ascii="Times New Roman" w:eastAsia="Calibri" w:hAnsi="Times New Roman" w:cs="Times New Roman"/>
          <w:iCs/>
          <w:sz w:val="24"/>
          <w:szCs w:val="24"/>
        </w:rPr>
        <w:t>Fuškulin</w:t>
      </w:r>
      <w:proofErr w:type="spellEnd"/>
      <w:r w:rsidRPr="00D70C82">
        <w:rPr>
          <w:rFonts w:ascii="Times New Roman" w:eastAsia="Calibri" w:hAnsi="Times New Roman" w:cs="Times New Roman"/>
          <w:iCs/>
          <w:sz w:val="24"/>
          <w:szCs w:val="24"/>
        </w:rPr>
        <w:t>. Planirana sredstva ostvarit će se iz prihoda od komunalne naknade.</w:t>
      </w:r>
    </w:p>
    <w:p w14:paraId="183CEDD2"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747C5F23"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Utrošak javne rasvjete</w:t>
      </w:r>
      <w:r>
        <w:rPr>
          <w:rFonts w:ascii="Times New Roman" w:eastAsia="Calibri" w:hAnsi="Times New Roman" w:cs="Times New Roman"/>
          <w:iCs/>
          <w:sz w:val="24"/>
          <w:szCs w:val="24"/>
        </w:rPr>
        <w:t xml:space="preserve"> - n</w:t>
      </w:r>
      <w:r w:rsidRPr="00D70C82">
        <w:rPr>
          <w:rFonts w:ascii="Times New Roman" w:eastAsia="Calibri" w:hAnsi="Times New Roman" w:cs="Times New Roman"/>
          <w:iCs/>
          <w:sz w:val="24"/>
          <w:szCs w:val="24"/>
        </w:rPr>
        <w:t xml:space="preserve">a području grada Poreča – </w:t>
      </w:r>
      <w:proofErr w:type="spellStart"/>
      <w:r w:rsidRPr="00D70C82">
        <w:rPr>
          <w:rFonts w:ascii="Times New Roman" w:eastAsia="Calibri" w:hAnsi="Times New Roman" w:cs="Times New Roman"/>
          <w:iCs/>
          <w:sz w:val="24"/>
          <w:szCs w:val="24"/>
        </w:rPr>
        <w:t>Parenzo</w:t>
      </w:r>
      <w:proofErr w:type="spellEnd"/>
      <w:r w:rsidRPr="00D70C82">
        <w:rPr>
          <w:rFonts w:ascii="Times New Roman" w:eastAsia="Calibri" w:hAnsi="Times New Roman" w:cs="Times New Roman"/>
          <w:iCs/>
          <w:sz w:val="24"/>
          <w:szCs w:val="24"/>
        </w:rPr>
        <w:t xml:space="preserve"> za podmirenje utroška električne energije, planira se iznos kojim se pokriva utrošak javne rasvjete i rasvjete sportskih terena, čija je ukupna instalirana snaga cca 800 </w:t>
      </w:r>
      <w:proofErr w:type="spellStart"/>
      <w:r w:rsidRPr="00D70C82">
        <w:rPr>
          <w:rFonts w:ascii="Times New Roman" w:eastAsia="Calibri" w:hAnsi="Times New Roman" w:cs="Times New Roman"/>
          <w:iCs/>
          <w:sz w:val="24"/>
          <w:szCs w:val="24"/>
        </w:rPr>
        <w:t>kVA</w:t>
      </w:r>
      <w:proofErr w:type="spellEnd"/>
      <w:r w:rsidRPr="00D70C82">
        <w:rPr>
          <w:rFonts w:ascii="Times New Roman" w:eastAsia="Calibri" w:hAnsi="Times New Roman" w:cs="Times New Roman"/>
          <w:iCs/>
          <w:sz w:val="24"/>
          <w:szCs w:val="24"/>
        </w:rPr>
        <w:t xml:space="preserve">. Sredstva za podmirenje ove aktivnosti, planiraju se iz komunalne naknade. </w:t>
      </w:r>
    </w:p>
    <w:p w14:paraId="625AB75A"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4D38D86D"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Održavanje javne rasvjete</w:t>
      </w:r>
      <w:r>
        <w:rPr>
          <w:rFonts w:ascii="Times New Roman" w:eastAsia="Calibri" w:hAnsi="Times New Roman" w:cs="Times New Roman"/>
          <w:iCs/>
          <w:sz w:val="24"/>
          <w:szCs w:val="24"/>
        </w:rPr>
        <w:t xml:space="preserve">  - p</w:t>
      </w:r>
      <w:r w:rsidRPr="00D70C82">
        <w:rPr>
          <w:rFonts w:ascii="Times New Roman" w:eastAsia="Calibri" w:hAnsi="Times New Roman" w:cs="Times New Roman"/>
          <w:iCs/>
          <w:sz w:val="24"/>
          <w:szCs w:val="24"/>
        </w:rPr>
        <w:t>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Sredstva za izvršenje radova održavanje javne rasvjete financirat će se iz komunalne naknade i komunalnog doprinosa.</w:t>
      </w:r>
    </w:p>
    <w:p w14:paraId="18D3BA8C"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0DA84462"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Održavanje semafora i svjetleće signalizacije</w:t>
      </w:r>
      <w:r>
        <w:rPr>
          <w:rFonts w:ascii="Times New Roman" w:eastAsia="Calibri" w:hAnsi="Times New Roman" w:cs="Times New Roman"/>
          <w:iCs/>
          <w:sz w:val="24"/>
          <w:szCs w:val="24"/>
        </w:rPr>
        <w:t xml:space="preserve"> - G</w:t>
      </w:r>
      <w:r w:rsidRPr="00D70C82">
        <w:rPr>
          <w:rFonts w:ascii="Times New Roman" w:eastAsia="Calibri" w:hAnsi="Times New Roman" w:cs="Times New Roman"/>
          <w:iCs/>
          <w:sz w:val="24"/>
          <w:szCs w:val="24"/>
        </w:rPr>
        <w:t xml:space="preserve">rad Poreč – </w:t>
      </w:r>
      <w:proofErr w:type="spellStart"/>
      <w:r w:rsidRPr="00D70C82">
        <w:rPr>
          <w:rFonts w:ascii="Times New Roman" w:eastAsia="Calibri" w:hAnsi="Times New Roman" w:cs="Times New Roman"/>
          <w:iCs/>
          <w:sz w:val="24"/>
          <w:szCs w:val="24"/>
        </w:rPr>
        <w:t>Parenzo</w:t>
      </w:r>
      <w:proofErr w:type="spellEnd"/>
      <w:r w:rsidRPr="00D70C82">
        <w:rPr>
          <w:rFonts w:ascii="Times New Roman" w:eastAsia="Calibri" w:hAnsi="Times New Roman" w:cs="Times New Roman"/>
          <w:iCs/>
          <w:sz w:val="24"/>
          <w:szCs w:val="24"/>
        </w:rPr>
        <w:t xml:space="preserve"> na svom području ima 2 </w:t>
      </w:r>
      <w:proofErr w:type="spellStart"/>
      <w:r w:rsidRPr="00D70C82">
        <w:rPr>
          <w:rFonts w:ascii="Times New Roman" w:eastAsia="Calibri" w:hAnsi="Times New Roman" w:cs="Times New Roman"/>
          <w:iCs/>
          <w:sz w:val="24"/>
          <w:szCs w:val="24"/>
        </w:rPr>
        <w:t>semaforizirana</w:t>
      </w:r>
      <w:proofErr w:type="spellEnd"/>
      <w:r w:rsidRPr="00D70C82">
        <w:rPr>
          <w:rFonts w:ascii="Times New Roman" w:eastAsia="Calibri" w:hAnsi="Times New Roman" w:cs="Times New Roman"/>
          <w:iCs/>
          <w:sz w:val="24"/>
          <w:szCs w:val="24"/>
        </w:rPr>
        <w:t xml:space="preserve"> raskrižja koja je potrebno redovito održavati. Radi sigurnosti prometa na cestama redovno se održavaju sva ostala svjetleća prometna signalizacija. Za tu aktivnost sredstva će se osigurati iz prihoda komunalne naknade.</w:t>
      </w:r>
    </w:p>
    <w:p w14:paraId="0B542DEF"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3772E47E"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Utrošak energije za javne površine, opremu i igrališta</w:t>
      </w:r>
      <w:r>
        <w:rPr>
          <w:rFonts w:ascii="Times New Roman" w:eastAsia="Calibri" w:hAnsi="Times New Roman" w:cs="Times New Roman"/>
          <w:iCs/>
          <w:sz w:val="24"/>
          <w:szCs w:val="24"/>
        </w:rPr>
        <w:t xml:space="preserve"> - i</w:t>
      </w:r>
      <w:r w:rsidRPr="00D70C82">
        <w:rPr>
          <w:rFonts w:ascii="Times New Roman" w:eastAsia="Calibri" w:hAnsi="Times New Roman" w:cs="Times New Roman"/>
          <w:iCs/>
          <w:sz w:val="24"/>
          <w:szCs w:val="24"/>
        </w:rPr>
        <w:t>z sredstava komunalne naknade planirano je plaćanje utrošene električne energije (utrošak i distribucija) za boćališta, sportska igrališta i prateće prostore.</w:t>
      </w:r>
    </w:p>
    <w:p w14:paraId="4DB4983B"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2440DCD6"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Energetski pregled javne rasvjete</w:t>
      </w:r>
      <w:r>
        <w:rPr>
          <w:rFonts w:ascii="Times New Roman" w:eastAsia="Calibri" w:hAnsi="Times New Roman" w:cs="Times New Roman"/>
          <w:iCs/>
          <w:sz w:val="24"/>
          <w:szCs w:val="24"/>
        </w:rPr>
        <w:t xml:space="preserve"> - e</w:t>
      </w:r>
      <w:r w:rsidRPr="00D70C82">
        <w:rPr>
          <w:rFonts w:ascii="Times New Roman" w:eastAsia="Calibri" w:hAnsi="Times New Roman" w:cs="Times New Roman"/>
          <w:iCs/>
          <w:sz w:val="24"/>
          <w:szCs w:val="24"/>
        </w:rPr>
        <w:t>nergetski pregled javne rasvjete zakonska je obveza koja propisuje da se sustav mora u tom pogledu kontrolirati. Zadnji pregled obavljen je tijekom 2015. godine. Sredstva za provedbu osiguravaju se iz sredstava komunalne naknade.</w:t>
      </w:r>
    </w:p>
    <w:p w14:paraId="6764C991"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p>
    <w:p w14:paraId="2095B8FD" w14:textId="77777777" w:rsidR="00613F30"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Dekoracija grada</w:t>
      </w:r>
      <w:r>
        <w:rPr>
          <w:rFonts w:ascii="Times New Roman" w:eastAsia="Calibri" w:hAnsi="Times New Roman" w:cs="Times New Roman"/>
          <w:iCs/>
          <w:sz w:val="24"/>
          <w:szCs w:val="24"/>
        </w:rPr>
        <w:t xml:space="preserve"> - z</w:t>
      </w:r>
      <w:r w:rsidRPr="00D70C82">
        <w:rPr>
          <w:rFonts w:ascii="Times New Roman" w:eastAsia="Calibri" w:hAnsi="Times New Roman" w:cs="Times New Roman"/>
          <w:iCs/>
          <w:sz w:val="24"/>
          <w:szCs w:val="24"/>
        </w:rPr>
        <w:t>a prigodno ukrašavanje božićno novogodišnjom dekoracijom i ove godine predviđaju se sredstva za montažu, održavanje te demontažu i nabavu opreme iz prihoda komunalne naknade.</w:t>
      </w:r>
    </w:p>
    <w:p w14:paraId="2AE6784F"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p>
    <w:p w14:paraId="66A24397" w14:textId="77777777" w:rsidR="00613F30" w:rsidRPr="00D70C82" w:rsidRDefault="00613F30" w:rsidP="00613F30">
      <w:pPr>
        <w:spacing w:after="0" w:line="240" w:lineRule="auto"/>
        <w:contextualSpacing/>
        <w:jc w:val="both"/>
        <w:rPr>
          <w:rFonts w:ascii="Times New Roman" w:eastAsia="Calibri" w:hAnsi="Times New Roman" w:cs="Times New Roman"/>
          <w:iCs/>
          <w:sz w:val="24"/>
          <w:szCs w:val="24"/>
        </w:rPr>
      </w:pPr>
      <w:r w:rsidRPr="00D70C82">
        <w:rPr>
          <w:rFonts w:ascii="Times New Roman" w:eastAsia="Calibri" w:hAnsi="Times New Roman" w:cs="Times New Roman"/>
          <w:iCs/>
          <w:sz w:val="24"/>
          <w:szCs w:val="24"/>
        </w:rPr>
        <w:t>Aktivnost: Elektroenergetika za štandove i ostale potrebe</w:t>
      </w:r>
      <w:r>
        <w:rPr>
          <w:rFonts w:ascii="Times New Roman" w:eastAsia="Calibri" w:hAnsi="Times New Roman" w:cs="Times New Roman"/>
          <w:iCs/>
          <w:sz w:val="24"/>
          <w:szCs w:val="24"/>
        </w:rPr>
        <w:t xml:space="preserve"> - o</w:t>
      </w:r>
      <w:r w:rsidRPr="00D70C82">
        <w:rPr>
          <w:rFonts w:ascii="Times New Roman" w:eastAsia="Calibri" w:hAnsi="Times New Roman" w:cs="Times New Roman"/>
          <w:iCs/>
          <w:sz w:val="24"/>
          <w:szCs w:val="24"/>
        </w:rPr>
        <w:t xml:space="preserve">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w:t>
      </w:r>
      <w:r w:rsidRPr="00D70C82">
        <w:rPr>
          <w:rFonts w:ascii="Times New Roman" w:eastAsia="Calibri" w:hAnsi="Times New Roman" w:cs="Times New Roman"/>
          <w:iCs/>
          <w:sz w:val="24"/>
          <w:szCs w:val="24"/>
        </w:rPr>
        <w:lastRenderedPageBreak/>
        <w:t>stavku je uključeno i razvijanje novih NN potreba te servisiranje, održavanje i izrada atestne dokumentacije (protokoli o ispitivanju) u svrhu održavanja sustava u ispravnom stanju. Sredstva za provedbu osigurat će se iz komunalne naknade.</w:t>
      </w:r>
    </w:p>
    <w:p w14:paraId="7A07F056" w14:textId="77777777" w:rsidR="00613F30"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t>Ciljevi:</w:t>
      </w:r>
    </w:p>
    <w:p w14:paraId="1D9C1672" w14:textId="77777777" w:rsidR="00613F30" w:rsidRPr="00144DD4" w:rsidRDefault="00613F30" w:rsidP="00613F30">
      <w:pPr>
        <w:spacing w:after="0" w:line="240" w:lineRule="auto"/>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Temeljem odredbi Zakona o komunalnom gospodarstvu utvrđena je obveza jedinica lokalne samouprave da za kalendarsku godinu u skladu s predvidivim sredstvima i izvorima financiranja, donosi Program održavanja komunalne infrastrukture.</w:t>
      </w:r>
    </w:p>
    <w:p w14:paraId="0815C8FE" w14:textId="77777777" w:rsidR="00613F30" w:rsidRPr="00144DD4" w:rsidRDefault="00613F30" w:rsidP="00613F30">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Cilj programa je</w:t>
      </w:r>
      <w:r w:rsidRPr="00144DD4">
        <w:rPr>
          <w:rFonts w:ascii="Times New Roman" w:eastAsia="Times New Roman" w:hAnsi="Times New Roman" w:cs="Times New Roman"/>
          <w:sz w:val="24"/>
          <w:szCs w:val="24"/>
        </w:rPr>
        <w:t xml:space="preserve"> održavanj</w:t>
      </w:r>
      <w:r>
        <w:rPr>
          <w:rFonts w:ascii="Times New Roman" w:eastAsia="Times New Roman" w:hAnsi="Times New Roman" w:cs="Times New Roman"/>
          <w:sz w:val="24"/>
          <w:szCs w:val="24"/>
        </w:rPr>
        <w:t>e</w:t>
      </w:r>
      <w:r w:rsidRPr="00144DD4">
        <w:rPr>
          <w:rFonts w:ascii="Times New Roman" w:eastAsia="Times New Roman" w:hAnsi="Times New Roman" w:cs="Times New Roman"/>
          <w:sz w:val="24"/>
          <w:szCs w:val="24"/>
        </w:rPr>
        <w:t xml:space="preserve"> komunalne infrastrukture na području Grada Poreča – </w:t>
      </w:r>
      <w:proofErr w:type="spellStart"/>
      <w:r w:rsidRPr="00144DD4">
        <w:rPr>
          <w:rFonts w:ascii="Times New Roman" w:eastAsia="Times New Roman" w:hAnsi="Times New Roman" w:cs="Times New Roman"/>
          <w:sz w:val="24"/>
          <w:szCs w:val="24"/>
        </w:rPr>
        <w:t>Parenzo</w:t>
      </w:r>
      <w:proofErr w:type="spellEnd"/>
      <w:r w:rsidRPr="00144DD4">
        <w:rPr>
          <w:rFonts w:ascii="Times New Roman" w:eastAsia="Times New Roman" w:hAnsi="Times New Roman" w:cs="Times New Roman"/>
          <w:sz w:val="24"/>
          <w:szCs w:val="24"/>
        </w:rPr>
        <w:t xml:space="preserve"> za komunalne djelatnosti:</w:t>
      </w:r>
    </w:p>
    <w:tbl>
      <w:tblPr>
        <w:tblW w:w="9513" w:type="dxa"/>
        <w:tblInd w:w="93" w:type="dxa"/>
        <w:tblLayout w:type="fixed"/>
        <w:tblLook w:val="0000" w:firstRow="0" w:lastRow="0" w:firstColumn="0" w:lastColumn="0" w:noHBand="0" w:noVBand="0"/>
      </w:tblPr>
      <w:tblGrid>
        <w:gridCol w:w="9513"/>
      </w:tblGrid>
      <w:tr w:rsidR="00613F30" w:rsidRPr="00144DD4" w14:paraId="2A939ED4" w14:textId="77777777" w:rsidTr="009F2546">
        <w:trPr>
          <w:trHeight w:val="298"/>
        </w:trPr>
        <w:tc>
          <w:tcPr>
            <w:tcW w:w="9513" w:type="dxa"/>
            <w:tcBorders>
              <w:top w:val="nil"/>
              <w:left w:val="nil"/>
              <w:bottom w:val="nil"/>
              <w:right w:val="nil"/>
            </w:tcBorders>
            <w:shd w:val="clear" w:color="auto" w:fill="auto"/>
          </w:tcPr>
          <w:p w14:paraId="46CC66E1"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održavanje nerazvrstanih cesta,</w:t>
            </w:r>
          </w:p>
        </w:tc>
      </w:tr>
      <w:tr w:rsidR="00613F30" w:rsidRPr="00144DD4" w14:paraId="6538F92B" w14:textId="77777777" w:rsidTr="009F2546">
        <w:trPr>
          <w:trHeight w:val="298"/>
        </w:trPr>
        <w:tc>
          <w:tcPr>
            <w:tcW w:w="9513" w:type="dxa"/>
            <w:tcBorders>
              <w:top w:val="nil"/>
              <w:left w:val="nil"/>
              <w:bottom w:val="nil"/>
              <w:right w:val="nil"/>
            </w:tcBorders>
            <w:shd w:val="clear" w:color="auto" w:fill="auto"/>
          </w:tcPr>
          <w:p w14:paraId="7C4103BA"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održavanje javnih površina na kojima nije dopušten promet motornih vozila,</w:t>
            </w:r>
          </w:p>
        </w:tc>
      </w:tr>
      <w:tr w:rsidR="00613F30" w:rsidRPr="00144DD4" w14:paraId="224898B5" w14:textId="77777777" w:rsidTr="009F2546">
        <w:trPr>
          <w:trHeight w:val="298"/>
        </w:trPr>
        <w:tc>
          <w:tcPr>
            <w:tcW w:w="9513" w:type="dxa"/>
            <w:tcBorders>
              <w:top w:val="nil"/>
              <w:left w:val="nil"/>
              <w:bottom w:val="nil"/>
              <w:right w:val="nil"/>
            </w:tcBorders>
            <w:shd w:val="clear" w:color="auto" w:fill="auto"/>
          </w:tcPr>
          <w:p w14:paraId="55BBD789"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održavanje građevina javne odvodnje oborinskih voda,</w:t>
            </w:r>
          </w:p>
        </w:tc>
      </w:tr>
      <w:tr w:rsidR="00613F30" w:rsidRPr="00144DD4" w14:paraId="5246AC5B" w14:textId="77777777" w:rsidTr="009F2546">
        <w:trPr>
          <w:trHeight w:val="298"/>
        </w:trPr>
        <w:tc>
          <w:tcPr>
            <w:tcW w:w="9513" w:type="dxa"/>
            <w:tcBorders>
              <w:top w:val="nil"/>
              <w:left w:val="nil"/>
              <w:bottom w:val="nil"/>
              <w:right w:val="nil"/>
            </w:tcBorders>
            <w:shd w:val="clear" w:color="auto" w:fill="auto"/>
          </w:tcPr>
          <w:p w14:paraId="56172DD8"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održavanje javnih zelenih površina,</w:t>
            </w:r>
          </w:p>
        </w:tc>
      </w:tr>
      <w:tr w:rsidR="00613F30" w:rsidRPr="00144DD4" w14:paraId="429D2D38" w14:textId="77777777" w:rsidTr="009F2546">
        <w:trPr>
          <w:trHeight w:val="298"/>
        </w:trPr>
        <w:tc>
          <w:tcPr>
            <w:tcW w:w="9513" w:type="dxa"/>
            <w:tcBorders>
              <w:top w:val="nil"/>
              <w:left w:val="nil"/>
              <w:bottom w:val="nil"/>
              <w:right w:val="nil"/>
            </w:tcBorders>
            <w:shd w:val="clear" w:color="auto" w:fill="auto"/>
          </w:tcPr>
          <w:p w14:paraId="7C4F06AE"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 xml:space="preserve">održavanje građevina, uređaja i predmeta javne namjene, </w:t>
            </w:r>
          </w:p>
          <w:p w14:paraId="7EC0496D"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održavanje čistoće javnih površina i</w:t>
            </w:r>
          </w:p>
          <w:p w14:paraId="31CDE37E"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održavanje javne rasvjete.</w:t>
            </w:r>
          </w:p>
        </w:tc>
      </w:tr>
    </w:tbl>
    <w:p w14:paraId="22DC8C05" w14:textId="77777777" w:rsidR="00613F30" w:rsidRDefault="00613F30" w:rsidP="00613F30">
      <w:pPr>
        <w:jc w:val="both"/>
        <w:rPr>
          <w:rFonts w:ascii="Times New Roman" w:hAnsi="Times New Roman" w:cs="Times New Roman"/>
          <w:sz w:val="24"/>
          <w:szCs w:val="24"/>
          <w:u w:val="single"/>
        </w:rPr>
      </w:pPr>
    </w:p>
    <w:p w14:paraId="01F46B05" w14:textId="77777777" w:rsidR="00613F30" w:rsidRDefault="00613F30" w:rsidP="00613F30">
      <w:pPr>
        <w:jc w:val="both"/>
        <w:rPr>
          <w:rFonts w:ascii="Times New Roman" w:hAnsi="Times New Roman" w:cs="Times New Roman"/>
          <w:sz w:val="24"/>
          <w:szCs w:val="24"/>
          <w:u w:val="single"/>
        </w:rPr>
      </w:pPr>
      <w:r>
        <w:rPr>
          <w:rFonts w:ascii="Times New Roman" w:hAnsi="Times New Roman" w:cs="Times New Roman"/>
          <w:sz w:val="24"/>
          <w:szCs w:val="24"/>
          <w:u w:val="single"/>
        </w:rPr>
        <w:t>Pokazatelj uspješnosti:</w:t>
      </w:r>
    </w:p>
    <w:p w14:paraId="18BA5212" w14:textId="77777777" w:rsidR="00613F30" w:rsidRPr="00144DD4" w:rsidRDefault="00613F30" w:rsidP="00613F30">
      <w:pPr>
        <w:spacing w:after="0" w:line="240" w:lineRule="auto"/>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Pokazatelji uspješnosti ogledaju se kroz uređenost cijelog grada (prometnice, nogostupi, pješačke staze, trgovi, parkovi, dječja i sportska igrališta, plaže i ostale javne površina), funkcionalnost objekata i uređaja svih komunalnih infrastruktura, podizanje razine sigurnosti sudionika u prometu te kroz zaštitu i očuvanje okoliša.</w:t>
      </w:r>
    </w:p>
    <w:p w14:paraId="3EEB394F" w14:textId="77777777" w:rsidR="00613F30" w:rsidRDefault="00613F30" w:rsidP="00613F30">
      <w:pPr>
        <w:jc w:val="both"/>
        <w:rPr>
          <w:rFonts w:ascii="Times New Roman" w:hAnsi="Times New Roman" w:cs="Times New Roman"/>
          <w:sz w:val="24"/>
          <w:szCs w:val="24"/>
          <w:u w:val="single"/>
        </w:rPr>
      </w:pPr>
    </w:p>
    <w:p w14:paraId="61026217" w14:textId="2BE78E9D" w:rsidR="00613F30" w:rsidRPr="00CB05E0" w:rsidRDefault="00613F30" w:rsidP="00E9233E">
      <w:pPr>
        <w:pStyle w:val="Odlomakpopisa"/>
        <w:spacing w:after="160" w:line="259" w:lineRule="auto"/>
        <w:jc w:val="both"/>
        <w:rPr>
          <w:rFonts w:ascii="Times New Roman" w:hAnsi="Times New Roman" w:cs="Times New Roman"/>
          <w:b/>
          <w:sz w:val="24"/>
          <w:szCs w:val="24"/>
        </w:rPr>
      </w:pPr>
      <w:r w:rsidRPr="00CB05E0">
        <w:rPr>
          <w:rFonts w:ascii="Times New Roman" w:hAnsi="Times New Roman" w:cs="Times New Roman"/>
          <w:b/>
          <w:sz w:val="24"/>
          <w:szCs w:val="24"/>
        </w:rPr>
        <w:t>PROGRAM: GRAĐENJE KOMUNALNE INFRASTRUKTURE</w:t>
      </w:r>
    </w:p>
    <w:p w14:paraId="3379F6C1" w14:textId="77777777" w:rsidR="00613F30" w:rsidRDefault="00613F30" w:rsidP="00613F30">
      <w:pPr>
        <w:jc w:val="both"/>
        <w:rPr>
          <w:rFonts w:ascii="Times New Roman" w:hAnsi="Times New Roman" w:cs="Times New Roman"/>
          <w:sz w:val="24"/>
          <w:szCs w:val="24"/>
          <w:u w:val="single"/>
        </w:rPr>
      </w:pPr>
      <w:r>
        <w:rPr>
          <w:rFonts w:ascii="Times New Roman" w:hAnsi="Times New Roman" w:cs="Times New Roman"/>
          <w:sz w:val="24"/>
          <w:szCs w:val="24"/>
          <w:u w:val="single"/>
        </w:rPr>
        <w:t>Zakonska osnova:</w:t>
      </w:r>
    </w:p>
    <w:p w14:paraId="68FC2141" w14:textId="77777777" w:rsidR="00613F30" w:rsidRPr="00E7225A" w:rsidRDefault="00613F30" w:rsidP="00613F30">
      <w:pPr>
        <w:pStyle w:val="Odlomakpopisa"/>
        <w:numPr>
          <w:ilvl w:val="0"/>
          <w:numId w:val="23"/>
        </w:numPr>
        <w:spacing w:after="0" w:line="240" w:lineRule="auto"/>
        <w:jc w:val="both"/>
        <w:rPr>
          <w:rFonts w:ascii="Times New Roman" w:eastAsia="Times New Roman" w:hAnsi="Times New Roman" w:cs="Times New Roman"/>
          <w:sz w:val="24"/>
          <w:szCs w:val="24"/>
        </w:rPr>
      </w:pPr>
      <w:r w:rsidRPr="00E7225A">
        <w:rPr>
          <w:rFonts w:ascii="Times New Roman" w:eastAsia="Times New Roman" w:hAnsi="Times New Roman" w:cs="Times New Roman"/>
          <w:sz w:val="24"/>
          <w:szCs w:val="24"/>
        </w:rPr>
        <w:t>Zakon o komunalnom gospodarstvu</w:t>
      </w:r>
    </w:p>
    <w:p w14:paraId="2B949DF8" w14:textId="77777777" w:rsidR="00613F30" w:rsidRDefault="00613F30" w:rsidP="00613F30">
      <w:pPr>
        <w:jc w:val="both"/>
        <w:rPr>
          <w:rFonts w:ascii="Times New Roman" w:hAnsi="Times New Roman" w:cs="Times New Roman"/>
          <w:sz w:val="24"/>
          <w:szCs w:val="24"/>
          <w:u w:val="single"/>
        </w:rPr>
      </w:pPr>
    </w:p>
    <w:tbl>
      <w:tblPr>
        <w:tblW w:w="9139" w:type="dxa"/>
        <w:tblLook w:val="04A0" w:firstRow="1" w:lastRow="0" w:firstColumn="1" w:lastColumn="0" w:noHBand="0" w:noVBand="1"/>
      </w:tblPr>
      <w:tblGrid>
        <w:gridCol w:w="1555"/>
        <w:gridCol w:w="2835"/>
        <w:gridCol w:w="1963"/>
        <w:gridCol w:w="1732"/>
        <w:gridCol w:w="1054"/>
      </w:tblGrid>
      <w:tr w:rsidR="00613F30" w:rsidRPr="004079F9" w14:paraId="1884A563" w14:textId="77777777" w:rsidTr="009F2546">
        <w:trPr>
          <w:trHeight w:val="446"/>
        </w:trPr>
        <w:tc>
          <w:tcPr>
            <w:tcW w:w="4390" w:type="dxa"/>
            <w:gridSpan w:val="2"/>
            <w:vMerge w:val="restart"/>
            <w:tcBorders>
              <w:top w:val="single" w:sz="4" w:space="0" w:color="auto"/>
              <w:left w:val="single" w:sz="4" w:space="0" w:color="auto"/>
              <w:right w:val="single" w:sz="4" w:space="0" w:color="auto"/>
            </w:tcBorders>
            <w:shd w:val="clear" w:color="FFFFFF" w:fill="FFFFFF"/>
            <w:vAlign w:val="center"/>
          </w:tcPr>
          <w:p w14:paraId="7F7D0762"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GRAĐENJE KOMUNALNE INFRASTRUKTURE</w:t>
            </w:r>
          </w:p>
        </w:tc>
        <w:tc>
          <w:tcPr>
            <w:tcW w:w="1963" w:type="dxa"/>
            <w:tcBorders>
              <w:top w:val="single" w:sz="4" w:space="0" w:color="auto"/>
              <w:left w:val="nil"/>
              <w:bottom w:val="single" w:sz="4" w:space="0" w:color="auto"/>
              <w:right w:val="single" w:sz="4" w:space="0" w:color="auto"/>
            </w:tcBorders>
            <w:shd w:val="clear" w:color="FFFFFF" w:fill="FFFFFF"/>
            <w:vAlign w:val="center"/>
            <w:hideMark/>
          </w:tcPr>
          <w:p w14:paraId="7A914810"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2868B9E"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REALIZACIJA</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EA70556"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INDEKS</w:t>
            </w:r>
          </w:p>
        </w:tc>
      </w:tr>
      <w:tr w:rsidR="00613F30" w:rsidRPr="004079F9" w14:paraId="512DE116" w14:textId="77777777" w:rsidTr="009F2546">
        <w:trPr>
          <w:trHeight w:val="421"/>
        </w:trPr>
        <w:tc>
          <w:tcPr>
            <w:tcW w:w="4390" w:type="dxa"/>
            <w:gridSpan w:val="2"/>
            <w:vMerge/>
            <w:tcBorders>
              <w:left w:val="single" w:sz="4" w:space="0" w:color="auto"/>
              <w:bottom w:val="single" w:sz="4" w:space="0" w:color="auto"/>
              <w:right w:val="single" w:sz="4" w:space="0" w:color="auto"/>
            </w:tcBorders>
            <w:shd w:val="clear" w:color="FFFFFF" w:fill="FFFFFF"/>
            <w:vAlign w:val="center"/>
          </w:tcPr>
          <w:p w14:paraId="33C9853B" w14:textId="77777777" w:rsidR="00613F30" w:rsidRPr="004079F9" w:rsidRDefault="00613F30" w:rsidP="009F2546">
            <w:pPr>
              <w:spacing w:after="0" w:line="240" w:lineRule="auto"/>
              <w:rPr>
                <w:rFonts w:ascii="Times New Roman" w:eastAsia="Times New Roman" w:hAnsi="Times New Roman" w:cs="Times New Roman"/>
                <w:color w:val="000000"/>
              </w:rPr>
            </w:pPr>
          </w:p>
        </w:tc>
        <w:tc>
          <w:tcPr>
            <w:tcW w:w="1963" w:type="dxa"/>
            <w:tcBorders>
              <w:top w:val="single" w:sz="4" w:space="0" w:color="auto"/>
              <w:left w:val="nil"/>
              <w:bottom w:val="single" w:sz="4" w:space="0" w:color="auto"/>
              <w:right w:val="single" w:sz="4" w:space="0" w:color="auto"/>
            </w:tcBorders>
            <w:shd w:val="clear" w:color="FFFFFF" w:fill="FFFFFF"/>
            <w:vAlign w:val="center"/>
            <w:hideMark/>
          </w:tcPr>
          <w:p w14:paraId="5509001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44.514.250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555ACDA"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9.315.785</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52D50501"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21</w:t>
            </w:r>
          </w:p>
        </w:tc>
      </w:tr>
      <w:tr w:rsidR="00613F30" w:rsidRPr="004079F9" w14:paraId="6079D737"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820EE25"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K101001</w:t>
            </w:r>
          </w:p>
        </w:tc>
        <w:tc>
          <w:tcPr>
            <w:tcW w:w="2835" w:type="dxa"/>
            <w:tcBorders>
              <w:top w:val="nil"/>
              <w:left w:val="nil"/>
              <w:bottom w:val="single" w:sz="4" w:space="0" w:color="auto"/>
              <w:right w:val="single" w:sz="4" w:space="0" w:color="auto"/>
            </w:tcBorders>
            <w:shd w:val="clear" w:color="FFFFFF" w:fill="FFFFFF"/>
            <w:vAlign w:val="center"/>
            <w:hideMark/>
          </w:tcPr>
          <w:p w14:paraId="525CE386"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Rekonstrukcija cesta, nogostupa i puteva</w:t>
            </w:r>
          </w:p>
        </w:tc>
        <w:tc>
          <w:tcPr>
            <w:tcW w:w="1963" w:type="dxa"/>
            <w:tcBorders>
              <w:top w:val="nil"/>
              <w:left w:val="nil"/>
              <w:bottom w:val="single" w:sz="4" w:space="0" w:color="auto"/>
              <w:right w:val="single" w:sz="4" w:space="0" w:color="auto"/>
            </w:tcBorders>
            <w:shd w:val="clear" w:color="FFFFFF" w:fill="FFFFFF"/>
            <w:vAlign w:val="center"/>
            <w:hideMark/>
          </w:tcPr>
          <w:p w14:paraId="50915C9A"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39A6060"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3.083.832</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04703A51"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56</w:t>
            </w:r>
          </w:p>
        </w:tc>
      </w:tr>
      <w:tr w:rsidR="00613F30" w:rsidRPr="004079F9" w14:paraId="41D8525A"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D42561C"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K101002</w:t>
            </w:r>
          </w:p>
        </w:tc>
        <w:tc>
          <w:tcPr>
            <w:tcW w:w="2835" w:type="dxa"/>
            <w:tcBorders>
              <w:top w:val="nil"/>
              <w:left w:val="nil"/>
              <w:bottom w:val="single" w:sz="4" w:space="0" w:color="auto"/>
              <w:right w:val="single" w:sz="4" w:space="0" w:color="auto"/>
            </w:tcBorders>
            <w:shd w:val="clear" w:color="FFFFFF" w:fill="FFFFFF"/>
            <w:vAlign w:val="center"/>
            <w:hideMark/>
          </w:tcPr>
          <w:p w14:paraId="34EE570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Imovinsko-pravni odnosi vezani za izgradnju cesta i javno prometnih površina</w:t>
            </w:r>
          </w:p>
        </w:tc>
        <w:tc>
          <w:tcPr>
            <w:tcW w:w="1963" w:type="dxa"/>
            <w:tcBorders>
              <w:top w:val="nil"/>
              <w:left w:val="nil"/>
              <w:bottom w:val="single" w:sz="4" w:space="0" w:color="auto"/>
              <w:right w:val="single" w:sz="4" w:space="0" w:color="auto"/>
            </w:tcBorders>
            <w:shd w:val="clear" w:color="FFFFFF" w:fill="FFFFFF"/>
            <w:vAlign w:val="center"/>
            <w:hideMark/>
          </w:tcPr>
          <w:p w14:paraId="368E504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CA9D93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1.695.076</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AFE88F0"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141</w:t>
            </w:r>
          </w:p>
        </w:tc>
      </w:tr>
      <w:tr w:rsidR="00613F30" w:rsidRPr="004079F9" w14:paraId="34FBAB15"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2DC279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K101003</w:t>
            </w:r>
          </w:p>
        </w:tc>
        <w:tc>
          <w:tcPr>
            <w:tcW w:w="2835" w:type="dxa"/>
            <w:tcBorders>
              <w:top w:val="nil"/>
              <w:left w:val="nil"/>
              <w:bottom w:val="single" w:sz="4" w:space="0" w:color="auto"/>
              <w:right w:val="single" w:sz="4" w:space="0" w:color="auto"/>
            </w:tcBorders>
            <w:shd w:val="clear" w:color="FFFFFF" w:fill="FFFFFF"/>
            <w:vAlign w:val="center"/>
            <w:hideMark/>
          </w:tcPr>
          <w:p w14:paraId="72E72D48"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Izgradnja infrastrukture i prometnica zone </w:t>
            </w:r>
            <w:proofErr w:type="spellStart"/>
            <w:r w:rsidRPr="004079F9">
              <w:rPr>
                <w:rFonts w:ascii="Times New Roman" w:eastAsia="Times New Roman" w:hAnsi="Times New Roman" w:cs="Times New Roman"/>
                <w:color w:val="000000"/>
              </w:rPr>
              <w:t>Finida</w:t>
            </w:r>
            <w:proofErr w:type="spellEnd"/>
            <w:r w:rsidRPr="004079F9">
              <w:rPr>
                <w:rFonts w:ascii="Times New Roman" w:eastAsia="Times New Roman" w:hAnsi="Times New Roman" w:cs="Times New Roman"/>
                <w:color w:val="000000"/>
              </w:rPr>
              <w:t xml:space="preserve"> sjever</w:t>
            </w:r>
          </w:p>
        </w:tc>
        <w:tc>
          <w:tcPr>
            <w:tcW w:w="1963" w:type="dxa"/>
            <w:tcBorders>
              <w:top w:val="nil"/>
              <w:left w:val="nil"/>
              <w:bottom w:val="single" w:sz="4" w:space="0" w:color="auto"/>
              <w:right w:val="single" w:sz="4" w:space="0" w:color="auto"/>
            </w:tcBorders>
            <w:shd w:val="clear" w:color="FFFFFF" w:fill="FFFFFF"/>
            <w:vAlign w:val="center"/>
            <w:hideMark/>
          </w:tcPr>
          <w:p w14:paraId="29C11F2A"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0D5596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197.003</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43D3F21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13</w:t>
            </w:r>
          </w:p>
        </w:tc>
      </w:tr>
      <w:tr w:rsidR="00613F30" w:rsidRPr="004079F9" w14:paraId="7AD0E414"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5DF241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K101004</w:t>
            </w:r>
          </w:p>
        </w:tc>
        <w:tc>
          <w:tcPr>
            <w:tcW w:w="2835" w:type="dxa"/>
            <w:tcBorders>
              <w:top w:val="nil"/>
              <w:left w:val="nil"/>
              <w:bottom w:val="single" w:sz="4" w:space="0" w:color="auto"/>
              <w:right w:val="single" w:sz="4" w:space="0" w:color="auto"/>
            </w:tcBorders>
            <w:shd w:val="clear" w:color="FFFFFF" w:fill="FFFFFF"/>
            <w:vAlign w:val="center"/>
            <w:hideMark/>
          </w:tcPr>
          <w:p w14:paraId="4C784991"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Izgradnja infrastrukture i prometnica zone Srednji </w:t>
            </w:r>
            <w:proofErr w:type="spellStart"/>
            <w:r w:rsidRPr="004079F9">
              <w:rPr>
                <w:rFonts w:ascii="Times New Roman" w:eastAsia="Times New Roman" w:hAnsi="Times New Roman" w:cs="Times New Roman"/>
                <w:color w:val="000000"/>
              </w:rPr>
              <w:t>Špadići</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3DAB16E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79A1326"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CDD8F58"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1A6F357E"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ACACD8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K101005</w:t>
            </w:r>
          </w:p>
        </w:tc>
        <w:tc>
          <w:tcPr>
            <w:tcW w:w="2835" w:type="dxa"/>
            <w:tcBorders>
              <w:top w:val="nil"/>
              <w:left w:val="nil"/>
              <w:bottom w:val="single" w:sz="4" w:space="0" w:color="auto"/>
              <w:right w:val="single" w:sz="4" w:space="0" w:color="auto"/>
            </w:tcBorders>
            <w:shd w:val="clear" w:color="FFFFFF" w:fill="FFFFFF"/>
            <w:vAlign w:val="center"/>
            <w:hideMark/>
          </w:tcPr>
          <w:p w14:paraId="113C5E7C"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Prometnica u </w:t>
            </w:r>
            <w:proofErr w:type="spellStart"/>
            <w:r w:rsidRPr="004079F9">
              <w:rPr>
                <w:rFonts w:ascii="Times New Roman" w:eastAsia="Times New Roman" w:hAnsi="Times New Roman" w:cs="Times New Roman"/>
                <w:color w:val="000000"/>
              </w:rPr>
              <w:t>Vrvarima</w:t>
            </w:r>
            <w:proofErr w:type="spellEnd"/>
            <w:r w:rsidRPr="004079F9">
              <w:rPr>
                <w:rFonts w:ascii="Times New Roman" w:eastAsia="Times New Roman" w:hAnsi="Times New Roman" w:cs="Times New Roman"/>
                <w:color w:val="000000"/>
              </w:rPr>
              <w:t xml:space="preserve"> (5.krak)</w:t>
            </w:r>
          </w:p>
        </w:tc>
        <w:tc>
          <w:tcPr>
            <w:tcW w:w="1963" w:type="dxa"/>
            <w:tcBorders>
              <w:top w:val="nil"/>
              <w:left w:val="nil"/>
              <w:bottom w:val="single" w:sz="4" w:space="0" w:color="auto"/>
              <w:right w:val="single" w:sz="4" w:space="0" w:color="auto"/>
            </w:tcBorders>
            <w:shd w:val="clear" w:color="FFFFFF" w:fill="FFFFFF"/>
            <w:vAlign w:val="center"/>
            <w:hideMark/>
          </w:tcPr>
          <w:p w14:paraId="540180BB"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8B45CED"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A5DC585"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1055F3A2"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763E2C3"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lastRenderedPageBreak/>
              <w:t>Kapitalni projekt  K101006</w:t>
            </w:r>
          </w:p>
        </w:tc>
        <w:tc>
          <w:tcPr>
            <w:tcW w:w="2835" w:type="dxa"/>
            <w:tcBorders>
              <w:top w:val="nil"/>
              <w:left w:val="nil"/>
              <w:bottom w:val="single" w:sz="4" w:space="0" w:color="auto"/>
              <w:right w:val="single" w:sz="4" w:space="0" w:color="auto"/>
            </w:tcBorders>
            <w:shd w:val="clear" w:color="FFFFFF" w:fill="FFFFFF"/>
            <w:vAlign w:val="center"/>
            <w:hideMark/>
          </w:tcPr>
          <w:p w14:paraId="0DFF315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Infrastruktura Servisne zone III</w:t>
            </w:r>
          </w:p>
        </w:tc>
        <w:tc>
          <w:tcPr>
            <w:tcW w:w="1963" w:type="dxa"/>
            <w:tcBorders>
              <w:top w:val="nil"/>
              <w:left w:val="nil"/>
              <w:bottom w:val="single" w:sz="4" w:space="0" w:color="auto"/>
              <w:right w:val="single" w:sz="4" w:space="0" w:color="auto"/>
            </w:tcBorders>
            <w:shd w:val="clear" w:color="FFFFFF" w:fill="FFFFFF"/>
            <w:vAlign w:val="center"/>
            <w:hideMark/>
          </w:tcPr>
          <w:p w14:paraId="121418DE"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12.000.000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80ABCB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63.656</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3EF67792"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1</w:t>
            </w:r>
          </w:p>
        </w:tc>
      </w:tr>
      <w:tr w:rsidR="00613F30" w:rsidRPr="004079F9" w14:paraId="39755696"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C704E4A"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K101007</w:t>
            </w:r>
          </w:p>
        </w:tc>
        <w:tc>
          <w:tcPr>
            <w:tcW w:w="2835" w:type="dxa"/>
            <w:tcBorders>
              <w:top w:val="nil"/>
              <w:left w:val="nil"/>
              <w:bottom w:val="single" w:sz="4" w:space="0" w:color="auto"/>
              <w:right w:val="single" w:sz="4" w:space="0" w:color="auto"/>
            </w:tcBorders>
            <w:shd w:val="clear" w:color="FFFFFF" w:fill="FFFFFF"/>
            <w:vAlign w:val="center"/>
            <w:hideMark/>
          </w:tcPr>
          <w:p w14:paraId="0B784ED1"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Raskrižje Vlašića - Vrsarska</w:t>
            </w:r>
          </w:p>
        </w:tc>
        <w:tc>
          <w:tcPr>
            <w:tcW w:w="1963" w:type="dxa"/>
            <w:tcBorders>
              <w:top w:val="nil"/>
              <w:left w:val="nil"/>
              <w:bottom w:val="single" w:sz="4" w:space="0" w:color="auto"/>
              <w:right w:val="single" w:sz="4" w:space="0" w:color="auto"/>
            </w:tcBorders>
            <w:shd w:val="clear" w:color="FFFFFF" w:fill="FFFFFF"/>
            <w:vAlign w:val="center"/>
            <w:hideMark/>
          </w:tcPr>
          <w:p w14:paraId="21746AEA"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A36555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173FB1C"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029B7462"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587842B"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K101008</w:t>
            </w:r>
          </w:p>
        </w:tc>
        <w:tc>
          <w:tcPr>
            <w:tcW w:w="2835" w:type="dxa"/>
            <w:tcBorders>
              <w:top w:val="nil"/>
              <w:left w:val="nil"/>
              <w:bottom w:val="single" w:sz="4" w:space="0" w:color="auto"/>
              <w:right w:val="single" w:sz="4" w:space="0" w:color="auto"/>
            </w:tcBorders>
            <w:shd w:val="clear" w:color="FFFFFF" w:fill="FFFFFF"/>
            <w:vAlign w:val="center"/>
            <w:hideMark/>
          </w:tcPr>
          <w:p w14:paraId="1AE650FF"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Infrastruktura zone </w:t>
            </w:r>
            <w:proofErr w:type="spellStart"/>
            <w:r w:rsidRPr="004079F9">
              <w:rPr>
                <w:rFonts w:ascii="Times New Roman" w:eastAsia="Times New Roman" w:hAnsi="Times New Roman" w:cs="Times New Roman"/>
                <w:color w:val="000000"/>
              </w:rPr>
              <w:t>Saladinka</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10BE054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4DD48EF"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843F85B"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44D3DDEC"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0CC855B"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K101009</w:t>
            </w:r>
          </w:p>
        </w:tc>
        <w:tc>
          <w:tcPr>
            <w:tcW w:w="2835" w:type="dxa"/>
            <w:tcBorders>
              <w:top w:val="nil"/>
              <w:left w:val="nil"/>
              <w:bottom w:val="single" w:sz="4" w:space="0" w:color="auto"/>
              <w:right w:val="single" w:sz="4" w:space="0" w:color="auto"/>
            </w:tcBorders>
            <w:shd w:val="clear" w:color="FFFFFF" w:fill="FFFFFF"/>
            <w:vAlign w:val="center"/>
            <w:hideMark/>
          </w:tcPr>
          <w:p w14:paraId="6124BEEA"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Prometnica Gornji </w:t>
            </w:r>
            <w:proofErr w:type="spellStart"/>
            <w:r w:rsidRPr="004079F9">
              <w:rPr>
                <w:rFonts w:ascii="Times New Roman" w:eastAsia="Times New Roman" w:hAnsi="Times New Roman" w:cs="Times New Roman"/>
                <w:color w:val="000000"/>
              </w:rPr>
              <w:t>Špadići</w:t>
            </w:r>
            <w:proofErr w:type="spellEnd"/>
            <w:r w:rsidRPr="004079F9">
              <w:rPr>
                <w:rFonts w:ascii="Times New Roman" w:eastAsia="Times New Roman" w:hAnsi="Times New Roman" w:cs="Times New Roman"/>
                <w:color w:val="000000"/>
              </w:rPr>
              <w:t xml:space="preserve"> - škola </w:t>
            </w:r>
            <w:proofErr w:type="spellStart"/>
            <w:r w:rsidRPr="004079F9">
              <w:rPr>
                <w:rFonts w:ascii="Times New Roman" w:eastAsia="Times New Roman" w:hAnsi="Times New Roman" w:cs="Times New Roman"/>
                <w:color w:val="000000"/>
              </w:rPr>
              <w:t>Finida</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59BCF31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300.000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0C6C2A0"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24.875</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242544F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8</w:t>
            </w:r>
          </w:p>
        </w:tc>
      </w:tr>
      <w:tr w:rsidR="00613F30" w:rsidRPr="004079F9" w14:paraId="1D7F06BC"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EF57BE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K101010</w:t>
            </w:r>
          </w:p>
        </w:tc>
        <w:tc>
          <w:tcPr>
            <w:tcW w:w="2835" w:type="dxa"/>
            <w:tcBorders>
              <w:top w:val="nil"/>
              <w:left w:val="nil"/>
              <w:bottom w:val="single" w:sz="4" w:space="0" w:color="auto"/>
              <w:right w:val="single" w:sz="4" w:space="0" w:color="auto"/>
            </w:tcBorders>
            <w:shd w:val="clear" w:color="FFFFFF" w:fill="FFFFFF"/>
            <w:vAlign w:val="center"/>
            <w:hideMark/>
          </w:tcPr>
          <w:p w14:paraId="7AA0211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Izgradnja dijela Glagoljaške ulice</w:t>
            </w:r>
          </w:p>
        </w:tc>
        <w:tc>
          <w:tcPr>
            <w:tcW w:w="1963" w:type="dxa"/>
            <w:tcBorders>
              <w:top w:val="nil"/>
              <w:left w:val="nil"/>
              <w:bottom w:val="single" w:sz="4" w:space="0" w:color="auto"/>
              <w:right w:val="single" w:sz="4" w:space="0" w:color="auto"/>
            </w:tcBorders>
            <w:shd w:val="clear" w:color="FFFFFF" w:fill="FFFFFF"/>
            <w:vAlign w:val="center"/>
            <w:hideMark/>
          </w:tcPr>
          <w:p w14:paraId="6C226211"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E1929F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266C22C8"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628642CD"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D3216F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K101011</w:t>
            </w:r>
          </w:p>
        </w:tc>
        <w:tc>
          <w:tcPr>
            <w:tcW w:w="2835" w:type="dxa"/>
            <w:tcBorders>
              <w:top w:val="nil"/>
              <w:left w:val="nil"/>
              <w:bottom w:val="single" w:sz="4" w:space="0" w:color="auto"/>
              <w:right w:val="single" w:sz="4" w:space="0" w:color="auto"/>
            </w:tcBorders>
            <w:shd w:val="clear" w:color="FFFFFF" w:fill="FFFFFF"/>
            <w:vAlign w:val="center"/>
            <w:hideMark/>
          </w:tcPr>
          <w:p w14:paraId="75A8C6B1"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Infrastruktura zone UPU </w:t>
            </w:r>
            <w:proofErr w:type="spellStart"/>
            <w:r w:rsidRPr="004079F9">
              <w:rPr>
                <w:rFonts w:ascii="Times New Roman" w:eastAsia="Times New Roman" w:hAnsi="Times New Roman" w:cs="Times New Roman"/>
                <w:color w:val="000000"/>
              </w:rPr>
              <w:t>Špadići</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66DB6BE2"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AC6B96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04C3B1BD"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3400F4FE"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3BD939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K101012</w:t>
            </w:r>
          </w:p>
        </w:tc>
        <w:tc>
          <w:tcPr>
            <w:tcW w:w="2835" w:type="dxa"/>
            <w:tcBorders>
              <w:top w:val="nil"/>
              <w:left w:val="nil"/>
              <w:bottom w:val="single" w:sz="4" w:space="0" w:color="auto"/>
              <w:right w:val="single" w:sz="4" w:space="0" w:color="auto"/>
            </w:tcBorders>
            <w:shd w:val="clear" w:color="FFFFFF" w:fill="FFFFFF"/>
            <w:vAlign w:val="center"/>
            <w:hideMark/>
          </w:tcPr>
          <w:p w14:paraId="2AD37E31"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Infrastruktura zone </w:t>
            </w:r>
            <w:proofErr w:type="spellStart"/>
            <w:r w:rsidRPr="004079F9">
              <w:rPr>
                <w:rFonts w:ascii="Times New Roman" w:eastAsia="Times New Roman" w:hAnsi="Times New Roman" w:cs="Times New Roman"/>
                <w:color w:val="000000"/>
              </w:rPr>
              <w:t>Buići</w:t>
            </w:r>
            <w:proofErr w:type="spellEnd"/>
            <w:r w:rsidRPr="004079F9">
              <w:rPr>
                <w:rFonts w:ascii="Times New Roman" w:eastAsia="Times New Roman" w:hAnsi="Times New Roman" w:cs="Times New Roman"/>
                <w:color w:val="000000"/>
              </w:rPr>
              <w:t xml:space="preserve"> </w:t>
            </w:r>
            <w:proofErr w:type="spellStart"/>
            <w:r w:rsidRPr="004079F9">
              <w:rPr>
                <w:rFonts w:ascii="Times New Roman" w:eastAsia="Times New Roman" w:hAnsi="Times New Roman" w:cs="Times New Roman"/>
                <w:color w:val="000000"/>
              </w:rPr>
              <w:t>Žbandaj</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0E9CE716"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459DCD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7679A6CD"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3A7F5D98"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3C38B1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K101013</w:t>
            </w:r>
          </w:p>
        </w:tc>
        <w:tc>
          <w:tcPr>
            <w:tcW w:w="2835" w:type="dxa"/>
            <w:tcBorders>
              <w:top w:val="nil"/>
              <w:left w:val="nil"/>
              <w:bottom w:val="single" w:sz="4" w:space="0" w:color="auto"/>
              <w:right w:val="single" w:sz="4" w:space="0" w:color="auto"/>
            </w:tcBorders>
            <w:shd w:val="clear" w:color="FFFFFF" w:fill="FFFFFF"/>
            <w:vAlign w:val="center"/>
            <w:hideMark/>
          </w:tcPr>
          <w:p w14:paraId="1FBCC562"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Izgradnja infrastrukture i prometnica zone </w:t>
            </w:r>
            <w:proofErr w:type="spellStart"/>
            <w:r w:rsidRPr="004079F9">
              <w:rPr>
                <w:rFonts w:ascii="Times New Roman" w:eastAsia="Times New Roman" w:hAnsi="Times New Roman" w:cs="Times New Roman"/>
                <w:color w:val="000000"/>
              </w:rPr>
              <w:t>Čimižin</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27ECFF0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A00220E"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0227589E"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43D64622"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33672E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K101014</w:t>
            </w:r>
          </w:p>
        </w:tc>
        <w:tc>
          <w:tcPr>
            <w:tcW w:w="2835" w:type="dxa"/>
            <w:tcBorders>
              <w:top w:val="nil"/>
              <w:left w:val="nil"/>
              <w:bottom w:val="single" w:sz="4" w:space="0" w:color="auto"/>
              <w:right w:val="single" w:sz="4" w:space="0" w:color="auto"/>
            </w:tcBorders>
            <w:shd w:val="clear" w:color="FFFFFF" w:fill="FFFFFF"/>
            <w:vAlign w:val="center"/>
            <w:hideMark/>
          </w:tcPr>
          <w:p w14:paraId="1AE2DAD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Kružno raskrižje </w:t>
            </w:r>
            <w:proofErr w:type="spellStart"/>
            <w:r w:rsidRPr="004079F9">
              <w:rPr>
                <w:rFonts w:ascii="Times New Roman" w:eastAsia="Times New Roman" w:hAnsi="Times New Roman" w:cs="Times New Roman"/>
                <w:color w:val="000000"/>
              </w:rPr>
              <w:t>I.L.Ribara</w:t>
            </w:r>
            <w:proofErr w:type="spellEnd"/>
            <w:r w:rsidRPr="004079F9">
              <w:rPr>
                <w:rFonts w:ascii="Times New Roman" w:eastAsia="Times New Roman" w:hAnsi="Times New Roman" w:cs="Times New Roman"/>
                <w:color w:val="000000"/>
              </w:rPr>
              <w:t xml:space="preserve"> - </w:t>
            </w:r>
            <w:proofErr w:type="spellStart"/>
            <w:r w:rsidRPr="004079F9">
              <w:rPr>
                <w:rFonts w:ascii="Times New Roman" w:eastAsia="Times New Roman" w:hAnsi="Times New Roman" w:cs="Times New Roman"/>
                <w:color w:val="000000"/>
              </w:rPr>
              <w:t>Somogy</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0BF32D0D"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B13FA42"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87461BD"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62B90CFD"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E4D6238"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K101015</w:t>
            </w:r>
          </w:p>
        </w:tc>
        <w:tc>
          <w:tcPr>
            <w:tcW w:w="2835" w:type="dxa"/>
            <w:tcBorders>
              <w:top w:val="nil"/>
              <w:left w:val="nil"/>
              <w:bottom w:val="single" w:sz="4" w:space="0" w:color="auto"/>
              <w:right w:val="single" w:sz="4" w:space="0" w:color="auto"/>
            </w:tcBorders>
            <w:shd w:val="clear" w:color="FFFFFF" w:fill="FFFFFF"/>
            <w:vAlign w:val="center"/>
            <w:hideMark/>
          </w:tcPr>
          <w:p w14:paraId="49BDA5FB"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Rekonstrukcija rotora </w:t>
            </w:r>
            <w:proofErr w:type="spellStart"/>
            <w:r w:rsidRPr="004079F9">
              <w:rPr>
                <w:rFonts w:ascii="Times New Roman" w:eastAsia="Times New Roman" w:hAnsi="Times New Roman" w:cs="Times New Roman"/>
                <w:color w:val="000000"/>
              </w:rPr>
              <w:t>M.Vlašića</w:t>
            </w:r>
            <w:proofErr w:type="spellEnd"/>
            <w:r w:rsidRPr="004079F9">
              <w:rPr>
                <w:rFonts w:ascii="Times New Roman" w:eastAsia="Times New Roman" w:hAnsi="Times New Roman" w:cs="Times New Roman"/>
                <w:color w:val="000000"/>
              </w:rPr>
              <w:t xml:space="preserve"> - Lidl</w:t>
            </w:r>
          </w:p>
        </w:tc>
        <w:tc>
          <w:tcPr>
            <w:tcW w:w="1963" w:type="dxa"/>
            <w:tcBorders>
              <w:top w:val="nil"/>
              <w:left w:val="nil"/>
              <w:bottom w:val="single" w:sz="4" w:space="0" w:color="auto"/>
              <w:right w:val="single" w:sz="4" w:space="0" w:color="auto"/>
            </w:tcBorders>
            <w:shd w:val="clear" w:color="FFFFFF" w:fill="FFFFFF"/>
            <w:vAlign w:val="center"/>
            <w:hideMark/>
          </w:tcPr>
          <w:p w14:paraId="0B956B66"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E45DA0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58CA44A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25B07183"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03440F1"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K101016</w:t>
            </w:r>
          </w:p>
        </w:tc>
        <w:tc>
          <w:tcPr>
            <w:tcW w:w="2835" w:type="dxa"/>
            <w:tcBorders>
              <w:top w:val="nil"/>
              <w:left w:val="nil"/>
              <w:bottom w:val="single" w:sz="4" w:space="0" w:color="auto"/>
              <w:right w:val="single" w:sz="4" w:space="0" w:color="auto"/>
            </w:tcBorders>
            <w:shd w:val="clear" w:color="FFFFFF" w:fill="FFFFFF"/>
            <w:vAlign w:val="center"/>
            <w:hideMark/>
          </w:tcPr>
          <w:p w14:paraId="1FAC4122"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Prometnica </w:t>
            </w:r>
            <w:proofErr w:type="spellStart"/>
            <w:r w:rsidRPr="004079F9">
              <w:rPr>
                <w:rFonts w:ascii="Times New Roman" w:eastAsia="Times New Roman" w:hAnsi="Times New Roman" w:cs="Times New Roman"/>
                <w:color w:val="000000"/>
              </w:rPr>
              <w:t>Bašarinka</w:t>
            </w:r>
            <w:proofErr w:type="spellEnd"/>
            <w:r w:rsidRPr="004079F9">
              <w:rPr>
                <w:rFonts w:ascii="Times New Roman" w:eastAsia="Times New Roman" w:hAnsi="Times New Roman" w:cs="Times New Roman"/>
                <w:color w:val="000000"/>
              </w:rPr>
              <w:t xml:space="preserve"> - Kukci</w:t>
            </w:r>
          </w:p>
        </w:tc>
        <w:tc>
          <w:tcPr>
            <w:tcW w:w="1963" w:type="dxa"/>
            <w:tcBorders>
              <w:top w:val="nil"/>
              <w:left w:val="nil"/>
              <w:bottom w:val="single" w:sz="4" w:space="0" w:color="auto"/>
              <w:right w:val="single" w:sz="4" w:space="0" w:color="auto"/>
            </w:tcBorders>
            <w:shd w:val="clear" w:color="FFFFFF" w:fill="FFFFFF"/>
            <w:vAlign w:val="center"/>
            <w:hideMark/>
          </w:tcPr>
          <w:p w14:paraId="2E4B7844"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051840C"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724394CD"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43D47E3C"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CFF7DEF"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K101017</w:t>
            </w:r>
          </w:p>
        </w:tc>
        <w:tc>
          <w:tcPr>
            <w:tcW w:w="2835" w:type="dxa"/>
            <w:tcBorders>
              <w:top w:val="nil"/>
              <w:left w:val="nil"/>
              <w:bottom w:val="single" w:sz="4" w:space="0" w:color="auto"/>
              <w:right w:val="single" w:sz="4" w:space="0" w:color="auto"/>
            </w:tcBorders>
            <w:shd w:val="clear" w:color="FFFFFF" w:fill="FFFFFF"/>
            <w:vAlign w:val="center"/>
            <w:hideMark/>
          </w:tcPr>
          <w:p w14:paraId="708F47BC"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Prometnica Servisna zona II</w:t>
            </w:r>
          </w:p>
        </w:tc>
        <w:tc>
          <w:tcPr>
            <w:tcW w:w="1963" w:type="dxa"/>
            <w:tcBorders>
              <w:top w:val="nil"/>
              <w:left w:val="nil"/>
              <w:bottom w:val="single" w:sz="4" w:space="0" w:color="auto"/>
              <w:right w:val="single" w:sz="4" w:space="0" w:color="auto"/>
            </w:tcBorders>
            <w:shd w:val="clear" w:color="FFFFFF" w:fill="FFFFFF"/>
            <w:vAlign w:val="center"/>
            <w:hideMark/>
          </w:tcPr>
          <w:p w14:paraId="43BFF8B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300.000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6B4B92E"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1.388</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4E30DE7F"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5667DB94"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9FBA44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K101018</w:t>
            </w:r>
          </w:p>
        </w:tc>
        <w:tc>
          <w:tcPr>
            <w:tcW w:w="2835" w:type="dxa"/>
            <w:tcBorders>
              <w:top w:val="nil"/>
              <w:left w:val="nil"/>
              <w:bottom w:val="single" w:sz="4" w:space="0" w:color="auto"/>
              <w:right w:val="single" w:sz="4" w:space="0" w:color="auto"/>
            </w:tcBorders>
            <w:shd w:val="clear" w:color="FFFFFF" w:fill="FFFFFF"/>
            <w:vAlign w:val="center"/>
            <w:hideMark/>
          </w:tcPr>
          <w:p w14:paraId="55DB1C60"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Obilaznica Starog Červara</w:t>
            </w:r>
          </w:p>
        </w:tc>
        <w:tc>
          <w:tcPr>
            <w:tcW w:w="1963" w:type="dxa"/>
            <w:tcBorders>
              <w:top w:val="nil"/>
              <w:left w:val="nil"/>
              <w:bottom w:val="single" w:sz="4" w:space="0" w:color="auto"/>
              <w:right w:val="single" w:sz="4" w:space="0" w:color="auto"/>
            </w:tcBorders>
            <w:shd w:val="clear" w:color="FFFFFF" w:fill="FFFFFF"/>
            <w:vAlign w:val="center"/>
            <w:hideMark/>
          </w:tcPr>
          <w:p w14:paraId="51DC791F"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21F89D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5EF7759C"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7A0F0A4B"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95FAAE8"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K101019</w:t>
            </w:r>
          </w:p>
        </w:tc>
        <w:tc>
          <w:tcPr>
            <w:tcW w:w="2835" w:type="dxa"/>
            <w:tcBorders>
              <w:top w:val="nil"/>
              <w:left w:val="nil"/>
              <w:bottom w:val="single" w:sz="4" w:space="0" w:color="auto"/>
              <w:right w:val="single" w:sz="4" w:space="0" w:color="auto"/>
            </w:tcBorders>
            <w:shd w:val="clear" w:color="FFFFFF" w:fill="FFFFFF"/>
            <w:vAlign w:val="center"/>
            <w:hideMark/>
          </w:tcPr>
          <w:p w14:paraId="162C86F0"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Izgradnja prometnice UPU </w:t>
            </w:r>
            <w:proofErr w:type="spellStart"/>
            <w:r w:rsidRPr="004079F9">
              <w:rPr>
                <w:rFonts w:ascii="Times New Roman" w:eastAsia="Times New Roman" w:hAnsi="Times New Roman" w:cs="Times New Roman"/>
                <w:color w:val="000000"/>
              </w:rPr>
              <w:t>Vergotini</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454153F1"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63E2B9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4A1A9D3D"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015A4091"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E0AD6FC"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K101020</w:t>
            </w:r>
          </w:p>
        </w:tc>
        <w:tc>
          <w:tcPr>
            <w:tcW w:w="2835" w:type="dxa"/>
            <w:tcBorders>
              <w:top w:val="nil"/>
              <w:left w:val="nil"/>
              <w:bottom w:val="single" w:sz="4" w:space="0" w:color="auto"/>
              <w:right w:val="single" w:sz="4" w:space="0" w:color="auto"/>
            </w:tcBorders>
            <w:shd w:val="clear" w:color="FFFFFF" w:fill="FFFFFF"/>
            <w:vAlign w:val="center"/>
            <w:hideMark/>
          </w:tcPr>
          <w:p w14:paraId="70E63F36"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Oborinska odvodnja naselja </w:t>
            </w:r>
            <w:proofErr w:type="spellStart"/>
            <w:r w:rsidRPr="004079F9">
              <w:rPr>
                <w:rFonts w:ascii="Times New Roman" w:eastAsia="Times New Roman" w:hAnsi="Times New Roman" w:cs="Times New Roman"/>
                <w:color w:val="000000"/>
              </w:rPr>
              <w:t>Špadići</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4C13E74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29BDDDE"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209B500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7B9BD873"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E6B9F3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K101021</w:t>
            </w:r>
          </w:p>
        </w:tc>
        <w:tc>
          <w:tcPr>
            <w:tcW w:w="2835" w:type="dxa"/>
            <w:tcBorders>
              <w:top w:val="nil"/>
              <w:left w:val="nil"/>
              <w:bottom w:val="single" w:sz="4" w:space="0" w:color="auto"/>
              <w:right w:val="single" w:sz="4" w:space="0" w:color="auto"/>
            </w:tcBorders>
            <w:shd w:val="clear" w:color="FFFFFF" w:fill="FFFFFF"/>
            <w:vAlign w:val="center"/>
            <w:hideMark/>
          </w:tcPr>
          <w:p w14:paraId="01C8D995"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Oborinska kanalizacija na više lokacija</w:t>
            </w:r>
          </w:p>
        </w:tc>
        <w:tc>
          <w:tcPr>
            <w:tcW w:w="1963" w:type="dxa"/>
            <w:tcBorders>
              <w:top w:val="nil"/>
              <w:left w:val="nil"/>
              <w:bottom w:val="single" w:sz="4" w:space="0" w:color="auto"/>
              <w:right w:val="single" w:sz="4" w:space="0" w:color="auto"/>
            </w:tcBorders>
            <w:shd w:val="clear" w:color="FFFFFF" w:fill="FFFFFF"/>
            <w:vAlign w:val="center"/>
            <w:hideMark/>
          </w:tcPr>
          <w:p w14:paraId="114FCFDF"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DE64DF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307.010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4749F72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61</w:t>
            </w:r>
          </w:p>
        </w:tc>
      </w:tr>
      <w:tr w:rsidR="00613F30" w:rsidRPr="004079F9" w14:paraId="32D8AAEF"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4CBBDF2"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K101022</w:t>
            </w:r>
          </w:p>
        </w:tc>
        <w:tc>
          <w:tcPr>
            <w:tcW w:w="2835" w:type="dxa"/>
            <w:tcBorders>
              <w:top w:val="nil"/>
              <w:left w:val="nil"/>
              <w:bottom w:val="single" w:sz="4" w:space="0" w:color="auto"/>
              <w:right w:val="single" w:sz="4" w:space="0" w:color="auto"/>
            </w:tcBorders>
            <w:shd w:val="clear" w:color="FFFFFF" w:fill="FFFFFF"/>
            <w:vAlign w:val="center"/>
            <w:hideMark/>
          </w:tcPr>
          <w:p w14:paraId="3742C4A8"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Oborinska odvodnja Mate Vlašića</w:t>
            </w:r>
          </w:p>
        </w:tc>
        <w:tc>
          <w:tcPr>
            <w:tcW w:w="1963" w:type="dxa"/>
            <w:tcBorders>
              <w:top w:val="nil"/>
              <w:left w:val="nil"/>
              <w:bottom w:val="single" w:sz="4" w:space="0" w:color="auto"/>
              <w:right w:val="single" w:sz="4" w:space="0" w:color="auto"/>
            </w:tcBorders>
            <w:shd w:val="clear" w:color="FFFFFF" w:fill="FFFFFF"/>
            <w:vAlign w:val="center"/>
            <w:hideMark/>
          </w:tcPr>
          <w:p w14:paraId="177F2F6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54A827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67C1FB2"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19AA46D4"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D22604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K101023</w:t>
            </w:r>
          </w:p>
        </w:tc>
        <w:tc>
          <w:tcPr>
            <w:tcW w:w="2835" w:type="dxa"/>
            <w:tcBorders>
              <w:top w:val="nil"/>
              <w:left w:val="nil"/>
              <w:bottom w:val="single" w:sz="4" w:space="0" w:color="auto"/>
              <w:right w:val="single" w:sz="4" w:space="0" w:color="auto"/>
            </w:tcBorders>
            <w:shd w:val="clear" w:color="FFFFFF" w:fill="FFFFFF"/>
            <w:vAlign w:val="center"/>
            <w:hideMark/>
          </w:tcPr>
          <w:p w14:paraId="6AD53CC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Oborinska kanalizacija </w:t>
            </w:r>
            <w:proofErr w:type="spellStart"/>
            <w:r w:rsidRPr="004079F9">
              <w:rPr>
                <w:rFonts w:ascii="Times New Roman" w:eastAsia="Times New Roman" w:hAnsi="Times New Roman" w:cs="Times New Roman"/>
                <w:color w:val="000000"/>
              </w:rPr>
              <w:t>Finida</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1189206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4AC797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77BC9B99"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74861F7A"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46BEB70"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lastRenderedPageBreak/>
              <w:t>Kapitalni projekt  K101024</w:t>
            </w:r>
          </w:p>
        </w:tc>
        <w:tc>
          <w:tcPr>
            <w:tcW w:w="2835" w:type="dxa"/>
            <w:tcBorders>
              <w:top w:val="nil"/>
              <w:left w:val="nil"/>
              <w:bottom w:val="single" w:sz="4" w:space="0" w:color="auto"/>
              <w:right w:val="single" w:sz="4" w:space="0" w:color="auto"/>
            </w:tcBorders>
            <w:shd w:val="clear" w:color="FFFFFF" w:fill="FFFFFF"/>
            <w:vAlign w:val="center"/>
            <w:hideMark/>
          </w:tcPr>
          <w:p w14:paraId="2B33F8E9"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Oborinska odvodnja naselja </w:t>
            </w:r>
            <w:proofErr w:type="spellStart"/>
            <w:r w:rsidRPr="004079F9">
              <w:rPr>
                <w:rFonts w:ascii="Times New Roman" w:eastAsia="Times New Roman" w:hAnsi="Times New Roman" w:cs="Times New Roman"/>
                <w:color w:val="000000"/>
              </w:rPr>
              <w:t>Dračevac</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03E0D89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1.900.000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63E1D971"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28.625</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A5FB3EB"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2</w:t>
            </w:r>
          </w:p>
        </w:tc>
      </w:tr>
      <w:tr w:rsidR="00613F30" w:rsidRPr="004079F9" w14:paraId="4622EBDF"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87274B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K101025</w:t>
            </w:r>
          </w:p>
        </w:tc>
        <w:tc>
          <w:tcPr>
            <w:tcW w:w="2835" w:type="dxa"/>
            <w:tcBorders>
              <w:top w:val="nil"/>
              <w:left w:val="nil"/>
              <w:bottom w:val="single" w:sz="4" w:space="0" w:color="auto"/>
              <w:right w:val="single" w:sz="4" w:space="0" w:color="auto"/>
            </w:tcBorders>
            <w:shd w:val="clear" w:color="FFFFFF" w:fill="FFFFFF"/>
            <w:vAlign w:val="center"/>
            <w:hideMark/>
          </w:tcPr>
          <w:p w14:paraId="39F58CB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Izrada projekata za komunalnu infrastrukturu</w:t>
            </w:r>
          </w:p>
        </w:tc>
        <w:tc>
          <w:tcPr>
            <w:tcW w:w="1963" w:type="dxa"/>
            <w:tcBorders>
              <w:top w:val="nil"/>
              <w:left w:val="nil"/>
              <w:bottom w:val="single" w:sz="4" w:space="0" w:color="auto"/>
              <w:right w:val="single" w:sz="4" w:space="0" w:color="auto"/>
            </w:tcBorders>
            <w:shd w:val="clear" w:color="FFFFFF" w:fill="FFFFFF"/>
            <w:vAlign w:val="center"/>
            <w:hideMark/>
          </w:tcPr>
          <w:p w14:paraId="1C252832"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400.000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883D17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58.750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5407B120"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15</w:t>
            </w:r>
          </w:p>
        </w:tc>
      </w:tr>
      <w:tr w:rsidR="00613F30" w:rsidRPr="004079F9" w14:paraId="66EE5846"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4BF9C48"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K101026</w:t>
            </w:r>
          </w:p>
        </w:tc>
        <w:tc>
          <w:tcPr>
            <w:tcW w:w="2835" w:type="dxa"/>
            <w:tcBorders>
              <w:top w:val="nil"/>
              <w:left w:val="nil"/>
              <w:bottom w:val="single" w:sz="4" w:space="0" w:color="auto"/>
              <w:right w:val="single" w:sz="4" w:space="0" w:color="auto"/>
            </w:tcBorders>
            <w:shd w:val="clear" w:color="FFFFFF" w:fill="FFFFFF"/>
            <w:vAlign w:val="center"/>
            <w:hideMark/>
          </w:tcPr>
          <w:p w14:paraId="05DB60EF"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Geodetski radovi za komunalnu infrastrukturu</w:t>
            </w:r>
          </w:p>
        </w:tc>
        <w:tc>
          <w:tcPr>
            <w:tcW w:w="1963" w:type="dxa"/>
            <w:tcBorders>
              <w:top w:val="nil"/>
              <w:left w:val="nil"/>
              <w:bottom w:val="single" w:sz="4" w:space="0" w:color="auto"/>
              <w:right w:val="single" w:sz="4" w:space="0" w:color="auto"/>
            </w:tcBorders>
            <w:shd w:val="clear" w:color="FFFFFF" w:fill="FFFFFF"/>
            <w:vAlign w:val="center"/>
            <w:hideMark/>
          </w:tcPr>
          <w:p w14:paraId="4C225E1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D801A61"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108.000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680D169"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43</w:t>
            </w:r>
          </w:p>
        </w:tc>
      </w:tr>
      <w:tr w:rsidR="00613F30" w:rsidRPr="004079F9" w14:paraId="5442BAD0"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0BD58EF"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K101027</w:t>
            </w:r>
          </w:p>
        </w:tc>
        <w:tc>
          <w:tcPr>
            <w:tcW w:w="2835" w:type="dxa"/>
            <w:tcBorders>
              <w:top w:val="nil"/>
              <w:left w:val="nil"/>
              <w:bottom w:val="single" w:sz="4" w:space="0" w:color="auto"/>
              <w:right w:val="single" w:sz="4" w:space="0" w:color="auto"/>
            </w:tcBorders>
            <w:shd w:val="clear" w:color="FFFFFF" w:fill="FFFFFF"/>
            <w:vAlign w:val="center"/>
            <w:hideMark/>
          </w:tcPr>
          <w:p w14:paraId="5B09AB0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Projekt razvoja infrastrukture širokopojasnog pristupa</w:t>
            </w:r>
          </w:p>
        </w:tc>
        <w:tc>
          <w:tcPr>
            <w:tcW w:w="1963" w:type="dxa"/>
            <w:tcBorders>
              <w:top w:val="nil"/>
              <w:left w:val="nil"/>
              <w:bottom w:val="single" w:sz="4" w:space="0" w:color="auto"/>
              <w:right w:val="single" w:sz="4" w:space="0" w:color="auto"/>
            </w:tcBorders>
            <w:shd w:val="clear" w:color="FFFFFF" w:fill="FFFFFF"/>
            <w:vAlign w:val="center"/>
            <w:hideMark/>
          </w:tcPr>
          <w:p w14:paraId="1CF416F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90.000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B211A1A"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FF34FA2"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1A655141"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F05A9E9"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K101028</w:t>
            </w:r>
          </w:p>
        </w:tc>
        <w:tc>
          <w:tcPr>
            <w:tcW w:w="2835" w:type="dxa"/>
            <w:tcBorders>
              <w:top w:val="nil"/>
              <w:left w:val="nil"/>
              <w:bottom w:val="single" w:sz="4" w:space="0" w:color="auto"/>
              <w:right w:val="single" w:sz="4" w:space="0" w:color="auto"/>
            </w:tcBorders>
            <w:shd w:val="clear" w:color="FFFFFF" w:fill="FFFFFF"/>
            <w:vAlign w:val="center"/>
            <w:hideMark/>
          </w:tcPr>
          <w:p w14:paraId="37541C26"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Evidentiranje nerazvrstanih cesta</w:t>
            </w:r>
          </w:p>
        </w:tc>
        <w:tc>
          <w:tcPr>
            <w:tcW w:w="1963" w:type="dxa"/>
            <w:tcBorders>
              <w:top w:val="nil"/>
              <w:left w:val="nil"/>
              <w:bottom w:val="single" w:sz="4" w:space="0" w:color="auto"/>
              <w:right w:val="single" w:sz="4" w:space="0" w:color="auto"/>
            </w:tcBorders>
            <w:shd w:val="clear" w:color="FFFFFF" w:fill="FFFFFF"/>
            <w:vAlign w:val="center"/>
            <w:hideMark/>
          </w:tcPr>
          <w:p w14:paraId="30C8A2BD"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C180AB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80.200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15F26EE"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40</w:t>
            </w:r>
          </w:p>
        </w:tc>
      </w:tr>
      <w:tr w:rsidR="00613F30" w:rsidRPr="004079F9" w14:paraId="75751F9A"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BEAE775"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K101029</w:t>
            </w:r>
          </w:p>
        </w:tc>
        <w:tc>
          <w:tcPr>
            <w:tcW w:w="2835" w:type="dxa"/>
            <w:tcBorders>
              <w:top w:val="nil"/>
              <w:left w:val="nil"/>
              <w:bottom w:val="single" w:sz="4" w:space="0" w:color="auto"/>
              <w:right w:val="single" w:sz="4" w:space="0" w:color="auto"/>
            </w:tcBorders>
            <w:shd w:val="clear" w:color="FFFFFF" w:fill="FFFFFF"/>
            <w:vAlign w:val="center"/>
            <w:hideMark/>
          </w:tcPr>
          <w:p w14:paraId="3DBE39D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Izrada evidencija komunalne infrastrukture</w:t>
            </w:r>
          </w:p>
        </w:tc>
        <w:tc>
          <w:tcPr>
            <w:tcW w:w="1963" w:type="dxa"/>
            <w:tcBorders>
              <w:top w:val="nil"/>
              <w:left w:val="nil"/>
              <w:bottom w:val="single" w:sz="4" w:space="0" w:color="auto"/>
              <w:right w:val="single" w:sz="4" w:space="0" w:color="auto"/>
            </w:tcBorders>
            <w:shd w:val="clear" w:color="FFFFFF" w:fill="FFFFFF"/>
            <w:vAlign w:val="center"/>
            <w:hideMark/>
          </w:tcPr>
          <w:p w14:paraId="45BE9C44"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C7DB36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3D58099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6476D512"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94A3BC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K102001</w:t>
            </w:r>
          </w:p>
        </w:tc>
        <w:tc>
          <w:tcPr>
            <w:tcW w:w="2835" w:type="dxa"/>
            <w:tcBorders>
              <w:top w:val="nil"/>
              <w:left w:val="nil"/>
              <w:bottom w:val="single" w:sz="4" w:space="0" w:color="auto"/>
              <w:right w:val="single" w:sz="4" w:space="0" w:color="auto"/>
            </w:tcBorders>
            <w:shd w:val="clear" w:color="FFFFFF" w:fill="FFFFFF"/>
            <w:vAlign w:val="center"/>
            <w:hideMark/>
          </w:tcPr>
          <w:p w14:paraId="1FE4EDD5"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Pješačko biciklističke staze</w:t>
            </w:r>
          </w:p>
        </w:tc>
        <w:tc>
          <w:tcPr>
            <w:tcW w:w="1963" w:type="dxa"/>
            <w:tcBorders>
              <w:top w:val="nil"/>
              <w:left w:val="nil"/>
              <w:bottom w:val="single" w:sz="4" w:space="0" w:color="auto"/>
              <w:right w:val="single" w:sz="4" w:space="0" w:color="auto"/>
            </w:tcBorders>
            <w:shd w:val="clear" w:color="FFFFFF" w:fill="FFFFFF"/>
            <w:vAlign w:val="center"/>
            <w:hideMark/>
          </w:tcPr>
          <w:p w14:paraId="2C84CD5C"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DC7191C"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5A1B4D71"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79295F0D"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DD8F865"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K102002</w:t>
            </w:r>
          </w:p>
        </w:tc>
        <w:tc>
          <w:tcPr>
            <w:tcW w:w="2835" w:type="dxa"/>
            <w:tcBorders>
              <w:top w:val="nil"/>
              <w:left w:val="nil"/>
              <w:bottom w:val="single" w:sz="4" w:space="0" w:color="auto"/>
              <w:right w:val="single" w:sz="4" w:space="0" w:color="auto"/>
            </w:tcBorders>
            <w:shd w:val="clear" w:color="FFFFFF" w:fill="FFFFFF"/>
            <w:vAlign w:val="center"/>
            <w:hideMark/>
          </w:tcPr>
          <w:p w14:paraId="47BE00E6"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Rekonstrukcija Trga </w:t>
            </w:r>
            <w:proofErr w:type="spellStart"/>
            <w:r w:rsidRPr="004079F9">
              <w:rPr>
                <w:rFonts w:ascii="Times New Roman" w:eastAsia="Times New Roman" w:hAnsi="Times New Roman" w:cs="Times New Roman"/>
                <w:color w:val="000000"/>
              </w:rPr>
              <w:t>Marafor</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5F3558F6"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1.375.000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CA2B44E"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3.750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28EBCD22"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0149B703"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3305D6C"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K102003</w:t>
            </w:r>
          </w:p>
        </w:tc>
        <w:tc>
          <w:tcPr>
            <w:tcW w:w="2835" w:type="dxa"/>
            <w:tcBorders>
              <w:top w:val="nil"/>
              <w:left w:val="nil"/>
              <w:bottom w:val="single" w:sz="4" w:space="0" w:color="auto"/>
              <w:right w:val="single" w:sz="4" w:space="0" w:color="auto"/>
            </w:tcBorders>
            <w:shd w:val="clear" w:color="FFFFFF" w:fill="FFFFFF"/>
            <w:vAlign w:val="center"/>
            <w:hideMark/>
          </w:tcPr>
          <w:p w14:paraId="317CE10F"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Rekonstrukcija Pučkog trga u Červar Portu</w:t>
            </w:r>
          </w:p>
        </w:tc>
        <w:tc>
          <w:tcPr>
            <w:tcW w:w="1963" w:type="dxa"/>
            <w:tcBorders>
              <w:top w:val="nil"/>
              <w:left w:val="nil"/>
              <w:bottom w:val="single" w:sz="4" w:space="0" w:color="auto"/>
              <w:right w:val="single" w:sz="4" w:space="0" w:color="auto"/>
            </w:tcBorders>
            <w:shd w:val="clear" w:color="FFFFFF" w:fill="FFFFFF"/>
            <w:vAlign w:val="center"/>
            <w:hideMark/>
          </w:tcPr>
          <w:p w14:paraId="1ED2DAB6"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A1D3EED"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23.750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F03D686"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5</w:t>
            </w:r>
          </w:p>
        </w:tc>
      </w:tr>
      <w:tr w:rsidR="00613F30" w:rsidRPr="004079F9" w14:paraId="518C9CF7"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3FEA9F6"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K102004</w:t>
            </w:r>
          </w:p>
        </w:tc>
        <w:tc>
          <w:tcPr>
            <w:tcW w:w="2835" w:type="dxa"/>
            <w:tcBorders>
              <w:top w:val="nil"/>
              <w:left w:val="nil"/>
              <w:bottom w:val="single" w:sz="4" w:space="0" w:color="auto"/>
              <w:right w:val="single" w:sz="4" w:space="0" w:color="auto"/>
            </w:tcBorders>
            <w:shd w:val="clear" w:color="FFFFFF" w:fill="FFFFFF"/>
            <w:vAlign w:val="center"/>
            <w:hideMark/>
          </w:tcPr>
          <w:p w14:paraId="5BCAFAD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Rekonstrukcija Trga sidro u Červar Portu</w:t>
            </w:r>
          </w:p>
        </w:tc>
        <w:tc>
          <w:tcPr>
            <w:tcW w:w="1963" w:type="dxa"/>
            <w:tcBorders>
              <w:top w:val="nil"/>
              <w:left w:val="nil"/>
              <w:bottom w:val="single" w:sz="4" w:space="0" w:color="auto"/>
              <w:right w:val="single" w:sz="4" w:space="0" w:color="auto"/>
            </w:tcBorders>
            <w:shd w:val="clear" w:color="FFFFFF" w:fill="FFFFFF"/>
            <w:vAlign w:val="center"/>
            <w:hideMark/>
          </w:tcPr>
          <w:p w14:paraId="1506D3FA"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1FED052"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78AC3F6"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2A98D9DA"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A6E9F73"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K102005</w:t>
            </w:r>
          </w:p>
        </w:tc>
        <w:tc>
          <w:tcPr>
            <w:tcW w:w="2835" w:type="dxa"/>
            <w:tcBorders>
              <w:top w:val="nil"/>
              <w:left w:val="nil"/>
              <w:bottom w:val="single" w:sz="4" w:space="0" w:color="auto"/>
              <w:right w:val="single" w:sz="4" w:space="0" w:color="auto"/>
            </w:tcBorders>
            <w:shd w:val="clear" w:color="FFFFFF" w:fill="FFFFFF"/>
            <w:vAlign w:val="center"/>
            <w:hideMark/>
          </w:tcPr>
          <w:p w14:paraId="20E7D1F3"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Nogostup Nova Vas - Kukci</w:t>
            </w:r>
          </w:p>
        </w:tc>
        <w:tc>
          <w:tcPr>
            <w:tcW w:w="1963" w:type="dxa"/>
            <w:tcBorders>
              <w:top w:val="nil"/>
              <w:left w:val="nil"/>
              <w:bottom w:val="single" w:sz="4" w:space="0" w:color="auto"/>
              <w:right w:val="single" w:sz="4" w:space="0" w:color="auto"/>
            </w:tcBorders>
            <w:shd w:val="clear" w:color="FFFFFF" w:fill="FFFFFF"/>
            <w:vAlign w:val="center"/>
            <w:hideMark/>
          </w:tcPr>
          <w:p w14:paraId="786E2294"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43176A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8A204A3"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5D4F2C18"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4EA449B"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K102006</w:t>
            </w:r>
          </w:p>
        </w:tc>
        <w:tc>
          <w:tcPr>
            <w:tcW w:w="2835" w:type="dxa"/>
            <w:tcBorders>
              <w:top w:val="nil"/>
              <w:left w:val="nil"/>
              <w:bottom w:val="single" w:sz="4" w:space="0" w:color="auto"/>
              <w:right w:val="single" w:sz="4" w:space="0" w:color="auto"/>
            </w:tcBorders>
            <w:shd w:val="clear" w:color="FFFFFF" w:fill="FFFFFF"/>
            <w:vAlign w:val="center"/>
            <w:hideMark/>
          </w:tcPr>
          <w:p w14:paraId="6A56C1E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Uređenje Trga Mate Balota</w:t>
            </w:r>
          </w:p>
        </w:tc>
        <w:tc>
          <w:tcPr>
            <w:tcW w:w="1963" w:type="dxa"/>
            <w:tcBorders>
              <w:top w:val="nil"/>
              <w:left w:val="nil"/>
              <w:bottom w:val="single" w:sz="4" w:space="0" w:color="auto"/>
              <w:right w:val="single" w:sz="4" w:space="0" w:color="auto"/>
            </w:tcBorders>
            <w:shd w:val="clear" w:color="FFFFFF" w:fill="FFFFFF"/>
            <w:vAlign w:val="center"/>
            <w:hideMark/>
          </w:tcPr>
          <w:p w14:paraId="1D5A963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7416BC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3D0D383"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136802CE"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15B76F3"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K102007</w:t>
            </w:r>
          </w:p>
        </w:tc>
        <w:tc>
          <w:tcPr>
            <w:tcW w:w="2835" w:type="dxa"/>
            <w:tcBorders>
              <w:top w:val="nil"/>
              <w:left w:val="nil"/>
              <w:bottom w:val="single" w:sz="4" w:space="0" w:color="auto"/>
              <w:right w:val="single" w:sz="4" w:space="0" w:color="auto"/>
            </w:tcBorders>
            <w:shd w:val="clear" w:color="FFFFFF" w:fill="FFFFFF"/>
            <w:vAlign w:val="center"/>
            <w:hideMark/>
          </w:tcPr>
          <w:p w14:paraId="6CEF2722"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Pješačko biciklistička staza </w:t>
            </w:r>
            <w:proofErr w:type="spellStart"/>
            <w:r w:rsidRPr="004079F9">
              <w:rPr>
                <w:rFonts w:ascii="Times New Roman" w:eastAsia="Times New Roman" w:hAnsi="Times New Roman" w:cs="Times New Roman"/>
                <w:color w:val="000000"/>
              </w:rPr>
              <w:t>Bašarinka</w:t>
            </w:r>
            <w:proofErr w:type="spellEnd"/>
            <w:r w:rsidRPr="004079F9">
              <w:rPr>
                <w:rFonts w:ascii="Times New Roman" w:eastAsia="Times New Roman" w:hAnsi="Times New Roman" w:cs="Times New Roman"/>
                <w:color w:val="000000"/>
              </w:rPr>
              <w:t xml:space="preserve"> - Veli Maj</w:t>
            </w:r>
          </w:p>
        </w:tc>
        <w:tc>
          <w:tcPr>
            <w:tcW w:w="1963" w:type="dxa"/>
            <w:tcBorders>
              <w:top w:val="nil"/>
              <w:left w:val="nil"/>
              <w:bottom w:val="single" w:sz="4" w:space="0" w:color="auto"/>
              <w:right w:val="single" w:sz="4" w:space="0" w:color="auto"/>
            </w:tcBorders>
            <w:shd w:val="clear" w:color="FFFFFF" w:fill="FFFFFF"/>
            <w:vAlign w:val="center"/>
            <w:hideMark/>
          </w:tcPr>
          <w:p w14:paraId="2DBD41E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096332D"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2D3633A5"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16B7F45A"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84065B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K102008</w:t>
            </w:r>
          </w:p>
        </w:tc>
        <w:tc>
          <w:tcPr>
            <w:tcW w:w="2835" w:type="dxa"/>
            <w:tcBorders>
              <w:top w:val="nil"/>
              <w:left w:val="nil"/>
              <w:bottom w:val="single" w:sz="4" w:space="0" w:color="auto"/>
              <w:right w:val="single" w:sz="4" w:space="0" w:color="auto"/>
            </w:tcBorders>
            <w:shd w:val="clear" w:color="FFFFFF" w:fill="FFFFFF"/>
            <w:vAlign w:val="center"/>
            <w:hideMark/>
          </w:tcPr>
          <w:p w14:paraId="798ADEE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Pješačko biciklistička staza </w:t>
            </w:r>
            <w:proofErr w:type="spellStart"/>
            <w:r w:rsidRPr="004079F9">
              <w:rPr>
                <w:rFonts w:ascii="Times New Roman" w:eastAsia="Times New Roman" w:hAnsi="Times New Roman" w:cs="Times New Roman"/>
                <w:color w:val="000000"/>
              </w:rPr>
              <w:t>Žbandaj</w:t>
            </w:r>
            <w:proofErr w:type="spellEnd"/>
            <w:r w:rsidRPr="004079F9">
              <w:rPr>
                <w:rFonts w:ascii="Times New Roman" w:eastAsia="Times New Roman" w:hAnsi="Times New Roman" w:cs="Times New Roman"/>
                <w:color w:val="000000"/>
              </w:rPr>
              <w:t xml:space="preserve"> - Radmani</w:t>
            </w:r>
          </w:p>
        </w:tc>
        <w:tc>
          <w:tcPr>
            <w:tcW w:w="1963" w:type="dxa"/>
            <w:tcBorders>
              <w:top w:val="nil"/>
              <w:left w:val="nil"/>
              <w:bottom w:val="single" w:sz="4" w:space="0" w:color="auto"/>
              <w:right w:val="single" w:sz="4" w:space="0" w:color="auto"/>
            </w:tcBorders>
            <w:shd w:val="clear" w:color="FFFFFF" w:fill="FFFFFF"/>
            <w:vAlign w:val="center"/>
            <w:hideMark/>
          </w:tcPr>
          <w:p w14:paraId="5F95C09F"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F0B6DE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4483FE1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2AB23979"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A25F06C"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K102009</w:t>
            </w:r>
          </w:p>
        </w:tc>
        <w:tc>
          <w:tcPr>
            <w:tcW w:w="2835" w:type="dxa"/>
            <w:tcBorders>
              <w:top w:val="nil"/>
              <w:left w:val="nil"/>
              <w:bottom w:val="single" w:sz="4" w:space="0" w:color="auto"/>
              <w:right w:val="single" w:sz="4" w:space="0" w:color="auto"/>
            </w:tcBorders>
            <w:shd w:val="clear" w:color="FFFFFF" w:fill="FFFFFF"/>
            <w:vAlign w:val="center"/>
            <w:hideMark/>
          </w:tcPr>
          <w:p w14:paraId="0C851CE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Uređenje gradskih plaža</w:t>
            </w:r>
          </w:p>
        </w:tc>
        <w:tc>
          <w:tcPr>
            <w:tcW w:w="1963" w:type="dxa"/>
            <w:tcBorders>
              <w:top w:val="nil"/>
              <w:left w:val="nil"/>
              <w:bottom w:val="single" w:sz="4" w:space="0" w:color="auto"/>
              <w:right w:val="single" w:sz="4" w:space="0" w:color="auto"/>
            </w:tcBorders>
            <w:shd w:val="clear" w:color="FFFFFF" w:fill="FFFFFF"/>
            <w:vAlign w:val="center"/>
            <w:hideMark/>
          </w:tcPr>
          <w:p w14:paraId="69B29033"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252DCE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18.535</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3FF164BB"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4</w:t>
            </w:r>
          </w:p>
        </w:tc>
      </w:tr>
      <w:tr w:rsidR="00613F30" w:rsidRPr="004079F9" w14:paraId="2BF43E99"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25391C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K103001</w:t>
            </w:r>
          </w:p>
        </w:tc>
        <w:tc>
          <w:tcPr>
            <w:tcW w:w="2835" w:type="dxa"/>
            <w:tcBorders>
              <w:top w:val="nil"/>
              <w:left w:val="nil"/>
              <w:bottom w:val="single" w:sz="4" w:space="0" w:color="auto"/>
              <w:right w:val="single" w:sz="4" w:space="0" w:color="auto"/>
            </w:tcBorders>
            <w:shd w:val="clear" w:color="FFFFFF" w:fill="FFFFFF"/>
            <w:vAlign w:val="center"/>
            <w:hideMark/>
          </w:tcPr>
          <w:p w14:paraId="2B0C4953"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Parkiralište u ulici Baldini</w:t>
            </w:r>
          </w:p>
        </w:tc>
        <w:tc>
          <w:tcPr>
            <w:tcW w:w="1963" w:type="dxa"/>
            <w:tcBorders>
              <w:top w:val="nil"/>
              <w:left w:val="nil"/>
              <w:bottom w:val="single" w:sz="4" w:space="0" w:color="auto"/>
              <w:right w:val="single" w:sz="4" w:space="0" w:color="auto"/>
            </w:tcBorders>
            <w:shd w:val="clear" w:color="FFFFFF" w:fill="FFFFFF"/>
            <w:vAlign w:val="center"/>
            <w:hideMark/>
          </w:tcPr>
          <w:p w14:paraId="1165BA50"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6A95BA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2A2D6E7B"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282CC390"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4124C39"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K104001</w:t>
            </w:r>
          </w:p>
        </w:tc>
        <w:tc>
          <w:tcPr>
            <w:tcW w:w="2835" w:type="dxa"/>
            <w:tcBorders>
              <w:top w:val="nil"/>
              <w:left w:val="nil"/>
              <w:bottom w:val="single" w:sz="4" w:space="0" w:color="auto"/>
              <w:right w:val="single" w:sz="4" w:space="0" w:color="auto"/>
            </w:tcBorders>
            <w:shd w:val="clear" w:color="FFFFFF" w:fill="FFFFFF"/>
            <w:vAlign w:val="center"/>
            <w:hideMark/>
          </w:tcPr>
          <w:p w14:paraId="5D02FBF9"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Nabava igrala za dječja igrališta</w:t>
            </w:r>
          </w:p>
        </w:tc>
        <w:tc>
          <w:tcPr>
            <w:tcW w:w="1963" w:type="dxa"/>
            <w:tcBorders>
              <w:top w:val="nil"/>
              <w:left w:val="nil"/>
              <w:bottom w:val="single" w:sz="4" w:space="0" w:color="auto"/>
              <w:right w:val="single" w:sz="4" w:space="0" w:color="auto"/>
            </w:tcBorders>
            <w:shd w:val="clear" w:color="FFFFFF" w:fill="FFFFFF"/>
            <w:vAlign w:val="center"/>
            <w:hideMark/>
          </w:tcPr>
          <w:p w14:paraId="5689746B"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2441B76"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75.500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39DE81F7"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76</w:t>
            </w:r>
          </w:p>
        </w:tc>
      </w:tr>
      <w:tr w:rsidR="00613F30" w:rsidRPr="004079F9" w14:paraId="675BF309"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8573531"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K104002</w:t>
            </w:r>
          </w:p>
        </w:tc>
        <w:tc>
          <w:tcPr>
            <w:tcW w:w="2835" w:type="dxa"/>
            <w:tcBorders>
              <w:top w:val="nil"/>
              <w:left w:val="nil"/>
              <w:bottom w:val="single" w:sz="4" w:space="0" w:color="auto"/>
              <w:right w:val="single" w:sz="4" w:space="0" w:color="auto"/>
            </w:tcBorders>
            <w:shd w:val="clear" w:color="FFFFFF" w:fill="FFFFFF"/>
            <w:vAlign w:val="center"/>
            <w:hideMark/>
          </w:tcPr>
          <w:p w14:paraId="24A07663"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Uređenja po naselju - komunalne akcije</w:t>
            </w:r>
          </w:p>
        </w:tc>
        <w:tc>
          <w:tcPr>
            <w:tcW w:w="1963" w:type="dxa"/>
            <w:tcBorders>
              <w:top w:val="nil"/>
              <w:left w:val="nil"/>
              <w:bottom w:val="single" w:sz="4" w:space="0" w:color="auto"/>
              <w:right w:val="single" w:sz="4" w:space="0" w:color="auto"/>
            </w:tcBorders>
            <w:shd w:val="clear" w:color="FFFFFF" w:fill="FFFFFF"/>
            <w:vAlign w:val="center"/>
            <w:hideMark/>
          </w:tcPr>
          <w:p w14:paraId="3AEA88C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738.000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28E522C"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176.925</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38F342F1"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24</w:t>
            </w:r>
          </w:p>
        </w:tc>
      </w:tr>
      <w:tr w:rsidR="00613F30" w:rsidRPr="004079F9" w14:paraId="24AB5E69"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D87982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lastRenderedPageBreak/>
              <w:t>Kapitalni projekt  K104003</w:t>
            </w:r>
          </w:p>
        </w:tc>
        <w:tc>
          <w:tcPr>
            <w:tcW w:w="2835" w:type="dxa"/>
            <w:tcBorders>
              <w:top w:val="nil"/>
              <w:left w:val="nil"/>
              <w:bottom w:val="single" w:sz="4" w:space="0" w:color="auto"/>
              <w:right w:val="single" w:sz="4" w:space="0" w:color="auto"/>
            </w:tcBorders>
            <w:shd w:val="clear" w:color="FFFFFF" w:fill="FFFFFF"/>
            <w:vAlign w:val="center"/>
            <w:hideMark/>
          </w:tcPr>
          <w:p w14:paraId="65E501FB"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Izgradnja sportskog igrališta </w:t>
            </w:r>
            <w:proofErr w:type="spellStart"/>
            <w:r w:rsidRPr="004079F9">
              <w:rPr>
                <w:rFonts w:ascii="Times New Roman" w:eastAsia="Times New Roman" w:hAnsi="Times New Roman" w:cs="Times New Roman"/>
                <w:color w:val="000000"/>
              </w:rPr>
              <w:t>Jasenovica</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1D89F704"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0D61F7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41819E86"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5106791F"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D51B2EA"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K104004</w:t>
            </w:r>
          </w:p>
        </w:tc>
        <w:tc>
          <w:tcPr>
            <w:tcW w:w="2835" w:type="dxa"/>
            <w:tcBorders>
              <w:top w:val="nil"/>
              <w:left w:val="nil"/>
              <w:bottom w:val="single" w:sz="4" w:space="0" w:color="auto"/>
              <w:right w:val="single" w:sz="4" w:space="0" w:color="auto"/>
            </w:tcBorders>
            <w:shd w:val="clear" w:color="FFFFFF" w:fill="FFFFFF"/>
            <w:vAlign w:val="center"/>
            <w:hideMark/>
          </w:tcPr>
          <w:p w14:paraId="2249B3DF"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Teretane na </w:t>
            </w:r>
            <w:proofErr w:type="spellStart"/>
            <w:r w:rsidRPr="004079F9">
              <w:rPr>
                <w:rFonts w:ascii="Times New Roman" w:eastAsia="Times New Roman" w:hAnsi="Times New Roman" w:cs="Times New Roman"/>
                <w:color w:val="000000"/>
              </w:rPr>
              <w:t>otvoremom</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008624F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544DEFD"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2E2B5FC9"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286D7A6B"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0618D51"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K104005</w:t>
            </w:r>
          </w:p>
        </w:tc>
        <w:tc>
          <w:tcPr>
            <w:tcW w:w="2835" w:type="dxa"/>
            <w:tcBorders>
              <w:top w:val="nil"/>
              <w:left w:val="nil"/>
              <w:bottom w:val="single" w:sz="4" w:space="0" w:color="auto"/>
              <w:right w:val="single" w:sz="4" w:space="0" w:color="auto"/>
            </w:tcBorders>
            <w:shd w:val="clear" w:color="FFFFFF" w:fill="FFFFFF"/>
            <w:vAlign w:val="center"/>
            <w:hideMark/>
          </w:tcPr>
          <w:p w14:paraId="39771F90"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Izgradnja sportskog igrališta St. </w:t>
            </w:r>
            <w:proofErr w:type="spellStart"/>
            <w:r w:rsidRPr="004079F9">
              <w:rPr>
                <w:rFonts w:ascii="Times New Roman" w:eastAsia="Times New Roman" w:hAnsi="Times New Roman" w:cs="Times New Roman"/>
                <w:color w:val="000000"/>
              </w:rPr>
              <w:t>Vergotini</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2A02A790"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2E315C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1CC764A9"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4B51190D"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AFE183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K104006</w:t>
            </w:r>
          </w:p>
        </w:tc>
        <w:tc>
          <w:tcPr>
            <w:tcW w:w="2835" w:type="dxa"/>
            <w:tcBorders>
              <w:top w:val="nil"/>
              <w:left w:val="nil"/>
              <w:bottom w:val="single" w:sz="4" w:space="0" w:color="auto"/>
              <w:right w:val="single" w:sz="4" w:space="0" w:color="auto"/>
            </w:tcBorders>
            <w:shd w:val="clear" w:color="FFFFFF" w:fill="FFFFFF"/>
            <w:vAlign w:val="center"/>
            <w:hideMark/>
          </w:tcPr>
          <w:p w14:paraId="50F4ACEF"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Vaterpolo igralište na kupalištu</w:t>
            </w:r>
          </w:p>
        </w:tc>
        <w:tc>
          <w:tcPr>
            <w:tcW w:w="1963" w:type="dxa"/>
            <w:tcBorders>
              <w:top w:val="nil"/>
              <w:left w:val="nil"/>
              <w:bottom w:val="single" w:sz="4" w:space="0" w:color="auto"/>
              <w:right w:val="single" w:sz="4" w:space="0" w:color="auto"/>
            </w:tcBorders>
            <w:shd w:val="clear" w:color="FFFFFF" w:fill="FFFFFF"/>
            <w:vAlign w:val="center"/>
            <w:hideMark/>
          </w:tcPr>
          <w:p w14:paraId="559B1F52"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B0D661B"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0C12E112"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4A94285D"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013AD35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K104007</w:t>
            </w:r>
          </w:p>
        </w:tc>
        <w:tc>
          <w:tcPr>
            <w:tcW w:w="2835" w:type="dxa"/>
            <w:tcBorders>
              <w:top w:val="nil"/>
              <w:left w:val="nil"/>
              <w:bottom w:val="single" w:sz="4" w:space="0" w:color="auto"/>
              <w:right w:val="single" w:sz="4" w:space="0" w:color="auto"/>
            </w:tcBorders>
            <w:shd w:val="clear" w:color="FFFFFF" w:fill="FFFFFF"/>
            <w:vAlign w:val="center"/>
            <w:hideMark/>
          </w:tcPr>
          <w:p w14:paraId="48C9FB8E"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Sportsko igralište u Novom naselju</w:t>
            </w:r>
          </w:p>
        </w:tc>
        <w:tc>
          <w:tcPr>
            <w:tcW w:w="1963" w:type="dxa"/>
            <w:tcBorders>
              <w:top w:val="nil"/>
              <w:left w:val="nil"/>
              <w:bottom w:val="single" w:sz="4" w:space="0" w:color="auto"/>
              <w:right w:val="single" w:sz="4" w:space="0" w:color="auto"/>
            </w:tcBorders>
            <w:shd w:val="clear" w:color="FFFFFF" w:fill="FFFFFF"/>
            <w:vAlign w:val="center"/>
            <w:hideMark/>
          </w:tcPr>
          <w:p w14:paraId="07C45FB7"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398A85B"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27F595D"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36D879D2"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0DD60FC"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K104008</w:t>
            </w:r>
          </w:p>
        </w:tc>
        <w:tc>
          <w:tcPr>
            <w:tcW w:w="2835" w:type="dxa"/>
            <w:tcBorders>
              <w:top w:val="nil"/>
              <w:left w:val="nil"/>
              <w:bottom w:val="single" w:sz="4" w:space="0" w:color="auto"/>
              <w:right w:val="single" w:sz="4" w:space="0" w:color="auto"/>
            </w:tcBorders>
            <w:shd w:val="clear" w:color="FFFFFF" w:fill="FFFFFF"/>
            <w:vAlign w:val="center"/>
            <w:hideMark/>
          </w:tcPr>
          <w:p w14:paraId="37DE7E49"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Nogometno igralište na </w:t>
            </w:r>
            <w:proofErr w:type="spellStart"/>
            <w:r w:rsidRPr="004079F9">
              <w:rPr>
                <w:rFonts w:ascii="Times New Roman" w:eastAsia="Times New Roman" w:hAnsi="Times New Roman" w:cs="Times New Roman"/>
                <w:color w:val="000000"/>
              </w:rPr>
              <w:t>Žatici</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6D9F8F1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1.500.000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D410D4B"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3.176.571</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63A7C90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212</w:t>
            </w:r>
          </w:p>
        </w:tc>
      </w:tr>
      <w:tr w:rsidR="00613F30" w:rsidRPr="004079F9" w14:paraId="51298A70"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29C64A6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K104009</w:t>
            </w:r>
          </w:p>
        </w:tc>
        <w:tc>
          <w:tcPr>
            <w:tcW w:w="2835" w:type="dxa"/>
            <w:tcBorders>
              <w:top w:val="nil"/>
              <w:left w:val="nil"/>
              <w:bottom w:val="single" w:sz="4" w:space="0" w:color="auto"/>
              <w:right w:val="single" w:sz="4" w:space="0" w:color="auto"/>
            </w:tcBorders>
            <w:shd w:val="clear" w:color="FFFFFF" w:fill="FFFFFF"/>
            <w:vAlign w:val="center"/>
            <w:hideMark/>
          </w:tcPr>
          <w:p w14:paraId="372208F8"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Sportsko igralište Vodopija</w:t>
            </w:r>
          </w:p>
        </w:tc>
        <w:tc>
          <w:tcPr>
            <w:tcW w:w="1963" w:type="dxa"/>
            <w:tcBorders>
              <w:top w:val="nil"/>
              <w:left w:val="nil"/>
              <w:bottom w:val="single" w:sz="4" w:space="0" w:color="auto"/>
              <w:right w:val="single" w:sz="4" w:space="0" w:color="auto"/>
            </w:tcBorders>
            <w:shd w:val="clear" w:color="FFFFFF" w:fill="FFFFFF"/>
            <w:vAlign w:val="center"/>
            <w:hideMark/>
          </w:tcPr>
          <w:p w14:paraId="2FBEF5F9"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150.000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BEF302A"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3217ABE0"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6CFF7814"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1B0D14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K105001</w:t>
            </w:r>
          </w:p>
        </w:tc>
        <w:tc>
          <w:tcPr>
            <w:tcW w:w="2835" w:type="dxa"/>
            <w:tcBorders>
              <w:top w:val="nil"/>
              <w:left w:val="nil"/>
              <w:bottom w:val="single" w:sz="4" w:space="0" w:color="auto"/>
              <w:right w:val="single" w:sz="4" w:space="0" w:color="auto"/>
            </w:tcBorders>
            <w:shd w:val="clear" w:color="FFFFFF" w:fill="FFFFFF"/>
            <w:vAlign w:val="center"/>
            <w:hideMark/>
          </w:tcPr>
          <w:p w14:paraId="3758EABB"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Izgradnja javne rasvjete</w:t>
            </w:r>
          </w:p>
        </w:tc>
        <w:tc>
          <w:tcPr>
            <w:tcW w:w="1963" w:type="dxa"/>
            <w:tcBorders>
              <w:top w:val="nil"/>
              <w:left w:val="nil"/>
              <w:bottom w:val="single" w:sz="4" w:space="0" w:color="auto"/>
              <w:right w:val="single" w:sz="4" w:space="0" w:color="auto"/>
            </w:tcBorders>
            <w:shd w:val="clear" w:color="FFFFFF" w:fill="FFFFFF"/>
            <w:vAlign w:val="center"/>
            <w:hideMark/>
          </w:tcPr>
          <w:p w14:paraId="6931D748"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81CCCB5"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1.875</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43E616A4"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31F6272B"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FAE83B0"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K105002</w:t>
            </w:r>
          </w:p>
        </w:tc>
        <w:tc>
          <w:tcPr>
            <w:tcW w:w="2835" w:type="dxa"/>
            <w:tcBorders>
              <w:top w:val="nil"/>
              <w:left w:val="nil"/>
              <w:bottom w:val="single" w:sz="4" w:space="0" w:color="auto"/>
              <w:right w:val="single" w:sz="4" w:space="0" w:color="auto"/>
            </w:tcBorders>
            <w:shd w:val="clear" w:color="FFFFFF" w:fill="FFFFFF"/>
            <w:vAlign w:val="center"/>
            <w:hideMark/>
          </w:tcPr>
          <w:p w14:paraId="04FECA7D"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Rekonstrukcija javne rasvjete Červar Porat</w:t>
            </w:r>
          </w:p>
        </w:tc>
        <w:tc>
          <w:tcPr>
            <w:tcW w:w="1963" w:type="dxa"/>
            <w:tcBorders>
              <w:top w:val="nil"/>
              <w:left w:val="nil"/>
              <w:bottom w:val="single" w:sz="4" w:space="0" w:color="auto"/>
              <w:right w:val="single" w:sz="4" w:space="0" w:color="auto"/>
            </w:tcBorders>
            <w:shd w:val="clear" w:color="FFFFFF" w:fill="FFFFFF"/>
            <w:vAlign w:val="center"/>
            <w:hideMark/>
          </w:tcPr>
          <w:p w14:paraId="3DAABED4"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300.000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A67A54E"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553D7674"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23A29CF2"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B496D18"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K105003</w:t>
            </w:r>
          </w:p>
        </w:tc>
        <w:tc>
          <w:tcPr>
            <w:tcW w:w="2835" w:type="dxa"/>
            <w:tcBorders>
              <w:top w:val="nil"/>
              <w:left w:val="nil"/>
              <w:bottom w:val="single" w:sz="4" w:space="0" w:color="auto"/>
              <w:right w:val="single" w:sz="4" w:space="0" w:color="auto"/>
            </w:tcBorders>
            <w:shd w:val="clear" w:color="FFFFFF" w:fill="FFFFFF"/>
            <w:vAlign w:val="center"/>
            <w:hideMark/>
          </w:tcPr>
          <w:p w14:paraId="5AEB0EB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Modernizacija javne rasvjete (zamjena živinih rasvjetnih tijela) ESIF</w:t>
            </w:r>
          </w:p>
        </w:tc>
        <w:tc>
          <w:tcPr>
            <w:tcW w:w="1963" w:type="dxa"/>
            <w:tcBorders>
              <w:top w:val="nil"/>
              <w:left w:val="nil"/>
              <w:bottom w:val="single" w:sz="4" w:space="0" w:color="auto"/>
              <w:right w:val="single" w:sz="4" w:space="0" w:color="auto"/>
            </w:tcBorders>
            <w:shd w:val="clear" w:color="FFFFFF" w:fill="FFFFFF"/>
            <w:vAlign w:val="center"/>
            <w:hideMark/>
          </w:tcPr>
          <w:p w14:paraId="069FF931"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2.000.000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4227928F"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032E55EA"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0</w:t>
            </w:r>
          </w:p>
        </w:tc>
      </w:tr>
      <w:tr w:rsidR="00613F30" w:rsidRPr="004079F9" w14:paraId="3A3AA608" w14:textId="77777777" w:rsidTr="009F2546">
        <w:trPr>
          <w:trHeight w:val="48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06BA677"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Kapitalni projekt  K106001</w:t>
            </w:r>
          </w:p>
        </w:tc>
        <w:tc>
          <w:tcPr>
            <w:tcW w:w="2835" w:type="dxa"/>
            <w:tcBorders>
              <w:top w:val="nil"/>
              <w:left w:val="nil"/>
              <w:bottom w:val="single" w:sz="4" w:space="0" w:color="auto"/>
              <w:right w:val="single" w:sz="4" w:space="0" w:color="auto"/>
            </w:tcBorders>
            <w:shd w:val="clear" w:color="FFFFFF" w:fill="FFFFFF"/>
            <w:vAlign w:val="center"/>
            <w:hideMark/>
          </w:tcPr>
          <w:p w14:paraId="2CDDF6B4" w14:textId="77777777" w:rsidR="00613F30" w:rsidRPr="004079F9" w:rsidRDefault="00613F30" w:rsidP="009F2546">
            <w:pPr>
              <w:spacing w:after="0" w:line="240" w:lineRule="auto"/>
              <w:rPr>
                <w:rFonts w:ascii="Times New Roman" w:eastAsia="Times New Roman" w:hAnsi="Times New Roman" w:cs="Times New Roman"/>
                <w:color w:val="000000"/>
              </w:rPr>
            </w:pPr>
            <w:r w:rsidRPr="004079F9">
              <w:rPr>
                <w:rFonts w:ascii="Times New Roman" w:eastAsia="Times New Roman" w:hAnsi="Times New Roman" w:cs="Times New Roman"/>
                <w:color w:val="000000"/>
              </w:rPr>
              <w:t xml:space="preserve">EU projekt: Opremanje groblja u </w:t>
            </w:r>
            <w:proofErr w:type="spellStart"/>
            <w:r w:rsidRPr="004079F9">
              <w:rPr>
                <w:rFonts w:ascii="Times New Roman" w:eastAsia="Times New Roman" w:hAnsi="Times New Roman" w:cs="Times New Roman"/>
                <w:color w:val="000000"/>
              </w:rPr>
              <w:t>Baderni</w:t>
            </w:r>
            <w:proofErr w:type="spellEnd"/>
          </w:p>
        </w:tc>
        <w:tc>
          <w:tcPr>
            <w:tcW w:w="1963" w:type="dxa"/>
            <w:tcBorders>
              <w:top w:val="nil"/>
              <w:left w:val="nil"/>
              <w:bottom w:val="single" w:sz="4" w:space="0" w:color="auto"/>
              <w:right w:val="single" w:sz="4" w:space="0" w:color="auto"/>
            </w:tcBorders>
            <w:shd w:val="clear" w:color="FFFFFF" w:fill="FFFFFF"/>
            <w:vAlign w:val="center"/>
            <w:hideMark/>
          </w:tcPr>
          <w:p w14:paraId="5A4E1834"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161.250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103614E" w14:textId="77777777" w:rsidR="00613F30" w:rsidRPr="004079F9" w:rsidRDefault="00613F30" w:rsidP="009F2546">
            <w:pPr>
              <w:spacing w:after="0" w:line="240" w:lineRule="auto"/>
              <w:jc w:val="right"/>
              <w:rPr>
                <w:rFonts w:ascii="Times New Roman" w:eastAsia="Times New Roman" w:hAnsi="Times New Roman" w:cs="Times New Roman"/>
                <w:color w:val="000000"/>
              </w:rPr>
            </w:pPr>
            <w:r w:rsidRPr="004079F9">
              <w:rPr>
                <w:rFonts w:ascii="Times New Roman" w:eastAsia="Times New Roman" w:hAnsi="Times New Roman" w:cs="Times New Roman"/>
                <w:color w:val="000000"/>
              </w:rPr>
              <w:t>190.465</w:t>
            </w:r>
          </w:p>
        </w:tc>
        <w:tc>
          <w:tcPr>
            <w:tcW w:w="1054" w:type="dxa"/>
            <w:tcBorders>
              <w:top w:val="single" w:sz="4" w:space="0" w:color="auto"/>
              <w:left w:val="nil"/>
              <w:bottom w:val="single" w:sz="4" w:space="0" w:color="auto"/>
              <w:right w:val="single" w:sz="4" w:space="0" w:color="auto"/>
            </w:tcBorders>
            <w:shd w:val="clear" w:color="FFFFFF" w:fill="FFFFFF"/>
            <w:vAlign w:val="center"/>
            <w:hideMark/>
          </w:tcPr>
          <w:p w14:paraId="79B89BB7" w14:textId="77777777" w:rsidR="00613F30" w:rsidRPr="004079F9" w:rsidRDefault="00613F30" w:rsidP="009F2546">
            <w:pPr>
              <w:spacing w:after="0" w:line="240" w:lineRule="auto"/>
              <w:jc w:val="center"/>
              <w:rPr>
                <w:rFonts w:ascii="Times New Roman" w:eastAsia="Times New Roman" w:hAnsi="Times New Roman" w:cs="Times New Roman"/>
                <w:color w:val="000000"/>
              </w:rPr>
            </w:pPr>
            <w:r w:rsidRPr="004079F9">
              <w:rPr>
                <w:rFonts w:ascii="Times New Roman" w:eastAsia="Times New Roman" w:hAnsi="Times New Roman" w:cs="Times New Roman"/>
                <w:color w:val="000000"/>
              </w:rPr>
              <w:t>118</w:t>
            </w:r>
          </w:p>
        </w:tc>
      </w:tr>
    </w:tbl>
    <w:p w14:paraId="77004B28" w14:textId="77777777" w:rsidR="00613F30" w:rsidRDefault="00613F30" w:rsidP="00613F30">
      <w:pPr>
        <w:jc w:val="both"/>
        <w:rPr>
          <w:rFonts w:ascii="Times New Roman" w:hAnsi="Times New Roman" w:cs="Times New Roman"/>
          <w:sz w:val="24"/>
          <w:szCs w:val="24"/>
          <w:u w:val="single"/>
        </w:rPr>
      </w:pPr>
    </w:p>
    <w:p w14:paraId="61503DF5" w14:textId="77777777" w:rsidR="00613F30" w:rsidRPr="007312AB"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t>Opis:</w:t>
      </w:r>
    </w:p>
    <w:p w14:paraId="5E65C6BB"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rPr>
        <w:t>Kapitalni projekt: Rekonstrukcija cesta, nogostupa i putova - u</w:t>
      </w:r>
      <w:r w:rsidRPr="00F965AC">
        <w:rPr>
          <w:rFonts w:ascii="Times New Roman" w:hAnsi="Times New Roman" w:cs="Times New Roman"/>
          <w:snapToGrid w:val="0"/>
        </w:rPr>
        <w:t xml:space="preserve">laganja u sklopu ovog Kapitalnog projekta odnose se na ulaganja u uređenje prometnica po komunalnom doprinosu odnosno </w:t>
      </w:r>
      <w:r w:rsidRPr="00F965AC">
        <w:rPr>
          <w:rFonts w:ascii="Times New Roman" w:hAnsi="Times New Roman" w:cs="Times New Roman"/>
        </w:rPr>
        <w:t xml:space="preserve">obuhvaća izgradnju cesta, nogostupa i puteva na </w:t>
      </w:r>
      <w:r w:rsidRPr="00F965AC">
        <w:rPr>
          <w:rFonts w:ascii="Times New Roman" w:hAnsi="Times New Roman" w:cs="Times New Roman"/>
          <w:snapToGrid w:val="0"/>
        </w:rPr>
        <w:t xml:space="preserve">područjima na kojima postoji obveza Grada po </w:t>
      </w:r>
      <w:r w:rsidRPr="00F965AC">
        <w:rPr>
          <w:rFonts w:ascii="Times New Roman" w:hAnsi="Times New Roman" w:cs="Times New Roman"/>
        </w:rPr>
        <w:t>izdanim rješenjima za komunalni doprinos. Ulaganja se odnosi na 5 izvangradskih mjesnih odbora te mjesne odbor unutar grada. Izvor financiranja ovog kapitalnog projekta je iz komunalnog doprinosa.</w:t>
      </w:r>
    </w:p>
    <w:p w14:paraId="0185CEE7"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Imovinsko - pravni odnosi vezani za izgradnju cesta  - o</w:t>
      </w:r>
      <w:r w:rsidRPr="00F965AC">
        <w:rPr>
          <w:rFonts w:ascii="Times New Roman" w:hAnsi="Times New Roman" w:cs="Times New Roman"/>
        </w:rPr>
        <w:t xml:space="preserve">vaj kapitalni projekt planiran je za rješavanje imovinsko - pravnih odnosa za potrebe izgradnje cesta, nogostupa i putova koji nisu u vlasništvu Grada Poreča – </w:t>
      </w:r>
      <w:proofErr w:type="spellStart"/>
      <w:r w:rsidRPr="00F965AC">
        <w:rPr>
          <w:rFonts w:ascii="Times New Roman" w:hAnsi="Times New Roman" w:cs="Times New Roman"/>
        </w:rPr>
        <w:t>Parenzo</w:t>
      </w:r>
      <w:proofErr w:type="spellEnd"/>
      <w:r w:rsidRPr="00F965AC">
        <w:rPr>
          <w:rFonts w:ascii="Times New Roman" w:hAnsi="Times New Roman" w:cs="Times New Roman"/>
        </w:rPr>
        <w:t>. Predvidivi iznosi osigurat će se od prihoda od prodaje nefinancijske imovine.</w:t>
      </w:r>
    </w:p>
    <w:p w14:paraId="055F14AA"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Izgradnja infrastrukture i prometnica zone </w:t>
      </w:r>
      <w:proofErr w:type="spellStart"/>
      <w:r w:rsidRPr="00F965AC">
        <w:rPr>
          <w:rFonts w:ascii="Times New Roman" w:hAnsi="Times New Roman" w:cs="Times New Roman"/>
          <w:bCs/>
          <w:iCs/>
        </w:rPr>
        <w:t>Finida</w:t>
      </w:r>
      <w:proofErr w:type="spellEnd"/>
      <w:r w:rsidRPr="00F965AC">
        <w:rPr>
          <w:rFonts w:ascii="Times New Roman" w:hAnsi="Times New Roman" w:cs="Times New Roman"/>
          <w:bCs/>
          <w:iCs/>
        </w:rPr>
        <w:t xml:space="preserve"> sjever - t</w:t>
      </w:r>
      <w:r w:rsidRPr="00F965AC">
        <w:rPr>
          <w:rFonts w:ascii="Times New Roman" w:hAnsi="Times New Roman" w:cs="Times New Roman"/>
        </w:rPr>
        <w:t xml:space="preserve">ijekom 2015. godine izrađena je projektna dokumentacije i ishođena lokacijska dozvola za novu zonu stambene namjene </w:t>
      </w:r>
      <w:proofErr w:type="spellStart"/>
      <w:r w:rsidRPr="00F965AC">
        <w:rPr>
          <w:rFonts w:ascii="Times New Roman" w:hAnsi="Times New Roman" w:cs="Times New Roman"/>
        </w:rPr>
        <w:t>Finida</w:t>
      </w:r>
      <w:proofErr w:type="spellEnd"/>
      <w:r w:rsidRPr="00F965AC">
        <w:rPr>
          <w:rFonts w:ascii="Times New Roman" w:hAnsi="Times New Roman" w:cs="Times New Roman"/>
        </w:rPr>
        <w:t xml:space="preserve"> sjever koja obuhvaća područje između postojećeg naselja </w:t>
      </w:r>
      <w:proofErr w:type="spellStart"/>
      <w:r w:rsidRPr="00F965AC">
        <w:rPr>
          <w:rFonts w:ascii="Times New Roman" w:hAnsi="Times New Roman" w:cs="Times New Roman"/>
        </w:rPr>
        <w:t>Finida</w:t>
      </w:r>
      <w:proofErr w:type="spellEnd"/>
      <w:r w:rsidRPr="00F965AC">
        <w:rPr>
          <w:rFonts w:ascii="Times New Roman" w:hAnsi="Times New Roman" w:cs="Times New Roman"/>
        </w:rPr>
        <w:t xml:space="preserve">, ceste Vodopija - </w:t>
      </w:r>
      <w:proofErr w:type="spellStart"/>
      <w:r w:rsidRPr="00F965AC">
        <w:rPr>
          <w:rFonts w:ascii="Times New Roman" w:hAnsi="Times New Roman" w:cs="Times New Roman"/>
        </w:rPr>
        <w:t>Molindrio</w:t>
      </w:r>
      <w:proofErr w:type="spellEnd"/>
      <w:r w:rsidRPr="00F965AC">
        <w:rPr>
          <w:rFonts w:ascii="Times New Roman" w:hAnsi="Times New Roman" w:cs="Times New Roman"/>
        </w:rPr>
        <w:t xml:space="preserve">, makadamske ceste za </w:t>
      </w:r>
      <w:proofErr w:type="spellStart"/>
      <w:r w:rsidRPr="00F965AC">
        <w:rPr>
          <w:rFonts w:ascii="Times New Roman" w:hAnsi="Times New Roman" w:cs="Times New Roman"/>
        </w:rPr>
        <w:t>Guliće</w:t>
      </w:r>
      <w:proofErr w:type="spellEnd"/>
      <w:r w:rsidRPr="00F965AC">
        <w:rPr>
          <w:rFonts w:ascii="Times New Roman" w:hAnsi="Times New Roman" w:cs="Times New Roman"/>
        </w:rPr>
        <w:t xml:space="preserve"> i </w:t>
      </w:r>
      <w:proofErr w:type="spellStart"/>
      <w:r w:rsidRPr="00F965AC">
        <w:rPr>
          <w:rFonts w:ascii="Times New Roman" w:hAnsi="Times New Roman" w:cs="Times New Roman"/>
        </w:rPr>
        <w:t>novoplanirane</w:t>
      </w:r>
      <w:proofErr w:type="spellEnd"/>
      <w:r w:rsidRPr="00F965AC">
        <w:rPr>
          <w:rFonts w:ascii="Times New Roman" w:hAnsi="Times New Roman" w:cs="Times New Roman"/>
        </w:rPr>
        <w:t xml:space="preserve"> ceste </w:t>
      </w:r>
      <w:proofErr w:type="spellStart"/>
      <w:r w:rsidRPr="00F965AC">
        <w:rPr>
          <w:rFonts w:ascii="Times New Roman" w:hAnsi="Times New Roman" w:cs="Times New Roman"/>
        </w:rPr>
        <w:t>Facinka</w:t>
      </w:r>
      <w:proofErr w:type="spellEnd"/>
      <w:r w:rsidRPr="00F965AC">
        <w:rPr>
          <w:rFonts w:ascii="Times New Roman" w:hAnsi="Times New Roman" w:cs="Times New Roman"/>
        </w:rPr>
        <w:t xml:space="preserve">- </w:t>
      </w:r>
      <w:proofErr w:type="spellStart"/>
      <w:r w:rsidRPr="00F965AC">
        <w:rPr>
          <w:rFonts w:ascii="Times New Roman" w:hAnsi="Times New Roman" w:cs="Times New Roman"/>
        </w:rPr>
        <w:t>Finida</w:t>
      </w:r>
      <w:proofErr w:type="spellEnd"/>
      <w:r w:rsidRPr="00F965AC">
        <w:rPr>
          <w:rFonts w:ascii="Times New Roman" w:hAnsi="Times New Roman" w:cs="Times New Roman"/>
        </w:rPr>
        <w:t xml:space="preserve"> – </w:t>
      </w:r>
      <w:proofErr w:type="spellStart"/>
      <w:r w:rsidRPr="00F965AC">
        <w:rPr>
          <w:rFonts w:ascii="Times New Roman" w:hAnsi="Times New Roman" w:cs="Times New Roman"/>
        </w:rPr>
        <w:t>Gulići</w:t>
      </w:r>
      <w:proofErr w:type="spellEnd"/>
      <w:r w:rsidRPr="00F965AC">
        <w:rPr>
          <w:rFonts w:ascii="Times New Roman" w:hAnsi="Times New Roman" w:cs="Times New Roman"/>
        </w:rPr>
        <w:t xml:space="preserve">. Projekt predviđa izgradnju </w:t>
      </w:r>
      <w:r w:rsidRPr="00F965AC">
        <w:rPr>
          <w:rFonts w:ascii="Times New Roman" w:hAnsi="Times New Roman" w:cs="Times New Roman"/>
        </w:rPr>
        <w:lastRenderedPageBreak/>
        <w:t>prometnica i kompletne infrastrukture podijeljeno po fazama. Predvidivi iznosi osigurat će se prihoda od prodaje nefinancijske imovine.</w:t>
      </w:r>
    </w:p>
    <w:p w14:paraId="2BA87FB3"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Izgradnja infrastrukture i prometnica zone Srednji </w:t>
      </w:r>
      <w:proofErr w:type="spellStart"/>
      <w:r w:rsidRPr="00F965AC">
        <w:rPr>
          <w:rFonts w:ascii="Times New Roman" w:hAnsi="Times New Roman" w:cs="Times New Roman"/>
          <w:bCs/>
          <w:iCs/>
        </w:rPr>
        <w:t>Špadići</w:t>
      </w:r>
      <w:proofErr w:type="spellEnd"/>
      <w:r w:rsidRPr="00F965AC">
        <w:rPr>
          <w:rFonts w:ascii="Times New Roman" w:hAnsi="Times New Roman" w:cs="Times New Roman"/>
          <w:bCs/>
          <w:iCs/>
        </w:rPr>
        <w:t xml:space="preserve"> - p</w:t>
      </w:r>
      <w:r w:rsidRPr="00F965AC">
        <w:rPr>
          <w:rFonts w:ascii="Times New Roman" w:hAnsi="Times New Roman" w:cs="Times New Roman"/>
        </w:rPr>
        <w:t xml:space="preserve">rostorno planskom dokumentacijom definirano je stambeno naselje Srednji </w:t>
      </w:r>
      <w:proofErr w:type="spellStart"/>
      <w:r w:rsidRPr="00F965AC">
        <w:rPr>
          <w:rFonts w:ascii="Times New Roman" w:hAnsi="Times New Roman" w:cs="Times New Roman"/>
        </w:rPr>
        <w:t>Špadići</w:t>
      </w:r>
      <w:proofErr w:type="spellEnd"/>
      <w:r w:rsidRPr="00F965AC">
        <w:rPr>
          <w:rFonts w:ascii="Times New Roman" w:hAnsi="Times New Roman" w:cs="Times New Roman"/>
        </w:rPr>
        <w:t>. Za realizaciju infrastrukture kao nužnog preduvjeta za razvoj zone izrađena je idejna projektna dokumentacija te je ishođena lokacijske dozvole. Po dovršetku projektiranja i ishođenju potrebnih dozvola pristupiti će se početku radova po fazama. Predviđeni iznos planiran je iz prihoda od prodaje nefinancijske imovine.</w:t>
      </w:r>
    </w:p>
    <w:p w14:paraId="7A37AF01"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Prometnica u </w:t>
      </w:r>
      <w:proofErr w:type="spellStart"/>
      <w:r w:rsidRPr="00F965AC">
        <w:rPr>
          <w:rFonts w:ascii="Times New Roman" w:hAnsi="Times New Roman" w:cs="Times New Roman"/>
          <w:bCs/>
          <w:iCs/>
        </w:rPr>
        <w:t>Vrvarima</w:t>
      </w:r>
      <w:proofErr w:type="spellEnd"/>
      <w:r w:rsidRPr="00F965AC">
        <w:rPr>
          <w:rFonts w:ascii="Times New Roman" w:hAnsi="Times New Roman" w:cs="Times New Roman"/>
          <w:bCs/>
          <w:iCs/>
        </w:rPr>
        <w:t xml:space="preserve"> (5. krak) - o</w:t>
      </w:r>
      <w:r w:rsidRPr="00F965AC">
        <w:rPr>
          <w:rFonts w:ascii="Times New Roman" w:hAnsi="Times New Roman" w:cs="Times New Roman"/>
        </w:rPr>
        <w:t xml:space="preserve">vaj Kapitalni projekt predstavlja spoj naselja </w:t>
      </w:r>
      <w:proofErr w:type="spellStart"/>
      <w:r w:rsidRPr="00F965AC">
        <w:rPr>
          <w:rFonts w:ascii="Times New Roman" w:hAnsi="Times New Roman" w:cs="Times New Roman"/>
        </w:rPr>
        <w:t>Vrvari</w:t>
      </w:r>
      <w:proofErr w:type="spellEnd"/>
      <w:r w:rsidRPr="00F965AC">
        <w:rPr>
          <w:rFonts w:ascii="Times New Roman" w:hAnsi="Times New Roman" w:cs="Times New Roman"/>
        </w:rPr>
        <w:t xml:space="preserve"> na državnu cestu D302, odnosno rotor „</w:t>
      </w:r>
      <w:proofErr w:type="spellStart"/>
      <w:r w:rsidRPr="00F965AC">
        <w:rPr>
          <w:rFonts w:ascii="Times New Roman" w:hAnsi="Times New Roman" w:cs="Times New Roman"/>
        </w:rPr>
        <w:t>Vrvari</w:t>
      </w:r>
      <w:proofErr w:type="spellEnd"/>
      <w:r w:rsidRPr="00F965AC">
        <w:rPr>
          <w:rFonts w:ascii="Times New Roman" w:hAnsi="Times New Roman" w:cs="Times New Roman"/>
        </w:rPr>
        <w:t xml:space="preserve">“. Budući da je na tom raskrižju predviđen 5. krak koji nije bio predmet izgradnje samog rotora, neophodno je izvođenje istoga kako bi se povezalo naselje </w:t>
      </w:r>
      <w:proofErr w:type="spellStart"/>
      <w:r w:rsidRPr="00F965AC">
        <w:rPr>
          <w:rFonts w:ascii="Times New Roman" w:hAnsi="Times New Roman" w:cs="Times New Roman"/>
        </w:rPr>
        <w:t>Vrvari</w:t>
      </w:r>
      <w:proofErr w:type="spellEnd"/>
      <w:r w:rsidRPr="00F965AC">
        <w:rPr>
          <w:rFonts w:ascii="Times New Roman" w:hAnsi="Times New Roman" w:cs="Times New Roman"/>
        </w:rPr>
        <w:t xml:space="preserve"> te osigurao siguran izlaz na državnu cestu. Na ovom projektu postoji problematika magistralnog plinovoda Vodnjan – Umag kojeg je potrebno upustiti. Financiranje je predviđeno iz sredstava prihoda od prodaje nefinancijske imovine.</w:t>
      </w:r>
    </w:p>
    <w:p w14:paraId="4541A406" w14:textId="77777777" w:rsidR="00613F30" w:rsidRPr="00F965AC" w:rsidRDefault="00613F30" w:rsidP="00613F30">
      <w:pPr>
        <w:jc w:val="both"/>
        <w:rPr>
          <w:rFonts w:ascii="Times New Roman" w:hAnsi="Times New Roman" w:cs="Times New Roman"/>
          <w:color w:val="FF0000"/>
        </w:rPr>
      </w:pPr>
      <w:r w:rsidRPr="00F965AC">
        <w:rPr>
          <w:rFonts w:ascii="Times New Roman" w:hAnsi="Times New Roman" w:cs="Times New Roman"/>
          <w:bCs/>
          <w:iCs/>
        </w:rPr>
        <w:t>Kapitalni projekt: Infrastruktura Servisne zone III - s</w:t>
      </w:r>
      <w:r w:rsidRPr="00F965AC">
        <w:rPr>
          <w:rFonts w:ascii="Times New Roman" w:hAnsi="Times New Roman" w:cs="Times New Roman"/>
        </w:rPr>
        <w:t>redstvima prihoda od prodaje nefinancijske imovine planiran je dovršetak izrade projektne dokumentacije, ishođenje potrebnih dozvola te početak izgradnje infrastrukture područja UPU Servisna zona Poreč – područje III.</w:t>
      </w:r>
    </w:p>
    <w:p w14:paraId="023E5692"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Raskrižje Vlašića – Vrsarska - n</w:t>
      </w:r>
      <w:r w:rsidRPr="00F965AC">
        <w:rPr>
          <w:rFonts w:ascii="Times New Roman" w:hAnsi="Times New Roman" w:cs="Times New Roman"/>
        </w:rPr>
        <w:t>a raskrižju ulice Mate Vlašića sa ulicom Tina Ujevića i Vrsarskom ulicom (kod “Remonta”) planirana je rekonstrukcija postojećeg raskrižja u kružno. Predviđena sredstva potrebna za realizaciju planiraju se iz prihoda od prodaje nefinancijske imovine.</w:t>
      </w:r>
    </w:p>
    <w:p w14:paraId="2C8BD118"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Infrastruktura zone </w:t>
      </w:r>
      <w:proofErr w:type="spellStart"/>
      <w:r w:rsidRPr="00F965AC">
        <w:rPr>
          <w:rFonts w:ascii="Times New Roman" w:hAnsi="Times New Roman" w:cs="Times New Roman"/>
          <w:bCs/>
          <w:iCs/>
        </w:rPr>
        <w:t>Saladinka</w:t>
      </w:r>
      <w:proofErr w:type="spellEnd"/>
      <w:r w:rsidRPr="00F965AC">
        <w:rPr>
          <w:rFonts w:ascii="Times New Roman" w:hAnsi="Times New Roman" w:cs="Times New Roman"/>
          <w:bCs/>
          <w:iCs/>
        </w:rPr>
        <w:t xml:space="preserve"> - o</w:t>
      </w:r>
      <w:r w:rsidRPr="00F965AC">
        <w:rPr>
          <w:rFonts w:ascii="Times New Roman" w:hAnsi="Times New Roman" w:cs="Times New Roman"/>
        </w:rPr>
        <w:t>d prihoda od prodaje nefinancijske imovine planirana su sredstva za dovršetak izrade projektne dokumentacije, ishođenje potrebnih dozvola te početak fazne izgradnje infrastrukture područja UPU „</w:t>
      </w:r>
      <w:proofErr w:type="spellStart"/>
      <w:r w:rsidRPr="00F965AC">
        <w:rPr>
          <w:rFonts w:ascii="Times New Roman" w:hAnsi="Times New Roman" w:cs="Times New Roman"/>
        </w:rPr>
        <w:t>Saladinka</w:t>
      </w:r>
      <w:proofErr w:type="spellEnd"/>
      <w:r w:rsidRPr="00F965AC">
        <w:rPr>
          <w:rFonts w:ascii="Times New Roman" w:hAnsi="Times New Roman" w:cs="Times New Roman"/>
        </w:rPr>
        <w:t xml:space="preserve"> – Sveti Martin“. </w:t>
      </w:r>
    </w:p>
    <w:p w14:paraId="0AE14617"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 xml:space="preserve">Kapitalni projekt: Prometnica Gornji </w:t>
      </w:r>
      <w:proofErr w:type="spellStart"/>
      <w:r w:rsidRPr="00F965AC">
        <w:rPr>
          <w:rFonts w:ascii="Times New Roman" w:hAnsi="Times New Roman" w:cs="Times New Roman"/>
          <w:bCs/>
          <w:iCs/>
        </w:rPr>
        <w:t>Špadići</w:t>
      </w:r>
      <w:proofErr w:type="spellEnd"/>
      <w:r w:rsidRPr="00F965AC">
        <w:rPr>
          <w:rFonts w:ascii="Times New Roman" w:hAnsi="Times New Roman" w:cs="Times New Roman"/>
          <w:bCs/>
          <w:iCs/>
        </w:rPr>
        <w:t xml:space="preserve"> – škola </w:t>
      </w:r>
      <w:proofErr w:type="spellStart"/>
      <w:r w:rsidRPr="00F965AC">
        <w:rPr>
          <w:rFonts w:ascii="Times New Roman" w:hAnsi="Times New Roman" w:cs="Times New Roman"/>
          <w:bCs/>
          <w:iCs/>
        </w:rPr>
        <w:t>Finida</w:t>
      </w:r>
      <w:proofErr w:type="spellEnd"/>
      <w:r w:rsidRPr="00F965AC">
        <w:rPr>
          <w:rFonts w:ascii="Times New Roman" w:hAnsi="Times New Roman" w:cs="Times New Roman"/>
          <w:bCs/>
          <w:iCs/>
        </w:rPr>
        <w:t xml:space="preserve"> – ovim kapitalnim projektom se iz sredstava komunalnog doprinosa planiraju sredstva za izradu projektne dokumentacije spojne ceste od kružnog raskrižja u Gornjim </w:t>
      </w:r>
      <w:proofErr w:type="spellStart"/>
      <w:r w:rsidRPr="00F965AC">
        <w:rPr>
          <w:rFonts w:ascii="Times New Roman" w:hAnsi="Times New Roman" w:cs="Times New Roman"/>
          <w:bCs/>
          <w:iCs/>
        </w:rPr>
        <w:t>Špadićima</w:t>
      </w:r>
      <w:proofErr w:type="spellEnd"/>
      <w:r w:rsidRPr="00F965AC">
        <w:rPr>
          <w:rFonts w:ascii="Times New Roman" w:hAnsi="Times New Roman" w:cs="Times New Roman"/>
          <w:bCs/>
          <w:iCs/>
        </w:rPr>
        <w:t xml:space="preserve"> („</w:t>
      </w:r>
      <w:proofErr w:type="spellStart"/>
      <w:r w:rsidRPr="00F965AC">
        <w:rPr>
          <w:rFonts w:ascii="Times New Roman" w:hAnsi="Times New Roman" w:cs="Times New Roman"/>
          <w:bCs/>
          <w:iCs/>
        </w:rPr>
        <w:t>Rident</w:t>
      </w:r>
      <w:proofErr w:type="spellEnd"/>
      <w:r w:rsidRPr="00F965AC">
        <w:rPr>
          <w:rFonts w:ascii="Times New Roman" w:hAnsi="Times New Roman" w:cs="Times New Roman"/>
          <w:bCs/>
          <w:iCs/>
        </w:rPr>
        <w:t xml:space="preserve">“) do kružnog raskrižja kod Osnovne škole </w:t>
      </w:r>
      <w:proofErr w:type="spellStart"/>
      <w:r w:rsidRPr="00F965AC">
        <w:rPr>
          <w:rFonts w:ascii="Times New Roman" w:hAnsi="Times New Roman" w:cs="Times New Roman"/>
          <w:bCs/>
          <w:iCs/>
        </w:rPr>
        <w:t>Finida</w:t>
      </w:r>
      <w:proofErr w:type="spellEnd"/>
      <w:r w:rsidRPr="00F965AC">
        <w:rPr>
          <w:rFonts w:ascii="Times New Roman" w:hAnsi="Times New Roman" w:cs="Times New Roman"/>
          <w:bCs/>
          <w:iCs/>
        </w:rPr>
        <w:t>.</w:t>
      </w:r>
    </w:p>
    <w:p w14:paraId="7F4A8597"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Izgradnja dijela Glagoljaške ulice – iz prihoda od prodaje nefinancijske imovine planirana je izgradnja južnog nastavka Glagoljaške ulice.</w:t>
      </w:r>
    </w:p>
    <w:p w14:paraId="68F3FC9F" w14:textId="77777777" w:rsidR="00613F30" w:rsidRPr="00F965AC" w:rsidRDefault="00613F30" w:rsidP="00613F30">
      <w:pPr>
        <w:jc w:val="both"/>
        <w:rPr>
          <w:rFonts w:ascii="Times New Roman" w:hAnsi="Times New Roman" w:cs="Times New Roman"/>
          <w:color w:val="FF0000"/>
        </w:rPr>
      </w:pPr>
      <w:r w:rsidRPr="00F965AC">
        <w:rPr>
          <w:rFonts w:ascii="Times New Roman" w:hAnsi="Times New Roman" w:cs="Times New Roman"/>
          <w:bCs/>
          <w:iCs/>
        </w:rPr>
        <w:t xml:space="preserve"> Kapitalni projekt: Infrastruktura zone UPU </w:t>
      </w:r>
      <w:proofErr w:type="spellStart"/>
      <w:r w:rsidRPr="00F965AC">
        <w:rPr>
          <w:rFonts w:ascii="Times New Roman" w:hAnsi="Times New Roman" w:cs="Times New Roman"/>
          <w:bCs/>
          <w:iCs/>
        </w:rPr>
        <w:t>Špadići</w:t>
      </w:r>
      <w:proofErr w:type="spellEnd"/>
      <w:r w:rsidRPr="00F965AC">
        <w:rPr>
          <w:rFonts w:ascii="Times New Roman" w:hAnsi="Times New Roman" w:cs="Times New Roman"/>
          <w:bCs/>
          <w:iCs/>
        </w:rPr>
        <w:t xml:space="preserve">  - o</w:t>
      </w:r>
      <w:r w:rsidRPr="00F965AC">
        <w:rPr>
          <w:rFonts w:ascii="Times New Roman" w:hAnsi="Times New Roman" w:cs="Times New Roman"/>
        </w:rPr>
        <w:t xml:space="preserve">d prihoda komunalnog doprinosa planirana su sredstva dovršetak izrade projektne dokumentacije, ishođenje potrebnih dozvola te početak fazne izgradnje infrastrukture područja </w:t>
      </w:r>
      <w:proofErr w:type="spellStart"/>
      <w:r w:rsidRPr="00F965AC">
        <w:rPr>
          <w:rFonts w:ascii="Times New Roman" w:hAnsi="Times New Roman" w:cs="Times New Roman"/>
        </w:rPr>
        <w:t>područja</w:t>
      </w:r>
      <w:proofErr w:type="spellEnd"/>
      <w:r w:rsidRPr="00F965AC">
        <w:rPr>
          <w:rFonts w:ascii="Times New Roman" w:hAnsi="Times New Roman" w:cs="Times New Roman"/>
        </w:rPr>
        <w:t xml:space="preserve"> UPU </w:t>
      </w:r>
      <w:proofErr w:type="spellStart"/>
      <w:r w:rsidRPr="00F965AC">
        <w:rPr>
          <w:rFonts w:ascii="Times New Roman" w:hAnsi="Times New Roman" w:cs="Times New Roman"/>
        </w:rPr>
        <w:t>Špadići</w:t>
      </w:r>
      <w:proofErr w:type="spellEnd"/>
      <w:r w:rsidRPr="00F965AC">
        <w:rPr>
          <w:rFonts w:ascii="Times New Roman" w:hAnsi="Times New Roman" w:cs="Times New Roman"/>
        </w:rPr>
        <w:t>.</w:t>
      </w:r>
    </w:p>
    <w:p w14:paraId="732F48E2" w14:textId="77777777" w:rsidR="00613F30" w:rsidRPr="00F965AC" w:rsidRDefault="00613F30" w:rsidP="00613F30">
      <w:pPr>
        <w:jc w:val="both"/>
        <w:rPr>
          <w:rFonts w:ascii="Times New Roman" w:hAnsi="Times New Roman" w:cs="Times New Roman"/>
          <w:color w:val="FF0000"/>
        </w:rPr>
      </w:pPr>
      <w:r w:rsidRPr="00F965AC">
        <w:rPr>
          <w:rFonts w:ascii="Times New Roman" w:hAnsi="Times New Roman" w:cs="Times New Roman"/>
          <w:bCs/>
          <w:iCs/>
        </w:rPr>
        <w:t xml:space="preserve">Kapitalni projekt: Infrastruktura zone </w:t>
      </w:r>
      <w:proofErr w:type="spellStart"/>
      <w:r w:rsidRPr="00F965AC">
        <w:rPr>
          <w:rFonts w:ascii="Times New Roman" w:hAnsi="Times New Roman" w:cs="Times New Roman"/>
          <w:bCs/>
          <w:iCs/>
        </w:rPr>
        <w:t>Buići</w:t>
      </w:r>
      <w:proofErr w:type="spellEnd"/>
      <w:r w:rsidRPr="00F965AC">
        <w:rPr>
          <w:rFonts w:ascii="Times New Roman" w:hAnsi="Times New Roman" w:cs="Times New Roman"/>
          <w:bCs/>
          <w:iCs/>
        </w:rPr>
        <w:t xml:space="preserve"> – </w:t>
      </w:r>
      <w:proofErr w:type="spellStart"/>
      <w:r w:rsidRPr="00F965AC">
        <w:rPr>
          <w:rFonts w:ascii="Times New Roman" w:hAnsi="Times New Roman" w:cs="Times New Roman"/>
          <w:bCs/>
          <w:iCs/>
        </w:rPr>
        <w:t>Žbandaj</w:t>
      </w:r>
      <w:proofErr w:type="spellEnd"/>
      <w:r w:rsidRPr="00F965AC">
        <w:rPr>
          <w:rFonts w:ascii="Times New Roman" w:hAnsi="Times New Roman" w:cs="Times New Roman"/>
          <w:bCs/>
          <w:iCs/>
        </w:rPr>
        <w:t xml:space="preserve"> - s</w:t>
      </w:r>
      <w:r w:rsidRPr="00F965AC">
        <w:rPr>
          <w:rFonts w:ascii="Times New Roman" w:hAnsi="Times New Roman" w:cs="Times New Roman"/>
        </w:rPr>
        <w:t>redstva u iznosu od 200.000,00 kn iz prihoda od komunalnog doprinosa planirana su za dovršetak izrade projektne dokumentacije, ishođenje potrebnih dozvola te početak fazne izgradnje infrastrukture područja.</w:t>
      </w:r>
    </w:p>
    <w:p w14:paraId="780C003B"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Izgradnja infrastrukture i prometnica zone </w:t>
      </w:r>
      <w:proofErr w:type="spellStart"/>
      <w:r w:rsidRPr="00F965AC">
        <w:rPr>
          <w:rFonts w:ascii="Times New Roman" w:hAnsi="Times New Roman" w:cs="Times New Roman"/>
          <w:bCs/>
          <w:iCs/>
        </w:rPr>
        <w:t>Čimižin</w:t>
      </w:r>
      <w:proofErr w:type="spellEnd"/>
      <w:r w:rsidRPr="00F965AC">
        <w:rPr>
          <w:rFonts w:ascii="Times New Roman" w:hAnsi="Times New Roman" w:cs="Times New Roman"/>
          <w:bCs/>
          <w:iCs/>
        </w:rPr>
        <w:t xml:space="preserve"> - o</w:t>
      </w:r>
      <w:r w:rsidRPr="00F965AC">
        <w:rPr>
          <w:rFonts w:ascii="Times New Roman" w:hAnsi="Times New Roman" w:cs="Times New Roman"/>
        </w:rPr>
        <w:t xml:space="preserve">d prihoda od prihoda od prodaje nefinancijske imovine planirana su sredstva za početak fazne izgradnje infrastrukture područja području obuhvaćenom urbanističkim planom uređenja dijela stambenog naselja </w:t>
      </w:r>
      <w:proofErr w:type="spellStart"/>
      <w:r w:rsidRPr="00F965AC">
        <w:rPr>
          <w:rFonts w:ascii="Times New Roman" w:hAnsi="Times New Roman" w:cs="Times New Roman"/>
        </w:rPr>
        <w:t>Čimižin</w:t>
      </w:r>
      <w:proofErr w:type="spellEnd"/>
      <w:r w:rsidRPr="00F965AC">
        <w:rPr>
          <w:rFonts w:ascii="Times New Roman" w:hAnsi="Times New Roman" w:cs="Times New Roman"/>
        </w:rPr>
        <w:t>.</w:t>
      </w:r>
    </w:p>
    <w:p w14:paraId="7F71DAA1"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Rotor </w:t>
      </w:r>
      <w:proofErr w:type="spellStart"/>
      <w:r w:rsidRPr="00F965AC">
        <w:rPr>
          <w:rFonts w:ascii="Times New Roman" w:hAnsi="Times New Roman" w:cs="Times New Roman"/>
          <w:bCs/>
          <w:iCs/>
        </w:rPr>
        <w:t>I.L.Ribara</w:t>
      </w:r>
      <w:proofErr w:type="spellEnd"/>
      <w:r w:rsidRPr="00F965AC">
        <w:rPr>
          <w:rFonts w:ascii="Times New Roman" w:hAnsi="Times New Roman" w:cs="Times New Roman"/>
          <w:bCs/>
          <w:iCs/>
        </w:rPr>
        <w:t xml:space="preserve"> – </w:t>
      </w:r>
      <w:proofErr w:type="spellStart"/>
      <w:r w:rsidRPr="00F965AC">
        <w:rPr>
          <w:rFonts w:ascii="Times New Roman" w:hAnsi="Times New Roman" w:cs="Times New Roman"/>
          <w:bCs/>
          <w:iCs/>
        </w:rPr>
        <w:t>Somogy</w:t>
      </w:r>
      <w:proofErr w:type="spellEnd"/>
      <w:r w:rsidRPr="00F965AC">
        <w:rPr>
          <w:rFonts w:ascii="Times New Roman" w:hAnsi="Times New Roman" w:cs="Times New Roman"/>
          <w:bCs/>
          <w:iCs/>
        </w:rPr>
        <w:t xml:space="preserve"> - n</w:t>
      </w:r>
      <w:r w:rsidRPr="00F965AC">
        <w:rPr>
          <w:rFonts w:ascii="Times New Roman" w:hAnsi="Times New Roman" w:cs="Times New Roman"/>
        </w:rPr>
        <w:t xml:space="preserve">a raskrižju ulice županije </w:t>
      </w:r>
      <w:proofErr w:type="spellStart"/>
      <w:r w:rsidRPr="00F965AC">
        <w:rPr>
          <w:rFonts w:ascii="Times New Roman" w:hAnsi="Times New Roman" w:cs="Times New Roman"/>
        </w:rPr>
        <w:t>Somogy</w:t>
      </w:r>
      <w:proofErr w:type="spellEnd"/>
      <w:r w:rsidRPr="00F965AC">
        <w:rPr>
          <w:rFonts w:ascii="Times New Roman" w:hAnsi="Times New Roman" w:cs="Times New Roman"/>
        </w:rPr>
        <w:t xml:space="preserve"> sa ulicom </w:t>
      </w:r>
      <w:proofErr w:type="spellStart"/>
      <w:r w:rsidRPr="00F965AC">
        <w:rPr>
          <w:rFonts w:ascii="Times New Roman" w:hAnsi="Times New Roman" w:cs="Times New Roman"/>
        </w:rPr>
        <w:t>I.L.Ribara</w:t>
      </w:r>
      <w:proofErr w:type="spellEnd"/>
      <w:r w:rsidRPr="00F965AC">
        <w:rPr>
          <w:rFonts w:ascii="Times New Roman" w:hAnsi="Times New Roman" w:cs="Times New Roman"/>
        </w:rPr>
        <w:t xml:space="preserve"> planirana je rekonstrukcija postojećeg raskrižja u kružno. Predviđena sredstva potrebna za realizaciju planiraju se iz prihoda od prodaje nefinancijske imovine.</w:t>
      </w:r>
    </w:p>
    <w:p w14:paraId="4DDD54CA"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lastRenderedPageBreak/>
        <w:t>Kapitalni projekt: Rekonstrukcija raskrižja M. Vlašića – Lidl - n</w:t>
      </w:r>
      <w:r w:rsidRPr="00F965AC">
        <w:rPr>
          <w:rFonts w:ascii="Times New Roman" w:hAnsi="Times New Roman" w:cs="Times New Roman"/>
          <w:snapToGrid w:val="0"/>
        </w:rPr>
        <w:t>a montažnom kružnom raskrižju M. Vlašića – Lidl predviđeno je postavljanje dodatne opreme.</w:t>
      </w:r>
      <w:r w:rsidRPr="00F965AC">
        <w:rPr>
          <w:rFonts w:ascii="Times New Roman" w:hAnsi="Times New Roman" w:cs="Times New Roman"/>
        </w:rPr>
        <w:t xml:space="preserve"> Radovi će se financirati sredstvima komunalnog doprinosa.</w:t>
      </w:r>
    </w:p>
    <w:p w14:paraId="3F0A9E6D"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Prometnica </w:t>
      </w:r>
      <w:proofErr w:type="spellStart"/>
      <w:r w:rsidRPr="00F965AC">
        <w:rPr>
          <w:rFonts w:ascii="Times New Roman" w:hAnsi="Times New Roman" w:cs="Times New Roman"/>
          <w:bCs/>
          <w:iCs/>
        </w:rPr>
        <w:t>Bašarinka</w:t>
      </w:r>
      <w:proofErr w:type="spellEnd"/>
      <w:r w:rsidRPr="00F965AC">
        <w:rPr>
          <w:rFonts w:ascii="Times New Roman" w:hAnsi="Times New Roman" w:cs="Times New Roman"/>
          <w:bCs/>
          <w:iCs/>
        </w:rPr>
        <w:t xml:space="preserve"> – Kukci – sredstvima komunalnog doprinosa planirano je asfaltiranje obilazne ceste od </w:t>
      </w:r>
      <w:proofErr w:type="spellStart"/>
      <w:r w:rsidRPr="00F965AC">
        <w:rPr>
          <w:rFonts w:ascii="Times New Roman" w:hAnsi="Times New Roman" w:cs="Times New Roman"/>
          <w:bCs/>
          <w:iCs/>
        </w:rPr>
        <w:t>Bašarinke</w:t>
      </w:r>
      <w:proofErr w:type="spellEnd"/>
      <w:r w:rsidRPr="00F965AC">
        <w:rPr>
          <w:rFonts w:ascii="Times New Roman" w:hAnsi="Times New Roman" w:cs="Times New Roman"/>
          <w:bCs/>
          <w:iCs/>
        </w:rPr>
        <w:t xml:space="preserve"> prema naselju Kukci za koju je izrađena projektna dokumentacija te ishođena građevinska dozvola. </w:t>
      </w:r>
    </w:p>
    <w:p w14:paraId="156C9BA9" w14:textId="77777777" w:rsidR="00613F30" w:rsidRPr="00F965AC" w:rsidRDefault="00613F30" w:rsidP="00613F30">
      <w:pPr>
        <w:jc w:val="both"/>
        <w:rPr>
          <w:rFonts w:ascii="Times New Roman" w:hAnsi="Times New Roman" w:cs="Times New Roman"/>
          <w:color w:val="FF0000"/>
        </w:rPr>
      </w:pPr>
      <w:r w:rsidRPr="00F965AC">
        <w:rPr>
          <w:rFonts w:ascii="Times New Roman" w:hAnsi="Times New Roman" w:cs="Times New Roman"/>
          <w:bCs/>
          <w:iCs/>
        </w:rPr>
        <w:t>Kapitalni projekt: Prometnica Servisna zona II - s</w:t>
      </w:r>
      <w:r w:rsidRPr="00F965AC">
        <w:rPr>
          <w:rFonts w:ascii="Times New Roman" w:hAnsi="Times New Roman" w:cs="Times New Roman"/>
        </w:rPr>
        <w:t xml:space="preserve">redstvima prihoda od sufinanciranja planirana je </w:t>
      </w:r>
      <w:proofErr w:type="spellStart"/>
      <w:r w:rsidRPr="00F965AC">
        <w:rPr>
          <w:rFonts w:ascii="Times New Roman" w:hAnsi="Times New Roman" w:cs="Times New Roman"/>
        </w:rPr>
        <w:t>izrgradnja</w:t>
      </w:r>
      <w:proofErr w:type="spellEnd"/>
      <w:r w:rsidRPr="00F965AC">
        <w:rPr>
          <w:rFonts w:ascii="Times New Roman" w:hAnsi="Times New Roman" w:cs="Times New Roman"/>
        </w:rPr>
        <w:t xml:space="preserve"> pristupne ceste na području Servisne zone II („</w:t>
      </w:r>
      <w:proofErr w:type="spellStart"/>
      <w:r w:rsidRPr="00F965AC">
        <w:rPr>
          <w:rFonts w:ascii="Times New Roman" w:hAnsi="Times New Roman" w:cs="Times New Roman"/>
        </w:rPr>
        <w:t>Eurospin</w:t>
      </w:r>
      <w:proofErr w:type="spellEnd"/>
      <w:r w:rsidRPr="00F965AC">
        <w:rPr>
          <w:rFonts w:ascii="Times New Roman" w:hAnsi="Times New Roman" w:cs="Times New Roman"/>
        </w:rPr>
        <w:t>“).</w:t>
      </w:r>
    </w:p>
    <w:p w14:paraId="029C50A1"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rPr>
        <w:t>Kapitalni projekt: Obilaznica Starog Červara – sredstvima prihoda od prodaje nefinancijske imovine planirana je izrada projektne dokumentacije, rješavanje imovinsko pravnih odnosa te ishođenje dozvola potrebnih za izgradnju obilazne ceste sukladno planskoj dokumentaciji koja će rasteretiti promet kroz centar naselja.</w:t>
      </w:r>
    </w:p>
    <w:p w14:paraId="41CDE6BD"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rPr>
        <w:t xml:space="preserve">Izgradnja prometnica UPU </w:t>
      </w:r>
      <w:proofErr w:type="spellStart"/>
      <w:r w:rsidRPr="00F965AC">
        <w:rPr>
          <w:rFonts w:ascii="Times New Roman" w:hAnsi="Times New Roman" w:cs="Times New Roman"/>
        </w:rPr>
        <w:t>Vergotini</w:t>
      </w:r>
      <w:proofErr w:type="spellEnd"/>
      <w:r w:rsidRPr="00F965AC">
        <w:rPr>
          <w:rFonts w:ascii="Times New Roman" w:hAnsi="Times New Roman" w:cs="Times New Roman"/>
        </w:rPr>
        <w:t xml:space="preserve"> – za prometnicu u naselju </w:t>
      </w:r>
      <w:proofErr w:type="spellStart"/>
      <w:r w:rsidRPr="00F965AC">
        <w:rPr>
          <w:rFonts w:ascii="Times New Roman" w:hAnsi="Times New Roman" w:cs="Times New Roman"/>
        </w:rPr>
        <w:t>Vergotini</w:t>
      </w:r>
      <w:proofErr w:type="spellEnd"/>
      <w:r w:rsidRPr="00F965AC">
        <w:rPr>
          <w:rFonts w:ascii="Times New Roman" w:hAnsi="Times New Roman" w:cs="Times New Roman"/>
        </w:rPr>
        <w:t xml:space="preserve"> izrađena je projektna dokumentacija  i ishođena lokacijska dozvola. Sredstvima komunalnog doprinosa planirano je rješavanje imovinsko pravnih odnosa i izrada glavnog projekta.</w:t>
      </w:r>
    </w:p>
    <w:p w14:paraId="1319A79F"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Oborinska odvodnja naselja </w:t>
      </w:r>
      <w:proofErr w:type="spellStart"/>
      <w:r w:rsidRPr="00F965AC">
        <w:rPr>
          <w:rFonts w:ascii="Times New Roman" w:hAnsi="Times New Roman" w:cs="Times New Roman"/>
          <w:bCs/>
          <w:iCs/>
        </w:rPr>
        <w:t>Špadići</w:t>
      </w:r>
      <w:proofErr w:type="spellEnd"/>
      <w:r w:rsidRPr="00F965AC">
        <w:rPr>
          <w:rFonts w:ascii="Times New Roman" w:hAnsi="Times New Roman" w:cs="Times New Roman"/>
          <w:bCs/>
          <w:iCs/>
        </w:rPr>
        <w:t xml:space="preserve"> - o</w:t>
      </w:r>
      <w:r w:rsidRPr="00F965AC">
        <w:rPr>
          <w:rFonts w:ascii="Times New Roman" w:hAnsi="Times New Roman" w:cs="Times New Roman"/>
        </w:rPr>
        <w:t xml:space="preserve">vim se kapitalnim projektom predviđa dovršetak izrade projektne dokumentacije, rješavanje imovinsko pravnih odnosa i ishođenje dozvola za gradnju sustava odvodnje oborinske vode naselja </w:t>
      </w:r>
      <w:proofErr w:type="spellStart"/>
      <w:r w:rsidRPr="00F965AC">
        <w:rPr>
          <w:rFonts w:ascii="Times New Roman" w:hAnsi="Times New Roman" w:cs="Times New Roman"/>
        </w:rPr>
        <w:t>Špadići</w:t>
      </w:r>
      <w:proofErr w:type="spellEnd"/>
      <w:r w:rsidRPr="00F965AC">
        <w:rPr>
          <w:rFonts w:ascii="Times New Roman" w:hAnsi="Times New Roman" w:cs="Times New Roman"/>
        </w:rPr>
        <w:t>. Sredstva su osigurana iz prihoda od prodaje nefinancijske imovine.</w:t>
      </w:r>
    </w:p>
    <w:p w14:paraId="5A4049C3"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Oborinska kanalizacija na više lokacija - p</w:t>
      </w:r>
      <w:r w:rsidRPr="00F965AC">
        <w:rPr>
          <w:rFonts w:ascii="Times New Roman" w:hAnsi="Times New Roman" w:cs="Times New Roman"/>
        </w:rPr>
        <w:t xml:space="preserve">lanira se izgradnja i/ili rekonstrukcija oborinske kanalizacije </w:t>
      </w:r>
      <w:r w:rsidRPr="00F965AC">
        <w:rPr>
          <w:rFonts w:ascii="Times New Roman" w:hAnsi="Times New Roman" w:cs="Times New Roman"/>
          <w:snapToGrid w:val="0"/>
        </w:rPr>
        <w:t>na lokacijama gdje se pokazalo da, uslijed intenzivnih oborina koje u posljednje vrijeme zahvaćaju naše područje, postojeća oborinska kanalizacija u potpunosti ne zadovoljava prihvat svih slivnih voda. Isto se planira iz sredstava komunalnog i vodnog doprinosa.</w:t>
      </w:r>
    </w:p>
    <w:p w14:paraId="6F5AB739"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Oborinska odvodnja Mate Vlašića - o</w:t>
      </w:r>
      <w:r w:rsidRPr="00F965AC">
        <w:rPr>
          <w:rFonts w:ascii="Times New Roman" w:hAnsi="Times New Roman" w:cs="Times New Roman"/>
        </w:rPr>
        <w:t>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14:paraId="0633E971"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Oborinska kanalizacija </w:t>
      </w:r>
      <w:proofErr w:type="spellStart"/>
      <w:r w:rsidRPr="00F965AC">
        <w:rPr>
          <w:rFonts w:ascii="Times New Roman" w:hAnsi="Times New Roman" w:cs="Times New Roman"/>
          <w:bCs/>
          <w:iCs/>
        </w:rPr>
        <w:t>Finida</w:t>
      </w:r>
      <w:proofErr w:type="spellEnd"/>
      <w:r w:rsidRPr="00F965AC">
        <w:rPr>
          <w:rFonts w:ascii="Times New Roman" w:hAnsi="Times New Roman" w:cs="Times New Roman"/>
          <w:bCs/>
          <w:iCs/>
        </w:rPr>
        <w:t xml:space="preserve"> - o</w:t>
      </w:r>
      <w:r w:rsidRPr="00F965AC">
        <w:rPr>
          <w:rFonts w:ascii="Times New Roman" w:hAnsi="Times New Roman" w:cs="Times New Roman"/>
        </w:rPr>
        <w:t xml:space="preserve">vim se kapitalnim projektom predviđa izrada projektne dokumentacije, rješavanje imovinsko pravnih odnosa i ishođenje dozvola za gradnju sustava odvodnje oborinske vode dijela naselja </w:t>
      </w:r>
      <w:proofErr w:type="spellStart"/>
      <w:r w:rsidRPr="00F965AC">
        <w:rPr>
          <w:rFonts w:ascii="Times New Roman" w:hAnsi="Times New Roman" w:cs="Times New Roman"/>
        </w:rPr>
        <w:t>Finida</w:t>
      </w:r>
      <w:proofErr w:type="spellEnd"/>
      <w:r w:rsidRPr="00F965AC">
        <w:rPr>
          <w:rFonts w:ascii="Times New Roman" w:hAnsi="Times New Roman" w:cs="Times New Roman"/>
        </w:rPr>
        <w:t>. Sredstva su planirana iz prihoda od prodaje nefinancijske imovine.</w:t>
      </w:r>
    </w:p>
    <w:p w14:paraId="108F3E8A"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Oborinska odvodnja naselja </w:t>
      </w:r>
      <w:proofErr w:type="spellStart"/>
      <w:r w:rsidRPr="00F965AC">
        <w:rPr>
          <w:rFonts w:ascii="Times New Roman" w:hAnsi="Times New Roman" w:cs="Times New Roman"/>
          <w:bCs/>
          <w:iCs/>
        </w:rPr>
        <w:t>Dračevac</w:t>
      </w:r>
      <w:proofErr w:type="spellEnd"/>
      <w:r w:rsidRPr="00F965AC">
        <w:rPr>
          <w:rFonts w:ascii="Times New Roman" w:hAnsi="Times New Roman" w:cs="Times New Roman"/>
          <w:bCs/>
          <w:iCs/>
        </w:rPr>
        <w:t xml:space="preserve"> - o</w:t>
      </w:r>
      <w:r w:rsidRPr="00F965AC">
        <w:rPr>
          <w:rFonts w:ascii="Times New Roman" w:hAnsi="Times New Roman" w:cs="Times New Roman"/>
        </w:rPr>
        <w:t xml:space="preserve">vim se kapitalnim projektom predviđa dovršetak izrade projektne dokumentacije, rješavanje imovinsko pravnih odnosa i ishođenje dozvola za gradnju sustava odvodnje oborinske vode naselja </w:t>
      </w:r>
      <w:proofErr w:type="spellStart"/>
      <w:r w:rsidRPr="00F965AC">
        <w:rPr>
          <w:rFonts w:ascii="Times New Roman" w:hAnsi="Times New Roman" w:cs="Times New Roman"/>
        </w:rPr>
        <w:t>Dračevac</w:t>
      </w:r>
      <w:proofErr w:type="spellEnd"/>
      <w:r w:rsidRPr="00F965AC">
        <w:rPr>
          <w:rFonts w:ascii="Times New Roman" w:hAnsi="Times New Roman" w:cs="Times New Roman"/>
        </w:rPr>
        <w:t>. Sredstva su planirana iz komunalnog doprinosa.</w:t>
      </w:r>
    </w:p>
    <w:p w14:paraId="625EE73B"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color w:val="000000"/>
        </w:rPr>
        <w:t>Kapitalni projekt: Izrada projekata za komunalnu infrastrukturu - t</w:t>
      </w:r>
      <w:r w:rsidRPr="00F965AC">
        <w:rPr>
          <w:rFonts w:ascii="Times New Roman" w:hAnsi="Times New Roman" w:cs="Times New Roman"/>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14:paraId="6DD9BDFD"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color w:val="000000"/>
        </w:rPr>
        <w:lastRenderedPageBreak/>
        <w:t>Kapitalni projekt: Geodetski radovi za komunalnu infrastrukturu - s</w:t>
      </w:r>
      <w:r w:rsidRPr="00F965AC">
        <w:rPr>
          <w:rFonts w:ascii="Times New Roman" w:hAnsi="Times New Roman" w:cs="Times New Roman"/>
        </w:rPr>
        <w:t xml:space="preserve">redstva komunalnog doprinosa predviđena su za geodetske radove koji uključuju izradu posebnih geodetskih podloga, snimaka stanja, snimaka poprečnih profila, situacija, </w:t>
      </w:r>
      <w:proofErr w:type="spellStart"/>
      <w:r w:rsidRPr="00F965AC">
        <w:rPr>
          <w:rFonts w:ascii="Times New Roman" w:hAnsi="Times New Roman" w:cs="Times New Roman"/>
        </w:rPr>
        <w:t>iskolčenja</w:t>
      </w:r>
      <w:proofErr w:type="spellEnd"/>
      <w:r w:rsidRPr="00F965AC">
        <w:rPr>
          <w:rFonts w:ascii="Times New Roman" w:hAnsi="Times New Roman" w:cs="Times New Roman"/>
        </w:rPr>
        <w:t xml:space="preserve"> i ostalog neophodnog za izradu projektne dokumentacije i provođenje projekata. </w:t>
      </w:r>
    </w:p>
    <w:p w14:paraId="555A80E7"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color w:val="000000"/>
        </w:rPr>
        <w:t>Kapitalni projekt: Projekt razvoja širokopojasnog pristupa - n</w:t>
      </w:r>
      <w:r w:rsidRPr="00F965AC">
        <w:rPr>
          <w:rFonts w:ascii="Times New Roman" w:hAnsi="Times New Roman" w:cs="Times New Roman"/>
        </w:rPr>
        <w:t xml:space="preserve">a temelju Sporazuma o suradnji na projektu razvoja infrastrukture širokopojasnog pristupa u područjima u kojima ne postoji dostatan komercijalni interes za ulaganja prihvatljivog za financiranje iz EU strukturnih fondova za područje Grada Poreča i općina Funtana, </w:t>
      </w:r>
      <w:proofErr w:type="spellStart"/>
      <w:r w:rsidRPr="00F965AC">
        <w:rPr>
          <w:rFonts w:ascii="Times New Roman" w:hAnsi="Times New Roman" w:cs="Times New Roman"/>
        </w:rPr>
        <w:t>Kaštelir</w:t>
      </w:r>
      <w:proofErr w:type="spellEnd"/>
      <w:r w:rsidRPr="00F965AC">
        <w:rPr>
          <w:rFonts w:ascii="Times New Roman" w:hAnsi="Times New Roman" w:cs="Times New Roman"/>
        </w:rPr>
        <w:t xml:space="preserve"> – Labinci, Sveti </w:t>
      </w:r>
      <w:proofErr w:type="spellStart"/>
      <w:r w:rsidRPr="00F965AC">
        <w:rPr>
          <w:rFonts w:ascii="Times New Roman" w:hAnsi="Times New Roman" w:cs="Times New Roman"/>
        </w:rPr>
        <w:t>Lovreč</w:t>
      </w:r>
      <w:proofErr w:type="spellEnd"/>
      <w:r w:rsidRPr="00F965AC">
        <w:rPr>
          <w:rFonts w:ascii="Times New Roman" w:hAnsi="Times New Roman" w:cs="Times New Roman"/>
        </w:rPr>
        <w:t xml:space="preserve">, Tar – Vabriga, </w:t>
      </w:r>
      <w:proofErr w:type="spellStart"/>
      <w:r w:rsidRPr="00F965AC">
        <w:rPr>
          <w:rFonts w:ascii="Times New Roman" w:hAnsi="Times New Roman" w:cs="Times New Roman"/>
        </w:rPr>
        <w:t>Vižinada</w:t>
      </w:r>
      <w:proofErr w:type="spellEnd"/>
      <w:r w:rsidRPr="00F965AC">
        <w:rPr>
          <w:rFonts w:ascii="Times New Roman" w:hAnsi="Times New Roman" w:cs="Times New Roman"/>
        </w:rPr>
        <w:t xml:space="preserve">, Vrsar i </w:t>
      </w:r>
      <w:proofErr w:type="spellStart"/>
      <w:r w:rsidRPr="00F965AC">
        <w:rPr>
          <w:rFonts w:ascii="Times New Roman" w:hAnsi="Times New Roman" w:cs="Times New Roman"/>
        </w:rPr>
        <w:t>Tinjan</w:t>
      </w:r>
      <w:proofErr w:type="spellEnd"/>
      <w:r w:rsidRPr="00F965AC">
        <w:rPr>
          <w:rFonts w:ascii="Times New Roman" w:hAnsi="Times New Roman" w:cs="Times New Roman"/>
          <w:color w:val="000000"/>
        </w:rPr>
        <w:t xml:space="preserve"> potrebno je osigurati sredstva za provedbu istoga </w:t>
      </w:r>
      <w:r w:rsidRPr="00F965AC">
        <w:rPr>
          <w:rFonts w:ascii="Times New Roman" w:hAnsi="Times New Roman" w:cs="Times New Roman"/>
        </w:rPr>
        <w:t>iz prihoda od komunalnog doprinosa, pomoći iz državnog i općinskog proračuna gradu.</w:t>
      </w:r>
    </w:p>
    <w:p w14:paraId="0C1010A3"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color w:val="000000"/>
        </w:rPr>
        <w:t>Kapitalni projekt: Evidentiranje nerazvrstanih cesta - s</w:t>
      </w:r>
      <w:r w:rsidRPr="00F965AC">
        <w:rPr>
          <w:rFonts w:ascii="Times New Roman" w:hAnsi="Times New Roman" w:cs="Times New Roman"/>
        </w:rPr>
        <w:t xml:space="preserve">redstva komunalnog doprinosa predviđena su za radnje potrebne za postupke evidentiranja nerazvrstanih cesta koji se provode sukladno odredbama Zakona o cestama. </w:t>
      </w:r>
    </w:p>
    <w:p w14:paraId="5F5AF436"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color w:val="000000"/>
        </w:rPr>
        <w:t>Kapitalni projekt: Izrada evidencije komunalne infrastrukture - s</w:t>
      </w:r>
      <w:r w:rsidRPr="00F965AC">
        <w:rPr>
          <w:rFonts w:ascii="Times New Roman" w:hAnsi="Times New Roman" w:cs="Times New Roman"/>
        </w:rPr>
        <w:t xml:space="preserve">redstva komunalnog doprinosa predviđena su za radnje u cilju evidentiranja komunalne infrastrukture koji se provode sukladno odredbama Zakona o komunalnom gospodarstvu. </w:t>
      </w:r>
    </w:p>
    <w:p w14:paraId="3F57A1E5"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Pješačko biciklističke staze - z</w:t>
      </w:r>
      <w:r w:rsidRPr="00F965AC">
        <w:rPr>
          <w:rFonts w:ascii="Times New Roman" w:hAnsi="Times New Roman" w:cs="Times New Roman"/>
        </w:rPr>
        <w:t xml:space="preserve">a uređenje pješačko biciklističke staze uz  spojnu cestu Creske i ulice Gašpara Kalčića, predviđena su sredstva iz prihoda od prodaje nefinancijske imovine. </w:t>
      </w:r>
    </w:p>
    <w:p w14:paraId="1FEAA5B6"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 xml:space="preserve">Kapitalni projekt: Uređenje Trga </w:t>
      </w:r>
      <w:proofErr w:type="spellStart"/>
      <w:r w:rsidRPr="00F965AC">
        <w:rPr>
          <w:rFonts w:ascii="Times New Roman" w:hAnsi="Times New Roman" w:cs="Times New Roman"/>
          <w:bCs/>
          <w:iCs/>
        </w:rPr>
        <w:t>Marafor</w:t>
      </w:r>
      <w:proofErr w:type="spellEnd"/>
      <w:r w:rsidRPr="00F965AC">
        <w:rPr>
          <w:rFonts w:ascii="Times New Roman" w:hAnsi="Times New Roman" w:cs="Times New Roman"/>
          <w:bCs/>
          <w:iCs/>
        </w:rPr>
        <w:t xml:space="preserve"> – iz sredstava prihoda od prodaje nefinancijske imovine planira se izrada projektne dokumentacije infrastrukture i </w:t>
      </w:r>
      <w:proofErr w:type="spellStart"/>
      <w:r w:rsidRPr="00F965AC">
        <w:rPr>
          <w:rFonts w:ascii="Times New Roman" w:hAnsi="Times New Roman" w:cs="Times New Roman"/>
          <w:bCs/>
          <w:iCs/>
        </w:rPr>
        <w:t>parternog</w:t>
      </w:r>
      <w:proofErr w:type="spellEnd"/>
      <w:r w:rsidRPr="00F965AC">
        <w:rPr>
          <w:rFonts w:ascii="Times New Roman" w:hAnsi="Times New Roman" w:cs="Times New Roman"/>
          <w:bCs/>
          <w:iCs/>
        </w:rPr>
        <w:t xml:space="preserve"> popločenja trga.</w:t>
      </w:r>
    </w:p>
    <w:p w14:paraId="07E3F097"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Kapitalni projekt. Rekonstrukcija Pučkog trga u Červar Portu – sredstva prihoda od prodaje nefinancijske imovine planiraju se utrošiti u obnovu partera i hortikulturno uređenje Pučkog trga u naselju Červar Porat.</w:t>
      </w:r>
    </w:p>
    <w:p w14:paraId="4E91908B"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Kapitalni projekt. Rekonstrukcija Trga sidro u Červar Portu – sredstva komunalnog doprinosa planiraju se utrošiti u obnovu partera i rješavanje problema oborinske odvodnje Trga sidro u naselju Červar Porat.</w:t>
      </w:r>
    </w:p>
    <w:p w14:paraId="41630D79"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Kapitalni projekt: Uređenje nogostupa Nova Vas – Kukci – iz sredstava komunalnog doprinosa planirana je izrada projektne dokumentacije, rješavanje imovinsko pravnih odnosa i ishođenje dozvola potrebnih za izgradnju nogostupa od rotora Kukci do naselja Nova Vas.</w:t>
      </w:r>
    </w:p>
    <w:p w14:paraId="1008A0CB"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Kapitalni projekt: Uređenje Trga Mate Balota – sredstva komunalnog doprinosa planiraju se za izradu projektne dokumentacije potrebne za uređenje centralnog trga u naselju Mate Balota.</w:t>
      </w:r>
    </w:p>
    <w:p w14:paraId="360D4A50"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 xml:space="preserve">Kapitalni projekt: Uređenje pješačko biciklističke staze </w:t>
      </w:r>
      <w:proofErr w:type="spellStart"/>
      <w:r w:rsidRPr="00F965AC">
        <w:rPr>
          <w:rFonts w:ascii="Times New Roman" w:hAnsi="Times New Roman" w:cs="Times New Roman"/>
          <w:bCs/>
          <w:iCs/>
        </w:rPr>
        <w:t>Bašarinka</w:t>
      </w:r>
      <w:proofErr w:type="spellEnd"/>
      <w:r w:rsidRPr="00F965AC">
        <w:rPr>
          <w:rFonts w:ascii="Times New Roman" w:hAnsi="Times New Roman" w:cs="Times New Roman"/>
          <w:bCs/>
          <w:iCs/>
        </w:rPr>
        <w:t xml:space="preserve"> – Veli Maj – iz sredstava komunalnog doprinosa planirana je izrada projektne dokumentacije, rješavanje imovinsko pravnih odnosa te ishođenje dozvola potrebnih za izgradnju pješačko biciklističke staze od Velog Maja do </w:t>
      </w:r>
      <w:proofErr w:type="spellStart"/>
      <w:r w:rsidRPr="00F965AC">
        <w:rPr>
          <w:rFonts w:ascii="Times New Roman" w:hAnsi="Times New Roman" w:cs="Times New Roman"/>
          <w:bCs/>
          <w:iCs/>
        </w:rPr>
        <w:t>Bašarinke</w:t>
      </w:r>
      <w:proofErr w:type="spellEnd"/>
      <w:r w:rsidRPr="00F965AC">
        <w:rPr>
          <w:rFonts w:ascii="Times New Roman" w:hAnsi="Times New Roman" w:cs="Times New Roman"/>
          <w:bCs/>
          <w:iCs/>
        </w:rPr>
        <w:t>.</w:t>
      </w:r>
    </w:p>
    <w:p w14:paraId="36E8AC3D"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 xml:space="preserve">Kapitalni projekt: Pješačko biciklistička staza </w:t>
      </w:r>
      <w:proofErr w:type="spellStart"/>
      <w:r w:rsidRPr="00F965AC">
        <w:rPr>
          <w:rFonts w:ascii="Times New Roman" w:hAnsi="Times New Roman" w:cs="Times New Roman"/>
          <w:bCs/>
          <w:iCs/>
        </w:rPr>
        <w:t>Žbandaj</w:t>
      </w:r>
      <w:proofErr w:type="spellEnd"/>
      <w:r w:rsidRPr="00F965AC">
        <w:rPr>
          <w:rFonts w:ascii="Times New Roman" w:hAnsi="Times New Roman" w:cs="Times New Roman"/>
          <w:bCs/>
          <w:iCs/>
        </w:rPr>
        <w:t xml:space="preserve"> – Radmani - iz sredstava komunalnog doprinosa planirano je rješavanje imovinsko pravnih odnosa te ishođenje dozvola potrebnih za izgradnju pješačko biciklističke staze od naselja </w:t>
      </w:r>
      <w:proofErr w:type="spellStart"/>
      <w:r w:rsidRPr="00F965AC">
        <w:rPr>
          <w:rFonts w:ascii="Times New Roman" w:hAnsi="Times New Roman" w:cs="Times New Roman"/>
          <w:bCs/>
          <w:iCs/>
        </w:rPr>
        <w:t>Žbandaj</w:t>
      </w:r>
      <w:proofErr w:type="spellEnd"/>
      <w:r w:rsidRPr="00F965AC">
        <w:rPr>
          <w:rFonts w:ascii="Times New Roman" w:hAnsi="Times New Roman" w:cs="Times New Roman"/>
          <w:bCs/>
          <w:iCs/>
        </w:rPr>
        <w:t xml:space="preserve"> do naselja Radmani.</w:t>
      </w:r>
    </w:p>
    <w:p w14:paraId="17247D73" w14:textId="77777777" w:rsidR="00613F30" w:rsidRPr="00F965AC" w:rsidRDefault="00613F30" w:rsidP="00613F30">
      <w:pPr>
        <w:jc w:val="both"/>
        <w:rPr>
          <w:rFonts w:ascii="Times New Roman" w:hAnsi="Times New Roman" w:cs="Times New Roman"/>
          <w:bCs/>
          <w:iCs/>
        </w:rPr>
      </w:pPr>
      <w:r w:rsidRPr="00F965AC">
        <w:rPr>
          <w:rFonts w:ascii="Times New Roman" w:hAnsi="Times New Roman" w:cs="Times New Roman"/>
          <w:bCs/>
          <w:iCs/>
        </w:rPr>
        <w:t>Kapitalni projekt: Uređenje gradskih plaža – sredstvima prihoda od prodaje nefinancijske imovine planirano je uređenje gradskih plaža.</w:t>
      </w:r>
    </w:p>
    <w:p w14:paraId="6DED5DB8"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Parkiralište u Ulici Baldini – sredstvima komunalnog doprinosa planirana je rekonstrukcija ceste i izgradnja parkirališta u Ulici Baldini u naselju Varvari.</w:t>
      </w:r>
    </w:p>
    <w:p w14:paraId="46315DD8"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lastRenderedPageBreak/>
        <w:t xml:space="preserve">Kapitalni projekt: Nabava igrala za dječja igrališta  - </w:t>
      </w:r>
      <w:r w:rsidRPr="00F965AC">
        <w:rPr>
          <w:rFonts w:ascii="Times New Roman" w:hAnsi="Times New Roman" w:cs="Times New Roman"/>
          <w:snapToGrid w:val="0"/>
        </w:rPr>
        <w:t xml:space="preserve">Grad Poreč - </w:t>
      </w:r>
      <w:proofErr w:type="spellStart"/>
      <w:r w:rsidRPr="00F965AC">
        <w:rPr>
          <w:rFonts w:ascii="Times New Roman" w:hAnsi="Times New Roman" w:cs="Times New Roman"/>
          <w:snapToGrid w:val="0"/>
        </w:rPr>
        <w:t>Parenzo</w:t>
      </w:r>
      <w:proofErr w:type="spellEnd"/>
      <w:r w:rsidRPr="00F965AC">
        <w:rPr>
          <w:rFonts w:ascii="Times New Roman" w:hAnsi="Times New Roman" w:cs="Times New Roman"/>
          <w:snapToGrid w:val="0"/>
        </w:rPr>
        <w:t xml:space="preserve">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F965AC">
        <w:rPr>
          <w:rFonts w:ascii="Times New Roman" w:hAnsi="Times New Roman" w:cs="Times New Roman"/>
        </w:rPr>
        <w:t>.</w:t>
      </w:r>
    </w:p>
    <w:p w14:paraId="6EEA0700" w14:textId="77777777" w:rsidR="00613F30" w:rsidRPr="00F965AC" w:rsidRDefault="00613F30" w:rsidP="00613F30">
      <w:pPr>
        <w:jc w:val="both"/>
        <w:rPr>
          <w:rFonts w:ascii="Times New Roman" w:hAnsi="Times New Roman" w:cs="Times New Roman"/>
          <w:snapToGrid w:val="0"/>
        </w:rPr>
      </w:pPr>
      <w:r w:rsidRPr="00F965AC">
        <w:rPr>
          <w:rFonts w:ascii="Times New Roman" w:hAnsi="Times New Roman" w:cs="Times New Roman"/>
          <w:bCs/>
          <w:iCs/>
        </w:rPr>
        <w:t>Kapitalni projekt: Uređenja po naselju - komunalne akcije - o</w:t>
      </w:r>
      <w:r w:rsidRPr="00F965AC">
        <w:rPr>
          <w:rFonts w:ascii="Times New Roman" w:hAnsi="Times New Roman" w:cs="Times New Roman"/>
          <w:snapToGrid w:val="0"/>
        </w:rPr>
        <w:t xml:space="preserve">vim kapitalnim projektom riješit će se neki od prioriteta mjesnih odbora. Iz sredstava komunalnog doprinosa  planiraju se sredstva u iznosu od po 60.000,00 kn za komunalne akcije na područjima mjesnih odbora </w:t>
      </w:r>
      <w:proofErr w:type="spellStart"/>
      <w:r w:rsidRPr="00F965AC">
        <w:rPr>
          <w:rFonts w:ascii="Times New Roman" w:hAnsi="Times New Roman" w:cs="Times New Roman"/>
          <w:snapToGrid w:val="0"/>
        </w:rPr>
        <w:t>Baderna</w:t>
      </w:r>
      <w:proofErr w:type="spellEnd"/>
      <w:r w:rsidRPr="00F965AC">
        <w:rPr>
          <w:rFonts w:ascii="Times New Roman" w:hAnsi="Times New Roman" w:cs="Times New Roman"/>
          <w:snapToGrid w:val="0"/>
        </w:rPr>
        <w:t xml:space="preserve">, </w:t>
      </w:r>
      <w:proofErr w:type="spellStart"/>
      <w:r w:rsidRPr="00F965AC">
        <w:rPr>
          <w:rFonts w:ascii="Times New Roman" w:hAnsi="Times New Roman" w:cs="Times New Roman"/>
          <w:snapToGrid w:val="0"/>
        </w:rPr>
        <w:t>Žbandaj</w:t>
      </w:r>
      <w:proofErr w:type="spellEnd"/>
      <w:r w:rsidRPr="00F965AC">
        <w:rPr>
          <w:rFonts w:ascii="Times New Roman" w:hAnsi="Times New Roman" w:cs="Times New Roman"/>
          <w:snapToGrid w:val="0"/>
        </w:rPr>
        <w:t xml:space="preserve">, Nova Vas, </w:t>
      </w:r>
      <w:proofErr w:type="spellStart"/>
      <w:r w:rsidRPr="00F965AC">
        <w:rPr>
          <w:rFonts w:ascii="Times New Roman" w:hAnsi="Times New Roman" w:cs="Times New Roman"/>
          <w:snapToGrid w:val="0"/>
        </w:rPr>
        <w:t>Fuškulin</w:t>
      </w:r>
      <w:proofErr w:type="spellEnd"/>
      <w:r w:rsidRPr="00F965AC">
        <w:rPr>
          <w:rFonts w:ascii="Times New Roman" w:hAnsi="Times New Roman" w:cs="Times New Roman"/>
          <w:snapToGrid w:val="0"/>
        </w:rPr>
        <w:t xml:space="preserve"> i </w:t>
      </w:r>
      <w:proofErr w:type="spellStart"/>
      <w:r w:rsidRPr="00F965AC">
        <w:rPr>
          <w:rFonts w:ascii="Times New Roman" w:hAnsi="Times New Roman" w:cs="Times New Roman"/>
          <w:snapToGrid w:val="0"/>
        </w:rPr>
        <w:t>Vrvari</w:t>
      </w:r>
      <w:proofErr w:type="spellEnd"/>
      <w:r w:rsidRPr="00F965AC">
        <w:rPr>
          <w:rFonts w:ascii="Times New Roman" w:hAnsi="Times New Roman" w:cs="Times New Roman"/>
          <w:snapToGrid w:val="0"/>
        </w:rPr>
        <w:t xml:space="preserve"> te 438.000,00 za mjesne odbore unutar naselja Poreč.</w:t>
      </w:r>
    </w:p>
    <w:p w14:paraId="231B7B8B" w14:textId="77777777" w:rsidR="00613F30"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Izgradnja sportskog igrališta u naselju </w:t>
      </w:r>
      <w:proofErr w:type="spellStart"/>
      <w:r w:rsidRPr="00F965AC">
        <w:rPr>
          <w:rFonts w:ascii="Times New Roman" w:hAnsi="Times New Roman" w:cs="Times New Roman"/>
          <w:bCs/>
          <w:iCs/>
        </w:rPr>
        <w:t>Jasenovica</w:t>
      </w:r>
      <w:proofErr w:type="spellEnd"/>
      <w:r w:rsidRPr="00F965AC">
        <w:rPr>
          <w:rFonts w:ascii="Times New Roman" w:hAnsi="Times New Roman" w:cs="Times New Roman"/>
          <w:bCs/>
          <w:iCs/>
        </w:rPr>
        <w:t xml:space="preserve"> - </w:t>
      </w:r>
      <w:r w:rsidRPr="00F965AC">
        <w:rPr>
          <w:rFonts w:ascii="Times New Roman" w:hAnsi="Times New Roman" w:cs="Times New Roman"/>
        </w:rPr>
        <w:t>sredstvima prihoda od prodaje nefinancijske imovine planirana je izgradnja sportskog igrališta.</w:t>
      </w:r>
    </w:p>
    <w:p w14:paraId="705F56BD"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Teretane na otvorenom - </w:t>
      </w:r>
      <w:r w:rsidRPr="00F965AC">
        <w:rPr>
          <w:rFonts w:ascii="Times New Roman" w:hAnsi="Times New Roman" w:cs="Times New Roman"/>
        </w:rPr>
        <w:t xml:space="preserve">Grad Poreč – </w:t>
      </w:r>
      <w:proofErr w:type="spellStart"/>
      <w:r w:rsidRPr="00F965AC">
        <w:rPr>
          <w:rFonts w:ascii="Times New Roman" w:hAnsi="Times New Roman" w:cs="Times New Roman"/>
        </w:rPr>
        <w:t>Parenzo</w:t>
      </w:r>
      <w:proofErr w:type="spellEnd"/>
      <w:r w:rsidRPr="00F965AC">
        <w:rPr>
          <w:rFonts w:ascii="Times New Roman" w:hAnsi="Times New Roman" w:cs="Times New Roman"/>
        </w:rPr>
        <w:t xml:space="preserve"> je unazad nekoliko godina postavio sprave za vježbanje na otvorenom na više lokacija te se i za slijedeću godinu planiraju sredstva komunalnog doprinosa koja će se utrošiti za uređenje podloge te nabavu i postavu potrebne opreme.</w:t>
      </w:r>
    </w:p>
    <w:p w14:paraId="148F894C"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Izgradnja sportskog igrališta St. </w:t>
      </w:r>
      <w:proofErr w:type="spellStart"/>
      <w:r w:rsidRPr="00F965AC">
        <w:rPr>
          <w:rFonts w:ascii="Times New Roman" w:hAnsi="Times New Roman" w:cs="Times New Roman"/>
          <w:bCs/>
          <w:iCs/>
        </w:rPr>
        <w:t>Vergotini</w:t>
      </w:r>
      <w:proofErr w:type="spellEnd"/>
      <w:r w:rsidRPr="00F965AC">
        <w:rPr>
          <w:rFonts w:ascii="Times New Roman" w:hAnsi="Times New Roman" w:cs="Times New Roman"/>
          <w:bCs/>
          <w:iCs/>
        </w:rPr>
        <w:t xml:space="preserve"> - z</w:t>
      </w:r>
      <w:r w:rsidRPr="00F965AC">
        <w:rPr>
          <w:rFonts w:ascii="Times New Roman" w:hAnsi="Times New Roman" w:cs="Times New Roman"/>
        </w:rPr>
        <w:t xml:space="preserve">a potrebe stanovnika naselja St. </w:t>
      </w:r>
      <w:proofErr w:type="spellStart"/>
      <w:r w:rsidRPr="00F965AC">
        <w:rPr>
          <w:rFonts w:ascii="Times New Roman" w:hAnsi="Times New Roman" w:cs="Times New Roman"/>
        </w:rPr>
        <w:t>Vergotini</w:t>
      </w:r>
      <w:proofErr w:type="spellEnd"/>
      <w:r w:rsidRPr="00F965AC">
        <w:rPr>
          <w:rFonts w:ascii="Times New Roman" w:hAnsi="Times New Roman" w:cs="Times New Roman"/>
        </w:rPr>
        <w:t xml:space="preserve"> planira se izgradnja sportskog igrališta u cilju podizanja kvalitete života te aktivnog bavljenja sportom. Financiranje je predviđeno sredstvima prihoda od prodaje nefinancijske imovine.</w:t>
      </w:r>
    </w:p>
    <w:p w14:paraId="6192ED2B"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rPr>
        <w:t xml:space="preserve">Kapitalni projekt: Vaterpolo igralište na kupalištu – za potrebe ljetne rekreacije mladih planirana su sredstva prihoda od prodaje nefinancijske imovine za uređenje vaterpolo igrališta u akvatoriju uvale Val di </w:t>
      </w:r>
      <w:proofErr w:type="spellStart"/>
      <w:r w:rsidRPr="00F965AC">
        <w:rPr>
          <w:rFonts w:ascii="Times New Roman" w:hAnsi="Times New Roman" w:cs="Times New Roman"/>
        </w:rPr>
        <w:t>preti</w:t>
      </w:r>
      <w:proofErr w:type="spellEnd"/>
      <w:r w:rsidRPr="00F965AC">
        <w:rPr>
          <w:rFonts w:ascii="Times New Roman" w:hAnsi="Times New Roman" w:cs="Times New Roman"/>
        </w:rPr>
        <w:t xml:space="preserve"> na Gradskom kupalištu.</w:t>
      </w:r>
    </w:p>
    <w:p w14:paraId="5CA16C2D"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Sportsko igralište u Novom naselju - u</w:t>
      </w:r>
      <w:r w:rsidRPr="00F965AC">
        <w:rPr>
          <w:rFonts w:ascii="Times New Roman" w:hAnsi="Times New Roman" w:cs="Times New Roman"/>
        </w:rPr>
        <w:t xml:space="preserve"> cilju podizanja kvalitete života posebice mladih stanovnika Novog naselja, daje se naglasak aktivnom i rekreativnom bavljenju sportom te su planirana sredstva za izgradnju sportskog igrališta. Financiranje je predviđeno sredstvima prihoda od prodaje nefinancijske imovine.</w:t>
      </w:r>
    </w:p>
    <w:p w14:paraId="37BFE738"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 xml:space="preserve">Kapitalni projekt: Nogometno igralište na </w:t>
      </w:r>
      <w:proofErr w:type="spellStart"/>
      <w:r w:rsidRPr="00F965AC">
        <w:rPr>
          <w:rFonts w:ascii="Times New Roman" w:hAnsi="Times New Roman" w:cs="Times New Roman"/>
          <w:bCs/>
          <w:iCs/>
        </w:rPr>
        <w:t>Žatici</w:t>
      </w:r>
      <w:proofErr w:type="spellEnd"/>
      <w:r w:rsidRPr="00F965AC">
        <w:rPr>
          <w:rFonts w:ascii="Times New Roman" w:hAnsi="Times New Roman" w:cs="Times New Roman"/>
          <w:bCs/>
          <w:iCs/>
        </w:rPr>
        <w:t xml:space="preserve"> - </w:t>
      </w:r>
      <w:r w:rsidRPr="00F965AC">
        <w:rPr>
          <w:rFonts w:ascii="Times New Roman" w:hAnsi="Times New Roman" w:cs="Times New Roman"/>
        </w:rPr>
        <w:t xml:space="preserve">u zoni </w:t>
      </w:r>
      <w:proofErr w:type="spellStart"/>
      <w:r w:rsidRPr="00F965AC">
        <w:rPr>
          <w:rFonts w:ascii="Times New Roman" w:hAnsi="Times New Roman" w:cs="Times New Roman"/>
        </w:rPr>
        <w:t>Žatika</w:t>
      </w:r>
      <w:proofErr w:type="spellEnd"/>
      <w:r w:rsidRPr="00F965AC">
        <w:rPr>
          <w:rFonts w:ascii="Times New Roman" w:hAnsi="Times New Roman" w:cs="Times New Roman"/>
        </w:rPr>
        <w:t xml:space="preserve"> u tijeku je izgradnja sportskih objekata. Planiranim sredstvima predviđen je dovršetak izgradnje novog nogometnog igrališta i pratećih objekata. Rashod je planiran iz prihoda od prodaje nefinancijske imovine.</w:t>
      </w:r>
    </w:p>
    <w:p w14:paraId="58162642"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bCs/>
          <w:iCs/>
        </w:rPr>
        <w:t>Kapitalni projekt: Izgradnja sportskog igrališta Vodopija - z</w:t>
      </w:r>
      <w:r w:rsidRPr="00F965AC">
        <w:rPr>
          <w:rFonts w:ascii="Times New Roman" w:hAnsi="Times New Roman" w:cs="Times New Roman"/>
        </w:rPr>
        <w:t>a potrebe stanovnika Stancije  Vodopija planira se izgradnja sportskog igrališta u cilju podizanja kvalitete života te aktivnog i rekreativnog bavljenja sportom. Financiranje je predviđeno sredstvima komunalnog doprinosa.</w:t>
      </w:r>
    </w:p>
    <w:p w14:paraId="64C6A6CA"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F965AC">
        <w:rPr>
          <w:rFonts w:ascii="Times New Roman" w:hAnsi="Times New Roman" w:cs="Times New Roman"/>
          <w:bCs/>
          <w:iCs/>
        </w:rPr>
        <w:t xml:space="preserve"> doprinosa.</w:t>
      </w:r>
    </w:p>
    <w:p w14:paraId="33F9740B"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p w14:paraId="03E5899D" w14:textId="77777777" w:rsidR="00613F30" w:rsidRPr="00F965AC" w:rsidRDefault="00613F30" w:rsidP="00613F30">
      <w:pPr>
        <w:jc w:val="both"/>
        <w:rPr>
          <w:rFonts w:ascii="Times New Roman" w:hAnsi="Times New Roman" w:cs="Times New Roman"/>
        </w:rPr>
      </w:pPr>
      <w:r w:rsidRPr="00F965AC">
        <w:rPr>
          <w:rFonts w:ascii="Times New Roman" w:hAnsi="Times New Roman" w:cs="Times New Roman"/>
        </w:rPr>
        <w:lastRenderedPageBreak/>
        <w:t>Kapitalni projekt: Modernizacija javne rasvjete – ESIF - temeljem zakonskih odredbi tijekom 2020. godine započeti su radovi modernizacije javne rasvjete koji uključuju zamjenu živinih rasvjetnih tijela ekološki prihvatljivim i energetski učinkovitima lampama. Realizacija ovog projekta predviđa nastavak aktivnosti kroz ESIF program kreditiranja, iz primitaka od zaduživanja.</w:t>
      </w:r>
    </w:p>
    <w:p w14:paraId="17DD07AE" w14:textId="77777777" w:rsidR="00613F30" w:rsidRPr="00F965AC" w:rsidRDefault="00613F30" w:rsidP="00613F30">
      <w:pPr>
        <w:jc w:val="both"/>
        <w:rPr>
          <w:rFonts w:ascii="Times New Roman" w:hAnsi="Times New Roman" w:cs="Times New Roman"/>
          <w:b/>
          <w:color w:val="C00000"/>
        </w:rPr>
      </w:pPr>
      <w:r w:rsidRPr="00F965AC">
        <w:rPr>
          <w:rFonts w:ascii="Times New Roman" w:hAnsi="Times New Roman" w:cs="Times New Roman"/>
          <w:bCs/>
          <w:iCs/>
          <w:color w:val="000000"/>
        </w:rPr>
        <w:t xml:space="preserve">Kapitalni projekt: EU projekt: Opremanje groblja u </w:t>
      </w:r>
      <w:proofErr w:type="spellStart"/>
      <w:r w:rsidRPr="00F965AC">
        <w:rPr>
          <w:rFonts w:ascii="Times New Roman" w:hAnsi="Times New Roman" w:cs="Times New Roman"/>
          <w:bCs/>
          <w:iCs/>
          <w:color w:val="000000"/>
        </w:rPr>
        <w:t>Baderni</w:t>
      </w:r>
      <w:proofErr w:type="spellEnd"/>
      <w:r w:rsidRPr="00F965AC">
        <w:rPr>
          <w:rFonts w:ascii="Times New Roman" w:hAnsi="Times New Roman" w:cs="Times New Roman"/>
          <w:bCs/>
          <w:iCs/>
          <w:color w:val="000000"/>
        </w:rPr>
        <w:t xml:space="preserve"> – iz pomoći temeljem prijenosa EU sredstava gradu i prihoda od prodaje nefinancijske imovine planirana su sredstva za opremanje groblja u naselju </w:t>
      </w:r>
      <w:proofErr w:type="spellStart"/>
      <w:r w:rsidRPr="00F965AC">
        <w:rPr>
          <w:rFonts w:ascii="Times New Roman" w:hAnsi="Times New Roman" w:cs="Times New Roman"/>
          <w:bCs/>
          <w:iCs/>
          <w:color w:val="000000"/>
        </w:rPr>
        <w:t>Baderna</w:t>
      </w:r>
      <w:proofErr w:type="spellEnd"/>
      <w:r w:rsidRPr="00F965AC">
        <w:rPr>
          <w:rFonts w:ascii="Times New Roman" w:hAnsi="Times New Roman" w:cs="Times New Roman"/>
          <w:bCs/>
          <w:iCs/>
          <w:color w:val="000000"/>
        </w:rPr>
        <w:t>.</w:t>
      </w:r>
    </w:p>
    <w:p w14:paraId="157C682B" w14:textId="77777777" w:rsidR="00613F30"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t>Ciljevi:</w:t>
      </w:r>
    </w:p>
    <w:p w14:paraId="60B4F7CF" w14:textId="77777777" w:rsidR="00613F30" w:rsidRPr="00144DD4" w:rsidRDefault="00613F30" w:rsidP="00613F30">
      <w:pPr>
        <w:spacing w:after="0" w:line="240" w:lineRule="auto"/>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Na temelju Zakona o komunalnom gospodarstvu, predstavničko tijelo jedinice lokalne samouprave donosi Program građenja komunalne infrastrukture za kalendarsku godinu.</w:t>
      </w:r>
    </w:p>
    <w:p w14:paraId="1993B743" w14:textId="77777777" w:rsidR="00613F30" w:rsidRPr="00144DD4" w:rsidRDefault="00613F30" w:rsidP="00613F30">
      <w:pPr>
        <w:spacing w:after="0" w:line="240" w:lineRule="auto"/>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 xml:space="preserve">Donošenjem građenja komunalne infrastrukture, Grad Poreč – </w:t>
      </w:r>
      <w:proofErr w:type="spellStart"/>
      <w:r w:rsidRPr="00144DD4">
        <w:rPr>
          <w:rFonts w:ascii="Times New Roman" w:eastAsia="Times New Roman" w:hAnsi="Times New Roman" w:cs="Times New Roman"/>
          <w:sz w:val="24"/>
          <w:szCs w:val="24"/>
        </w:rPr>
        <w:t>Parenzo</w:t>
      </w:r>
      <w:proofErr w:type="spellEnd"/>
      <w:r w:rsidRPr="00144DD4">
        <w:rPr>
          <w:rFonts w:ascii="Times New Roman" w:eastAsia="Times New Roman" w:hAnsi="Times New Roman" w:cs="Times New Roman"/>
          <w:sz w:val="24"/>
          <w:szCs w:val="24"/>
        </w:rPr>
        <w:t xml:space="preserve">, obvezan je izgraditi objekte i uređaje komunalne infrastrukture za kalendarsku godinu sukladno tom Programu, u skladu sa zakonskom regulativom i raspoloživim financijskim sredstvima. </w:t>
      </w:r>
    </w:p>
    <w:p w14:paraId="52EA50DE" w14:textId="77777777" w:rsidR="00613F30" w:rsidRPr="00144DD4" w:rsidRDefault="00613F30" w:rsidP="00613F30">
      <w:p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Realizacija Programa građenja komunalne infrastrukture uključuje poslove i rashode na građevine koje će se graditi i/ili rekonstruirati radi uređenja neuređenih dijelova, u uređenim dijelovima i izvan građevinskog područja za:</w:t>
      </w:r>
    </w:p>
    <w:p w14:paraId="022D3217"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nerazvrstane ceste,</w:t>
      </w:r>
    </w:p>
    <w:p w14:paraId="1AE73CE0"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javne površine na kojima nije dopušten promet motornih vozila,</w:t>
      </w:r>
    </w:p>
    <w:p w14:paraId="341730C6"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građevina javne odvodnje oborinskih voda,</w:t>
      </w:r>
    </w:p>
    <w:p w14:paraId="78B6ECC6"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javne zelene površine,</w:t>
      </w:r>
    </w:p>
    <w:p w14:paraId="1CA667C3" w14:textId="77777777" w:rsidR="00613F30" w:rsidRPr="00144DD4"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građevine, uređaje i predmete javne namjene i</w:t>
      </w:r>
    </w:p>
    <w:p w14:paraId="36E752D2" w14:textId="77777777" w:rsidR="00613F30" w:rsidRDefault="00613F30" w:rsidP="00613F30">
      <w:pPr>
        <w:numPr>
          <w:ilvl w:val="0"/>
          <w:numId w:val="24"/>
        </w:numPr>
        <w:spacing w:after="0" w:line="240" w:lineRule="auto"/>
        <w:contextualSpacing/>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 xml:space="preserve">javnu rasvjetu.    </w:t>
      </w:r>
    </w:p>
    <w:p w14:paraId="636117DB" w14:textId="77777777" w:rsidR="00613F30" w:rsidRPr="00144DD4" w:rsidRDefault="00613F30" w:rsidP="00613F30">
      <w:pPr>
        <w:spacing w:after="0" w:line="240" w:lineRule="auto"/>
        <w:ind w:left="720"/>
        <w:contextualSpacing/>
        <w:jc w:val="both"/>
        <w:rPr>
          <w:rFonts w:ascii="Times New Roman" w:eastAsia="Times New Roman" w:hAnsi="Times New Roman" w:cs="Times New Roman"/>
          <w:sz w:val="24"/>
          <w:szCs w:val="24"/>
        </w:rPr>
      </w:pPr>
    </w:p>
    <w:p w14:paraId="1EDD1709" w14:textId="77777777" w:rsidR="00613F30" w:rsidRDefault="00613F30" w:rsidP="00613F30">
      <w:pPr>
        <w:jc w:val="both"/>
        <w:rPr>
          <w:rFonts w:ascii="Times New Roman" w:hAnsi="Times New Roman" w:cs="Times New Roman"/>
          <w:sz w:val="24"/>
          <w:szCs w:val="24"/>
          <w:u w:val="single"/>
        </w:rPr>
      </w:pPr>
      <w:r>
        <w:rPr>
          <w:rFonts w:ascii="Times New Roman" w:hAnsi="Times New Roman" w:cs="Times New Roman"/>
          <w:sz w:val="24"/>
          <w:szCs w:val="24"/>
          <w:u w:val="single"/>
        </w:rPr>
        <w:t>Pokazatelj uspješnosti:</w:t>
      </w:r>
    </w:p>
    <w:p w14:paraId="22C96C05" w14:textId="77777777" w:rsidR="00613F30" w:rsidRPr="00144DD4" w:rsidRDefault="00613F30" w:rsidP="00613F30">
      <w:pPr>
        <w:spacing w:after="0" w:line="240" w:lineRule="auto"/>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Pokazatelji uspješnosti ogledaju se kroz uređenost cijelog grada (prometnice, nogostupi, pješačke staze, trgovi, parkovi, dječja i sportska igrališta, plaže i ostale javne površina), funkcionalnost objekata i uređaja svih komunalnih infrastruktura, podizanje razine sigurnosti sudionika u prometu te kroz zaštitu i očuvanje okoliša.</w:t>
      </w:r>
    </w:p>
    <w:p w14:paraId="2441B4B0" w14:textId="77777777" w:rsidR="00613F30" w:rsidRDefault="00613F30" w:rsidP="00613F30">
      <w:pPr>
        <w:jc w:val="both"/>
        <w:rPr>
          <w:rFonts w:ascii="Times New Roman" w:hAnsi="Times New Roman" w:cs="Times New Roman"/>
          <w:sz w:val="24"/>
          <w:szCs w:val="24"/>
          <w:u w:val="single"/>
        </w:rPr>
      </w:pPr>
    </w:p>
    <w:p w14:paraId="07BD989C" w14:textId="77777777" w:rsidR="00613F30" w:rsidRPr="00CB05E0" w:rsidRDefault="00613F30" w:rsidP="00CB05E0">
      <w:pPr>
        <w:pStyle w:val="Odlomakpopisa"/>
        <w:spacing w:after="160" w:line="259" w:lineRule="auto"/>
        <w:ind w:left="501"/>
        <w:jc w:val="both"/>
        <w:rPr>
          <w:rFonts w:ascii="Times New Roman" w:hAnsi="Times New Roman" w:cs="Times New Roman"/>
          <w:b/>
          <w:sz w:val="24"/>
          <w:szCs w:val="24"/>
        </w:rPr>
      </w:pPr>
      <w:r w:rsidRPr="00CB05E0">
        <w:rPr>
          <w:rFonts w:ascii="Times New Roman" w:hAnsi="Times New Roman" w:cs="Times New Roman"/>
          <w:b/>
          <w:sz w:val="24"/>
          <w:szCs w:val="24"/>
        </w:rPr>
        <w:t>PROGRAM: OSTALA INFRASTRUKTURA</w:t>
      </w:r>
    </w:p>
    <w:p w14:paraId="0F9455E4" w14:textId="77777777" w:rsidR="00613F30" w:rsidRDefault="00613F30" w:rsidP="00613F30">
      <w:pPr>
        <w:jc w:val="both"/>
        <w:rPr>
          <w:rFonts w:ascii="Times New Roman" w:hAnsi="Times New Roman" w:cs="Times New Roman"/>
          <w:sz w:val="24"/>
          <w:szCs w:val="24"/>
          <w:u w:val="single"/>
        </w:rPr>
      </w:pPr>
      <w:r>
        <w:rPr>
          <w:rFonts w:ascii="Times New Roman" w:hAnsi="Times New Roman" w:cs="Times New Roman"/>
          <w:sz w:val="24"/>
          <w:szCs w:val="24"/>
          <w:u w:val="single"/>
        </w:rPr>
        <w:t>Zakonska osnova:</w:t>
      </w:r>
    </w:p>
    <w:p w14:paraId="48AFCEAA" w14:textId="77777777" w:rsidR="00613F30" w:rsidRPr="00F35D03" w:rsidRDefault="00613F30" w:rsidP="00613F30">
      <w:pPr>
        <w:pStyle w:val="Odlomakpopisa"/>
        <w:numPr>
          <w:ilvl w:val="0"/>
          <w:numId w:val="24"/>
        </w:numPr>
        <w:spacing w:after="160" w:line="259" w:lineRule="auto"/>
        <w:jc w:val="both"/>
        <w:rPr>
          <w:rFonts w:ascii="Times New Roman" w:hAnsi="Times New Roman" w:cs="Times New Roman"/>
          <w:sz w:val="24"/>
          <w:szCs w:val="24"/>
        </w:rPr>
      </w:pPr>
      <w:r w:rsidRPr="00F35D03">
        <w:rPr>
          <w:rFonts w:ascii="Times New Roman" w:hAnsi="Times New Roman" w:cs="Times New Roman"/>
          <w:sz w:val="24"/>
          <w:szCs w:val="24"/>
        </w:rPr>
        <w:t>Zakon o gospodarenju otpadom</w:t>
      </w:r>
    </w:p>
    <w:p w14:paraId="1B982A80" w14:textId="77777777" w:rsidR="00613F30" w:rsidRDefault="00613F30" w:rsidP="00613F30">
      <w:pPr>
        <w:pStyle w:val="Odlomakpopisa"/>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Zakon o vodama</w:t>
      </w:r>
    </w:p>
    <w:p w14:paraId="37A322B4" w14:textId="77777777" w:rsidR="00613F30" w:rsidRPr="00F35D03" w:rsidRDefault="00613F30" w:rsidP="00613F30">
      <w:pPr>
        <w:pStyle w:val="Odlomakpopisa"/>
        <w:numPr>
          <w:ilvl w:val="0"/>
          <w:numId w:val="24"/>
        </w:numPr>
        <w:spacing w:after="160" w:line="259" w:lineRule="auto"/>
        <w:jc w:val="both"/>
        <w:rPr>
          <w:rFonts w:ascii="Times New Roman" w:hAnsi="Times New Roman" w:cs="Times New Roman"/>
          <w:sz w:val="24"/>
          <w:szCs w:val="24"/>
          <w:u w:val="single"/>
        </w:rPr>
      </w:pPr>
      <w:r w:rsidRPr="00F35D03">
        <w:rPr>
          <w:rFonts w:ascii="Times New Roman" w:hAnsi="Times New Roman" w:cs="Times New Roman"/>
          <w:sz w:val="24"/>
          <w:szCs w:val="24"/>
        </w:rPr>
        <w:t>Zakon o financiranju vodnog gospodarstva</w:t>
      </w:r>
    </w:p>
    <w:tbl>
      <w:tblPr>
        <w:tblW w:w="9067" w:type="dxa"/>
        <w:tblLook w:val="04A0" w:firstRow="1" w:lastRow="0" w:firstColumn="1" w:lastColumn="0" w:noHBand="0" w:noVBand="1"/>
      </w:tblPr>
      <w:tblGrid>
        <w:gridCol w:w="1642"/>
        <w:gridCol w:w="2887"/>
        <w:gridCol w:w="1700"/>
        <w:gridCol w:w="1732"/>
        <w:gridCol w:w="1106"/>
      </w:tblGrid>
      <w:tr w:rsidR="00613F30" w:rsidRPr="0080307F" w14:paraId="647DE908" w14:textId="77777777" w:rsidTr="009F2546">
        <w:trPr>
          <w:trHeight w:val="481"/>
        </w:trPr>
        <w:tc>
          <w:tcPr>
            <w:tcW w:w="4529" w:type="dxa"/>
            <w:gridSpan w:val="2"/>
            <w:vMerge w:val="restart"/>
            <w:tcBorders>
              <w:top w:val="single" w:sz="4" w:space="0" w:color="auto"/>
              <w:left w:val="single" w:sz="4" w:space="0" w:color="auto"/>
              <w:right w:val="single" w:sz="4" w:space="0" w:color="auto"/>
            </w:tcBorders>
            <w:shd w:val="clear" w:color="FFFFFF" w:fill="FFFFFF"/>
            <w:vAlign w:val="center"/>
            <w:hideMark/>
          </w:tcPr>
          <w:p w14:paraId="087721B2"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OSTALA INFRASTRUKTURA</w:t>
            </w:r>
          </w:p>
          <w:p w14:paraId="5D545605" w14:textId="77777777" w:rsidR="00613F30" w:rsidRPr="0080307F" w:rsidRDefault="00613F30" w:rsidP="009F2546">
            <w:pPr>
              <w:spacing w:after="0" w:line="240" w:lineRule="auto"/>
              <w:jc w:val="center"/>
              <w:rPr>
                <w:rFonts w:ascii="Times New Roman" w:eastAsia="Times New Roman" w:hAnsi="Times New Roman" w:cs="Times New Roman"/>
                <w:color w:val="000000"/>
              </w:rPr>
            </w:pP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0774EC0A"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PLAN</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B8FF687"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REALIZACIJA</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4CF16A0A"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INDEKS</w:t>
            </w:r>
          </w:p>
        </w:tc>
      </w:tr>
      <w:tr w:rsidR="00613F30" w:rsidRPr="0080307F" w14:paraId="68984E16" w14:textId="77777777" w:rsidTr="009F2546">
        <w:trPr>
          <w:trHeight w:val="416"/>
        </w:trPr>
        <w:tc>
          <w:tcPr>
            <w:tcW w:w="4529" w:type="dxa"/>
            <w:gridSpan w:val="2"/>
            <w:vMerge/>
            <w:tcBorders>
              <w:left w:val="single" w:sz="4" w:space="0" w:color="auto"/>
              <w:bottom w:val="single" w:sz="4" w:space="0" w:color="auto"/>
              <w:right w:val="single" w:sz="4" w:space="0" w:color="auto"/>
            </w:tcBorders>
            <w:shd w:val="clear" w:color="FFFFFF" w:fill="FFFFFF"/>
            <w:vAlign w:val="center"/>
            <w:hideMark/>
          </w:tcPr>
          <w:p w14:paraId="4D61CB38" w14:textId="77777777" w:rsidR="00613F30" w:rsidRPr="0080307F" w:rsidRDefault="00613F30" w:rsidP="009F2546">
            <w:pPr>
              <w:spacing w:after="0" w:line="240" w:lineRule="auto"/>
              <w:rPr>
                <w:rFonts w:ascii="Times New Roman" w:eastAsia="Times New Roman" w:hAnsi="Times New Roman" w:cs="Times New Roman"/>
                <w:color w:val="000000"/>
              </w:rPr>
            </w:pPr>
          </w:p>
        </w:tc>
        <w:tc>
          <w:tcPr>
            <w:tcW w:w="1700" w:type="dxa"/>
            <w:tcBorders>
              <w:top w:val="single" w:sz="4" w:space="0" w:color="auto"/>
              <w:left w:val="nil"/>
              <w:bottom w:val="single" w:sz="4" w:space="0" w:color="auto"/>
              <w:right w:val="single" w:sz="4" w:space="0" w:color="auto"/>
            </w:tcBorders>
            <w:shd w:val="clear" w:color="FFFFFF" w:fill="FFFFFF"/>
            <w:vAlign w:val="center"/>
            <w:hideMark/>
          </w:tcPr>
          <w:p w14:paraId="3BBE1217"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13.524.000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5C8C1AB"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4.663.745</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01BA7146"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34</w:t>
            </w:r>
          </w:p>
        </w:tc>
      </w:tr>
      <w:tr w:rsidR="00613F30" w:rsidRPr="0080307F" w14:paraId="6AE9FB8B"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35F8A306"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Kapitalni projekt  K101001</w:t>
            </w:r>
          </w:p>
        </w:tc>
        <w:tc>
          <w:tcPr>
            <w:tcW w:w="2887" w:type="dxa"/>
            <w:tcBorders>
              <w:top w:val="nil"/>
              <w:left w:val="nil"/>
              <w:bottom w:val="single" w:sz="4" w:space="0" w:color="auto"/>
              <w:right w:val="single" w:sz="4" w:space="0" w:color="auto"/>
            </w:tcBorders>
            <w:shd w:val="clear" w:color="FFFFFF" w:fill="FFFFFF"/>
            <w:vAlign w:val="center"/>
            <w:hideMark/>
          </w:tcPr>
          <w:p w14:paraId="1E92DF6B"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 xml:space="preserve">Sanacija odlagališta komunalnog otpada </w:t>
            </w:r>
            <w:proofErr w:type="spellStart"/>
            <w:r w:rsidRPr="0080307F">
              <w:rPr>
                <w:rFonts w:ascii="Times New Roman" w:eastAsia="Times New Roman" w:hAnsi="Times New Roman" w:cs="Times New Roman"/>
                <w:color w:val="000000"/>
              </w:rPr>
              <w:t>Košambra</w:t>
            </w:r>
            <w:proofErr w:type="spellEnd"/>
          </w:p>
        </w:tc>
        <w:tc>
          <w:tcPr>
            <w:tcW w:w="1700" w:type="dxa"/>
            <w:tcBorders>
              <w:top w:val="nil"/>
              <w:left w:val="nil"/>
              <w:bottom w:val="single" w:sz="4" w:space="0" w:color="auto"/>
              <w:right w:val="single" w:sz="4" w:space="0" w:color="auto"/>
            </w:tcBorders>
            <w:shd w:val="clear" w:color="FFFFFF" w:fill="FFFFFF"/>
            <w:vAlign w:val="center"/>
            <w:hideMark/>
          </w:tcPr>
          <w:p w14:paraId="0391D53B"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6.300.000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0CADE53F"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0</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064046D5"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0</w:t>
            </w:r>
          </w:p>
        </w:tc>
      </w:tr>
      <w:tr w:rsidR="00613F30" w:rsidRPr="0080307F" w14:paraId="4C5B811A"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2D63FD1B"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Kapitalni projekt  K101003</w:t>
            </w:r>
          </w:p>
        </w:tc>
        <w:tc>
          <w:tcPr>
            <w:tcW w:w="2887" w:type="dxa"/>
            <w:tcBorders>
              <w:top w:val="nil"/>
              <w:left w:val="nil"/>
              <w:bottom w:val="single" w:sz="4" w:space="0" w:color="auto"/>
              <w:right w:val="single" w:sz="4" w:space="0" w:color="auto"/>
            </w:tcBorders>
            <w:shd w:val="clear" w:color="FFFFFF" w:fill="FFFFFF"/>
            <w:vAlign w:val="center"/>
            <w:hideMark/>
          </w:tcPr>
          <w:p w14:paraId="6FF1C727"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Kupnja komunalne opreme za sakupljanje komunalnog otpada</w:t>
            </w:r>
          </w:p>
        </w:tc>
        <w:tc>
          <w:tcPr>
            <w:tcW w:w="1700" w:type="dxa"/>
            <w:tcBorders>
              <w:top w:val="nil"/>
              <w:left w:val="nil"/>
              <w:bottom w:val="single" w:sz="4" w:space="0" w:color="auto"/>
              <w:right w:val="single" w:sz="4" w:space="0" w:color="auto"/>
            </w:tcBorders>
            <w:shd w:val="clear" w:color="FFFFFF" w:fill="FFFFFF"/>
            <w:vAlign w:val="center"/>
            <w:hideMark/>
          </w:tcPr>
          <w:p w14:paraId="297214E9"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900.000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898FE4C"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751.375</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4060604F"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83</w:t>
            </w:r>
          </w:p>
        </w:tc>
      </w:tr>
      <w:tr w:rsidR="00613F30" w:rsidRPr="0080307F" w14:paraId="0E7FF61C"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6D74AA71"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lastRenderedPageBreak/>
              <w:t>Kapitalni projekt  K101004</w:t>
            </w:r>
          </w:p>
        </w:tc>
        <w:tc>
          <w:tcPr>
            <w:tcW w:w="2887" w:type="dxa"/>
            <w:tcBorders>
              <w:top w:val="nil"/>
              <w:left w:val="nil"/>
              <w:bottom w:val="single" w:sz="4" w:space="0" w:color="auto"/>
              <w:right w:val="single" w:sz="4" w:space="0" w:color="auto"/>
            </w:tcBorders>
            <w:shd w:val="clear" w:color="FFFFFF" w:fill="FFFFFF"/>
            <w:vAlign w:val="center"/>
            <w:hideMark/>
          </w:tcPr>
          <w:p w14:paraId="2FBBB5C0"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 xml:space="preserve">Sufinanciranje izgradnje ŽCGO </w:t>
            </w:r>
            <w:proofErr w:type="spellStart"/>
            <w:r w:rsidRPr="0080307F">
              <w:rPr>
                <w:rFonts w:ascii="Times New Roman" w:eastAsia="Times New Roman" w:hAnsi="Times New Roman" w:cs="Times New Roman"/>
                <w:color w:val="000000"/>
              </w:rPr>
              <w:t>Kaštijun</w:t>
            </w:r>
            <w:proofErr w:type="spellEnd"/>
          </w:p>
        </w:tc>
        <w:tc>
          <w:tcPr>
            <w:tcW w:w="1700" w:type="dxa"/>
            <w:tcBorders>
              <w:top w:val="nil"/>
              <w:left w:val="nil"/>
              <w:bottom w:val="single" w:sz="4" w:space="0" w:color="auto"/>
              <w:right w:val="single" w:sz="4" w:space="0" w:color="auto"/>
            </w:tcBorders>
            <w:shd w:val="clear" w:color="FFFFFF" w:fill="FFFFFF"/>
            <w:vAlign w:val="center"/>
            <w:hideMark/>
          </w:tcPr>
          <w:p w14:paraId="4F38549A"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311.000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F126738"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156.315</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400EAFED"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50</w:t>
            </w:r>
          </w:p>
        </w:tc>
      </w:tr>
      <w:tr w:rsidR="00613F30" w:rsidRPr="0080307F" w14:paraId="235C5A58"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5E114FEF"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Kapitalni projekt  K101005</w:t>
            </w:r>
          </w:p>
        </w:tc>
        <w:tc>
          <w:tcPr>
            <w:tcW w:w="2887" w:type="dxa"/>
            <w:tcBorders>
              <w:top w:val="nil"/>
              <w:left w:val="nil"/>
              <w:bottom w:val="single" w:sz="4" w:space="0" w:color="auto"/>
              <w:right w:val="single" w:sz="4" w:space="0" w:color="auto"/>
            </w:tcBorders>
            <w:shd w:val="clear" w:color="FFFFFF" w:fill="FFFFFF"/>
            <w:vAlign w:val="center"/>
            <w:hideMark/>
          </w:tcPr>
          <w:p w14:paraId="593473C4"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Sustav odvodnje s uređajima za pročišćavanje otpadnih voda</w:t>
            </w:r>
          </w:p>
        </w:tc>
        <w:tc>
          <w:tcPr>
            <w:tcW w:w="1700" w:type="dxa"/>
            <w:tcBorders>
              <w:top w:val="nil"/>
              <w:left w:val="nil"/>
              <w:bottom w:val="single" w:sz="4" w:space="0" w:color="auto"/>
              <w:right w:val="single" w:sz="4" w:space="0" w:color="auto"/>
            </w:tcBorders>
            <w:shd w:val="clear" w:color="FFFFFF" w:fill="FFFFFF"/>
            <w:vAlign w:val="center"/>
            <w:hideMark/>
          </w:tcPr>
          <w:p w14:paraId="4C4A0E47"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5.793.000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50129F18"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3.475.800</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756E4BBC"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60</w:t>
            </w:r>
          </w:p>
        </w:tc>
      </w:tr>
      <w:tr w:rsidR="00613F30" w:rsidRPr="0080307F" w14:paraId="07EE2A44"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29029CF0"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Tekući projekt  T101001</w:t>
            </w:r>
          </w:p>
        </w:tc>
        <w:tc>
          <w:tcPr>
            <w:tcW w:w="2887" w:type="dxa"/>
            <w:tcBorders>
              <w:top w:val="nil"/>
              <w:left w:val="nil"/>
              <w:bottom w:val="single" w:sz="4" w:space="0" w:color="auto"/>
              <w:right w:val="single" w:sz="4" w:space="0" w:color="auto"/>
            </w:tcBorders>
            <w:shd w:val="clear" w:color="FFFFFF" w:fill="FFFFFF"/>
            <w:vAlign w:val="center"/>
            <w:hideMark/>
          </w:tcPr>
          <w:p w14:paraId="644B7B27" w14:textId="77777777" w:rsidR="00613F30" w:rsidRPr="0080307F" w:rsidRDefault="00613F30" w:rsidP="009F2546">
            <w:pPr>
              <w:spacing w:after="0" w:line="240" w:lineRule="auto"/>
              <w:rPr>
                <w:rFonts w:ascii="Times New Roman" w:eastAsia="Times New Roman" w:hAnsi="Times New Roman" w:cs="Times New Roman"/>
                <w:color w:val="000000"/>
              </w:rPr>
            </w:pPr>
            <w:proofErr w:type="spellStart"/>
            <w:r w:rsidRPr="0080307F">
              <w:rPr>
                <w:rFonts w:ascii="Times New Roman" w:eastAsia="Times New Roman" w:hAnsi="Times New Roman" w:cs="Times New Roman"/>
                <w:color w:val="000000"/>
              </w:rPr>
              <w:t>Izobrazno</w:t>
            </w:r>
            <w:proofErr w:type="spellEnd"/>
            <w:r w:rsidRPr="0080307F">
              <w:rPr>
                <w:rFonts w:ascii="Times New Roman" w:eastAsia="Times New Roman" w:hAnsi="Times New Roman" w:cs="Times New Roman"/>
                <w:color w:val="000000"/>
              </w:rPr>
              <w:t xml:space="preserve"> informativne aktivnosti o održivom gospodarenju otpadom</w:t>
            </w:r>
          </w:p>
        </w:tc>
        <w:tc>
          <w:tcPr>
            <w:tcW w:w="1700" w:type="dxa"/>
            <w:tcBorders>
              <w:top w:val="nil"/>
              <w:left w:val="nil"/>
              <w:bottom w:val="single" w:sz="4" w:space="0" w:color="auto"/>
              <w:right w:val="single" w:sz="4" w:space="0" w:color="auto"/>
            </w:tcBorders>
            <w:shd w:val="clear" w:color="FFFFFF" w:fill="FFFFFF"/>
            <w:vAlign w:val="center"/>
            <w:hideMark/>
          </w:tcPr>
          <w:p w14:paraId="3EC06A73"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20.000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76C08B1A"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0</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53A54FAB"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0</w:t>
            </w:r>
          </w:p>
        </w:tc>
      </w:tr>
      <w:tr w:rsidR="00613F30" w:rsidRPr="0080307F" w14:paraId="0B8046B6" w14:textId="77777777" w:rsidTr="009F2546">
        <w:trPr>
          <w:trHeight w:val="480"/>
        </w:trPr>
        <w:tc>
          <w:tcPr>
            <w:tcW w:w="1642" w:type="dxa"/>
            <w:tcBorders>
              <w:top w:val="nil"/>
              <w:left w:val="single" w:sz="4" w:space="0" w:color="auto"/>
              <w:bottom w:val="single" w:sz="4" w:space="0" w:color="auto"/>
              <w:right w:val="single" w:sz="4" w:space="0" w:color="auto"/>
            </w:tcBorders>
            <w:shd w:val="clear" w:color="FFFFFF" w:fill="FFFFFF"/>
            <w:vAlign w:val="center"/>
            <w:hideMark/>
          </w:tcPr>
          <w:p w14:paraId="56D82FB2"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Tekući projekt  T101002</w:t>
            </w:r>
          </w:p>
        </w:tc>
        <w:tc>
          <w:tcPr>
            <w:tcW w:w="2887" w:type="dxa"/>
            <w:tcBorders>
              <w:top w:val="nil"/>
              <w:left w:val="nil"/>
              <w:bottom w:val="single" w:sz="4" w:space="0" w:color="auto"/>
              <w:right w:val="single" w:sz="4" w:space="0" w:color="auto"/>
            </w:tcBorders>
            <w:shd w:val="clear" w:color="FFFFFF" w:fill="FFFFFF"/>
            <w:vAlign w:val="center"/>
            <w:hideMark/>
          </w:tcPr>
          <w:p w14:paraId="3EAA93F5" w14:textId="77777777" w:rsidR="00613F30" w:rsidRPr="0080307F" w:rsidRDefault="00613F30" w:rsidP="009F2546">
            <w:pPr>
              <w:spacing w:after="0" w:line="240" w:lineRule="auto"/>
              <w:rPr>
                <w:rFonts w:ascii="Times New Roman" w:eastAsia="Times New Roman" w:hAnsi="Times New Roman" w:cs="Times New Roman"/>
                <w:color w:val="000000"/>
              </w:rPr>
            </w:pPr>
            <w:r w:rsidRPr="0080307F">
              <w:rPr>
                <w:rFonts w:ascii="Times New Roman" w:eastAsia="Times New Roman" w:hAnsi="Times New Roman" w:cs="Times New Roman"/>
                <w:color w:val="000000"/>
              </w:rPr>
              <w:t>Smanjenje otpada</w:t>
            </w:r>
          </w:p>
        </w:tc>
        <w:tc>
          <w:tcPr>
            <w:tcW w:w="1700" w:type="dxa"/>
            <w:tcBorders>
              <w:top w:val="nil"/>
              <w:left w:val="nil"/>
              <w:bottom w:val="single" w:sz="4" w:space="0" w:color="auto"/>
              <w:right w:val="single" w:sz="4" w:space="0" w:color="auto"/>
            </w:tcBorders>
            <w:shd w:val="clear" w:color="FFFFFF" w:fill="FFFFFF"/>
            <w:vAlign w:val="center"/>
            <w:hideMark/>
          </w:tcPr>
          <w:p w14:paraId="30FB051B"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200.000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28FFB440" w14:textId="77777777" w:rsidR="00613F30" w:rsidRPr="0080307F" w:rsidRDefault="00613F30" w:rsidP="009F2546">
            <w:pPr>
              <w:spacing w:after="0" w:line="240" w:lineRule="auto"/>
              <w:jc w:val="right"/>
              <w:rPr>
                <w:rFonts w:ascii="Times New Roman" w:eastAsia="Times New Roman" w:hAnsi="Times New Roman" w:cs="Times New Roman"/>
                <w:color w:val="000000"/>
              </w:rPr>
            </w:pPr>
            <w:r w:rsidRPr="0080307F">
              <w:rPr>
                <w:rFonts w:ascii="Times New Roman" w:eastAsia="Times New Roman" w:hAnsi="Times New Roman" w:cs="Times New Roman"/>
                <w:color w:val="000000"/>
              </w:rPr>
              <w:t>280.256</w:t>
            </w:r>
          </w:p>
        </w:tc>
        <w:tc>
          <w:tcPr>
            <w:tcW w:w="1106" w:type="dxa"/>
            <w:tcBorders>
              <w:top w:val="single" w:sz="4" w:space="0" w:color="auto"/>
              <w:left w:val="nil"/>
              <w:bottom w:val="single" w:sz="4" w:space="0" w:color="auto"/>
              <w:right w:val="single" w:sz="4" w:space="0" w:color="auto"/>
            </w:tcBorders>
            <w:shd w:val="clear" w:color="FFFFFF" w:fill="FFFFFF"/>
            <w:vAlign w:val="center"/>
            <w:hideMark/>
          </w:tcPr>
          <w:p w14:paraId="74B2D41D" w14:textId="77777777" w:rsidR="00613F30" w:rsidRPr="0080307F" w:rsidRDefault="00613F30" w:rsidP="009F2546">
            <w:pPr>
              <w:spacing w:after="0" w:line="240" w:lineRule="auto"/>
              <w:jc w:val="center"/>
              <w:rPr>
                <w:rFonts w:ascii="Times New Roman" w:eastAsia="Times New Roman" w:hAnsi="Times New Roman" w:cs="Times New Roman"/>
                <w:color w:val="000000"/>
              </w:rPr>
            </w:pPr>
            <w:r w:rsidRPr="0080307F">
              <w:rPr>
                <w:rFonts w:ascii="Times New Roman" w:eastAsia="Times New Roman" w:hAnsi="Times New Roman" w:cs="Times New Roman"/>
                <w:color w:val="000000"/>
              </w:rPr>
              <w:t>140</w:t>
            </w:r>
          </w:p>
        </w:tc>
      </w:tr>
    </w:tbl>
    <w:p w14:paraId="1398C280" w14:textId="77777777" w:rsidR="00CB05E0" w:rsidRDefault="00CB05E0" w:rsidP="00613F30">
      <w:pPr>
        <w:jc w:val="both"/>
        <w:rPr>
          <w:rFonts w:ascii="Times New Roman" w:hAnsi="Times New Roman" w:cs="Times New Roman"/>
          <w:sz w:val="24"/>
          <w:szCs w:val="24"/>
          <w:u w:val="single"/>
        </w:rPr>
      </w:pPr>
    </w:p>
    <w:p w14:paraId="5F3D2A48" w14:textId="504574A5" w:rsidR="00613F30"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t>Opis:</w:t>
      </w:r>
    </w:p>
    <w:p w14:paraId="488C0192" w14:textId="77777777" w:rsidR="00613F30" w:rsidRPr="005A50DB" w:rsidRDefault="00613F30" w:rsidP="00613F30">
      <w:pPr>
        <w:jc w:val="both"/>
        <w:rPr>
          <w:rFonts w:ascii="Times New Roman" w:eastAsia="Times New Roman" w:hAnsi="Times New Roman" w:cs="Times New Roman"/>
          <w:sz w:val="24"/>
          <w:szCs w:val="24"/>
        </w:rPr>
      </w:pPr>
      <w:r w:rsidRPr="005A50DB">
        <w:rPr>
          <w:rFonts w:ascii="Times New Roman" w:hAnsi="Times New Roman" w:cs="Times New Roman"/>
          <w:sz w:val="24"/>
          <w:szCs w:val="24"/>
        </w:rPr>
        <w:t xml:space="preserve">Kapitalni projekt: Sanacija odlagališta komunalnog otpada </w:t>
      </w:r>
      <w:proofErr w:type="spellStart"/>
      <w:r w:rsidRPr="005A50DB">
        <w:rPr>
          <w:rFonts w:ascii="Times New Roman" w:hAnsi="Times New Roman" w:cs="Times New Roman"/>
          <w:sz w:val="24"/>
          <w:szCs w:val="24"/>
        </w:rPr>
        <w:t>Košambra</w:t>
      </w:r>
      <w:proofErr w:type="spellEnd"/>
      <w:r>
        <w:rPr>
          <w:rFonts w:ascii="Times New Roman" w:hAnsi="Times New Roman" w:cs="Times New Roman"/>
          <w:sz w:val="24"/>
          <w:szCs w:val="24"/>
        </w:rPr>
        <w:t xml:space="preserve"> – kao nastavak na prethodne faze sanacije tijela odlagališta, izgradnju </w:t>
      </w:r>
      <w:proofErr w:type="spellStart"/>
      <w:r>
        <w:rPr>
          <w:rFonts w:ascii="Times New Roman" w:hAnsi="Times New Roman" w:cs="Times New Roman"/>
          <w:sz w:val="24"/>
          <w:szCs w:val="24"/>
        </w:rPr>
        <w:t>reciklažnog</w:t>
      </w:r>
      <w:proofErr w:type="spellEnd"/>
      <w:r>
        <w:rPr>
          <w:rFonts w:ascii="Times New Roman" w:hAnsi="Times New Roman" w:cs="Times New Roman"/>
          <w:sz w:val="24"/>
          <w:szCs w:val="24"/>
        </w:rPr>
        <w:t xml:space="preserve"> dvorišta i </w:t>
      </w:r>
      <w:proofErr w:type="spellStart"/>
      <w:r>
        <w:rPr>
          <w:rFonts w:ascii="Times New Roman" w:hAnsi="Times New Roman" w:cs="Times New Roman"/>
          <w:sz w:val="24"/>
          <w:szCs w:val="24"/>
        </w:rPr>
        <w:t>kompostane</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planira se</w:t>
      </w:r>
      <w:r w:rsidRPr="005A50DB">
        <w:rPr>
          <w:rFonts w:ascii="Times New Roman" w:eastAsia="Times New Roman" w:hAnsi="Times New Roman" w:cs="Times New Roman"/>
          <w:sz w:val="24"/>
          <w:szCs w:val="24"/>
        </w:rPr>
        <w:t xml:space="preserve"> izgradnj</w:t>
      </w:r>
      <w:r>
        <w:rPr>
          <w:rFonts w:ascii="Times New Roman" w:eastAsia="Times New Roman" w:hAnsi="Times New Roman" w:cs="Times New Roman"/>
          <w:sz w:val="24"/>
          <w:szCs w:val="24"/>
        </w:rPr>
        <w:t>a</w:t>
      </w:r>
      <w:r w:rsidRPr="005A50DB">
        <w:rPr>
          <w:rFonts w:ascii="Times New Roman" w:eastAsia="Times New Roman" w:hAnsi="Times New Roman" w:cs="Times New Roman"/>
          <w:sz w:val="24"/>
          <w:szCs w:val="24"/>
        </w:rPr>
        <w:t xml:space="preserve"> objekta za </w:t>
      </w:r>
      <w:proofErr w:type="spellStart"/>
      <w:r w:rsidRPr="005A50DB">
        <w:rPr>
          <w:rFonts w:ascii="Times New Roman" w:eastAsia="Times New Roman" w:hAnsi="Times New Roman" w:cs="Times New Roman"/>
          <w:sz w:val="24"/>
          <w:szCs w:val="24"/>
        </w:rPr>
        <w:t>predobradu</w:t>
      </w:r>
      <w:proofErr w:type="spellEnd"/>
      <w:r w:rsidRPr="005A50DB">
        <w:rPr>
          <w:rFonts w:ascii="Times New Roman" w:eastAsia="Times New Roman" w:hAnsi="Times New Roman" w:cs="Times New Roman"/>
          <w:sz w:val="24"/>
          <w:szCs w:val="24"/>
        </w:rPr>
        <w:t xml:space="preserve"> prethodno izdvojenih sastavnica komunalnog otpada – </w:t>
      </w:r>
      <w:proofErr w:type="spellStart"/>
      <w:r w:rsidRPr="005A50DB">
        <w:rPr>
          <w:rFonts w:ascii="Times New Roman" w:eastAsia="Times New Roman" w:hAnsi="Times New Roman" w:cs="Times New Roman"/>
          <w:sz w:val="24"/>
          <w:szCs w:val="24"/>
        </w:rPr>
        <w:t>sortirnic</w:t>
      </w:r>
      <w:r>
        <w:rPr>
          <w:rFonts w:ascii="Times New Roman" w:eastAsia="Times New Roman" w:hAnsi="Times New Roman" w:cs="Times New Roman"/>
          <w:sz w:val="24"/>
          <w:szCs w:val="24"/>
        </w:rPr>
        <w:t>e</w:t>
      </w:r>
      <w:proofErr w:type="spellEnd"/>
      <w:r w:rsidRPr="005A50DB">
        <w:rPr>
          <w:rFonts w:ascii="Times New Roman" w:eastAsia="Times New Roman" w:hAnsi="Times New Roman" w:cs="Times New Roman"/>
          <w:sz w:val="24"/>
          <w:szCs w:val="24"/>
        </w:rPr>
        <w:t xml:space="preserve">. Sredstva su predviđena iz posebne naknade za izgradnju komunalne infrastrukture te pomoći temeljem prijenosa EU sredstava </w:t>
      </w:r>
    </w:p>
    <w:p w14:paraId="3E2509B8" w14:textId="77777777" w:rsidR="00613F30" w:rsidRPr="005A50DB" w:rsidRDefault="00613F30" w:rsidP="00613F30">
      <w:pPr>
        <w:jc w:val="both"/>
        <w:rPr>
          <w:rFonts w:ascii="Times New Roman" w:eastAsia="Times New Roman" w:hAnsi="Times New Roman" w:cs="Times New Roman"/>
          <w:sz w:val="24"/>
          <w:szCs w:val="24"/>
        </w:rPr>
      </w:pPr>
      <w:r w:rsidRPr="005A50DB">
        <w:rPr>
          <w:rFonts w:ascii="Times New Roman" w:eastAsia="Times New Roman" w:hAnsi="Times New Roman" w:cs="Times New Roman"/>
          <w:sz w:val="24"/>
          <w:szCs w:val="24"/>
        </w:rPr>
        <w:t xml:space="preserve">Kapitalni projekt: Kupnja komunalne opreme za sakupljanje komunalnog otpada </w:t>
      </w:r>
      <w:r>
        <w:rPr>
          <w:rFonts w:ascii="Times New Roman" w:eastAsia="Times New Roman" w:hAnsi="Times New Roman" w:cs="Times New Roman"/>
          <w:sz w:val="24"/>
          <w:szCs w:val="24"/>
        </w:rPr>
        <w:t>- p</w:t>
      </w:r>
      <w:r w:rsidRPr="005A50DB">
        <w:rPr>
          <w:rFonts w:ascii="Times New Roman" w:eastAsia="Times New Roman" w:hAnsi="Times New Roman" w:cs="Times New Roman"/>
          <w:sz w:val="24"/>
          <w:szCs w:val="24"/>
        </w:rPr>
        <w:t>rojekt nabave spremnika za odvojeno prikupljanje otpada provodi se temeljem Odluke Fonda za zaštitu okoliša i energetsku učinkovitost o odabiru korisnika i dodjeli sredstava Fonda za neposredno sufinanciranje nabave komunalne opreme te će se financirati sredstvima komunalnog doprinosa i pomoći izvanproračunskih korisnika gradu.</w:t>
      </w:r>
    </w:p>
    <w:p w14:paraId="2DF29CDB" w14:textId="77777777" w:rsidR="00613F30" w:rsidRPr="005A50DB" w:rsidRDefault="00613F30" w:rsidP="00613F30">
      <w:pPr>
        <w:jc w:val="both"/>
        <w:rPr>
          <w:rFonts w:ascii="Times New Roman" w:eastAsia="Times New Roman" w:hAnsi="Times New Roman" w:cs="Times New Roman"/>
          <w:sz w:val="24"/>
          <w:szCs w:val="24"/>
        </w:rPr>
      </w:pPr>
      <w:r w:rsidRPr="005A50DB">
        <w:rPr>
          <w:rFonts w:ascii="Times New Roman" w:eastAsia="Times New Roman" w:hAnsi="Times New Roman" w:cs="Times New Roman"/>
          <w:sz w:val="24"/>
          <w:szCs w:val="24"/>
        </w:rPr>
        <w:t xml:space="preserve">Kapitalni projekt: Sufinanciranje izgradnje ŽCGO </w:t>
      </w:r>
      <w:proofErr w:type="spellStart"/>
      <w:r w:rsidRPr="005A50DB">
        <w:rPr>
          <w:rFonts w:ascii="Times New Roman" w:eastAsia="Times New Roman" w:hAnsi="Times New Roman" w:cs="Times New Roman"/>
          <w:sz w:val="24"/>
          <w:szCs w:val="24"/>
        </w:rPr>
        <w:t>Kaštijun</w:t>
      </w:r>
      <w:proofErr w:type="spellEnd"/>
      <w:r w:rsidRPr="005A50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n</w:t>
      </w:r>
      <w:r w:rsidRPr="005A50DB">
        <w:rPr>
          <w:rFonts w:ascii="Times New Roman" w:eastAsia="Times New Roman" w:hAnsi="Times New Roman" w:cs="Times New Roman"/>
          <w:sz w:val="24"/>
          <w:szCs w:val="24"/>
        </w:rPr>
        <w:t>a temelju Sporazuma o zajedničkom sufinanciranju izgradnje Županijskog centra za gospodarenje otpadom “</w:t>
      </w:r>
      <w:proofErr w:type="spellStart"/>
      <w:r w:rsidRPr="005A50DB">
        <w:rPr>
          <w:rFonts w:ascii="Times New Roman" w:eastAsia="Times New Roman" w:hAnsi="Times New Roman" w:cs="Times New Roman"/>
          <w:sz w:val="24"/>
          <w:szCs w:val="24"/>
        </w:rPr>
        <w:t>Kaštijun</w:t>
      </w:r>
      <w:proofErr w:type="spellEnd"/>
      <w:r w:rsidRPr="005A50DB">
        <w:rPr>
          <w:rFonts w:ascii="Times New Roman" w:eastAsia="Times New Roman" w:hAnsi="Times New Roman" w:cs="Times New Roman"/>
          <w:sz w:val="24"/>
          <w:szCs w:val="24"/>
        </w:rPr>
        <w:t>” zaključenog 12. prosinca 2011. godine između Istarske županije i svih JL, potrebno je osigurati potrebna sredstva. Sredstva su planirana iz komunalnog doprinosa.</w:t>
      </w:r>
    </w:p>
    <w:p w14:paraId="4F783C33" w14:textId="77777777" w:rsidR="00613F30" w:rsidRPr="005A50DB" w:rsidRDefault="00613F30" w:rsidP="00613F30">
      <w:pPr>
        <w:jc w:val="both"/>
        <w:rPr>
          <w:rFonts w:ascii="Times New Roman" w:eastAsia="Times New Roman" w:hAnsi="Times New Roman" w:cs="Times New Roman"/>
          <w:sz w:val="24"/>
          <w:szCs w:val="24"/>
        </w:rPr>
      </w:pPr>
      <w:r w:rsidRPr="005A50DB">
        <w:rPr>
          <w:rFonts w:ascii="Times New Roman" w:eastAsia="Times New Roman" w:hAnsi="Times New Roman" w:cs="Times New Roman"/>
          <w:sz w:val="24"/>
          <w:szCs w:val="24"/>
        </w:rPr>
        <w:t xml:space="preserve">Tekući projekt: </w:t>
      </w:r>
      <w:proofErr w:type="spellStart"/>
      <w:r w:rsidRPr="005A50DB">
        <w:rPr>
          <w:rFonts w:ascii="Times New Roman" w:eastAsia="Times New Roman" w:hAnsi="Times New Roman" w:cs="Times New Roman"/>
          <w:sz w:val="24"/>
          <w:szCs w:val="24"/>
        </w:rPr>
        <w:t>Izobrazno</w:t>
      </w:r>
      <w:proofErr w:type="spellEnd"/>
      <w:r w:rsidRPr="005A50DB">
        <w:rPr>
          <w:rFonts w:ascii="Times New Roman" w:eastAsia="Times New Roman" w:hAnsi="Times New Roman" w:cs="Times New Roman"/>
          <w:sz w:val="24"/>
          <w:szCs w:val="24"/>
        </w:rPr>
        <w:t xml:space="preserve"> informativne aktivnosti o održivom gospodarenju otpadom</w:t>
      </w:r>
      <w:r>
        <w:rPr>
          <w:rFonts w:ascii="Times New Roman" w:eastAsia="Times New Roman" w:hAnsi="Times New Roman" w:cs="Times New Roman"/>
          <w:sz w:val="24"/>
          <w:szCs w:val="24"/>
        </w:rPr>
        <w:t xml:space="preserve"> - n</w:t>
      </w:r>
      <w:r w:rsidRPr="005A50DB">
        <w:rPr>
          <w:rFonts w:ascii="Times New Roman" w:eastAsia="Times New Roman" w:hAnsi="Times New Roman" w:cs="Times New Roman"/>
          <w:sz w:val="24"/>
          <w:szCs w:val="24"/>
        </w:rPr>
        <w:t>a temelju obveza proizašlih temeljem Zakona o gospodarenju otpadom planiraju se sredstva općih prihoda i primitaka za provedbu informativnih i obrazovnih aktivnosti na temu održivog gospodarenja otpadom.</w:t>
      </w:r>
    </w:p>
    <w:p w14:paraId="52AA44AC" w14:textId="77777777" w:rsidR="00613F30" w:rsidRPr="005A50DB" w:rsidRDefault="00613F30" w:rsidP="00613F30">
      <w:pPr>
        <w:jc w:val="both"/>
        <w:rPr>
          <w:rFonts w:ascii="Times New Roman" w:eastAsia="Times New Roman" w:hAnsi="Times New Roman" w:cs="Times New Roman"/>
          <w:sz w:val="24"/>
          <w:szCs w:val="24"/>
        </w:rPr>
      </w:pPr>
      <w:r w:rsidRPr="005A50DB">
        <w:rPr>
          <w:rFonts w:ascii="Times New Roman" w:eastAsia="Times New Roman" w:hAnsi="Times New Roman" w:cs="Times New Roman"/>
          <w:sz w:val="24"/>
          <w:szCs w:val="24"/>
        </w:rPr>
        <w:t>Tekući projekt: Smanjenje otpada</w:t>
      </w:r>
      <w:r>
        <w:rPr>
          <w:rFonts w:ascii="Times New Roman" w:eastAsia="Times New Roman" w:hAnsi="Times New Roman" w:cs="Times New Roman"/>
          <w:sz w:val="24"/>
          <w:szCs w:val="24"/>
        </w:rPr>
        <w:t xml:space="preserve"> - n</w:t>
      </w:r>
      <w:r w:rsidRPr="005A50DB">
        <w:rPr>
          <w:rFonts w:ascii="Times New Roman" w:eastAsia="Times New Roman" w:hAnsi="Times New Roman" w:cs="Times New Roman"/>
          <w:sz w:val="24"/>
          <w:szCs w:val="24"/>
        </w:rPr>
        <w:t>a temelju obveza proizašlih temeljem Zakona o gospodarenju otpadom i Uredbe o gospodarenju komunalnim otpadom, planiraju se sredstva komunalne naknade za plaćanje poticajn</w:t>
      </w:r>
      <w:r>
        <w:rPr>
          <w:rFonts w:ascii="Times New Roman" w:eastAsia="Times New Roman" w:hAnsi="Times New Roman" w:cs="Times New Roman"/>
          <w:sz w:val="24"/>
          <w:szCs w:val="24"/>
        </w:rPr>
        <w:t>e</w:t>
      </w:r>
      <w:r w:rsidRPr="005A50DB">
        <w:rPr>
          <w:rFonts w:ascii="Times New Roman" w:eastAsia="Times New Roman" w:hAnsi="Times New Roman" w:cs="Times New Roman"/>
          <w:sz w:val="24"/>
          <w:szCs w:val="24"/>
        </w:rPr>
        <w:t xml:space="preserve"> naknade za smanjenje količine miješanog komunalnog otpada.</w:t>
      </w:r>
    </w:p>
    <w:p w14:paraId="691953A6" w14:textId="77777777" w:rsidR="00613F30" w:rsidRDefault="00613F30" w:rsidP="00613F30">
      <w:pPr>
        <w:jc w:val="both"/>
        <w:rPr>
          <w:rFonts w:ascii="Times New Roman" w:hAnsi="Times New Roman" w:cs="Times New Roman"/>
          <w:sz w:val="24"/>
          <w:szCs w:val="24"/>
          <w:u w:val="single"/>
        </w:rPr>
      </w:pPr>
      <w:r w:rsidRPr="007312AB">
        <w:rPr>
          <w:rFonts w:ascii="Times New Roman" w:hAnsi="Times New Roman" w:cs="Times New Roman"/>
          <w:sz w:val="24"/>
          <w:szCs w:val="24"/>
          <w:u w:val="single"/>
        </w:rPr>
        <w:t>Ciljevi:</w:t>
      </w:r>
    </w:p>
    <w:p w14:paraId="0BAAE6FE" w14:textId="2EC5504A" w:rsidR="00613F30" w:rsidRDefault="00613F30" w:rsidP="00613F30">
      <w:pPr>
        <w:jc w:val="both"/>
        <w:rPr>
          <w:rFonts w:ascii="Times New Roman" w:eastAsia="Times New Roman" w:hAnsi="Times New Roman" w:cs="Times New Roman"/>
          <w:sz w:val="24"/>
          <w:szCs w:val="24"/>
        </w:rPr>
      </w:pPr>
      <w:r w:rsidRPr="005A50DB">
        <w:rPr>
          <w:rFonts w:ascii="Times New Roman" w:hAnsi="Times New Roman" w:cs="Times New Roman"/>
          <w:sz w:val="24"/>
          <w:szCs w:val="24"/>
        </w:rPr>
        <w:t xml:space="preserve">Provedba </w:t>
      </w:r>
      <w:r>
        <w:rPr>
          <w:rFonts w:ascii="Times New Roman" w:hAnsi="Times New Roman" w:cs="Times New Roman"/>
          <w:sz w:val="24"/>
          <w:szCs w:val="24"/>
        </w:rPr>
        <w:t xml:space="preserve">zakonskih obveza vezanih za održivo gospodarenje otpadom te ostalih aktivnosti </w:t>
      </w:r>
      <w:r w:rsidRPr="00144DD4">
        <w:rPr>
          <w:rFonts w:ascii="Times New Roman" w:eastAsia="Times New Roman" w:hAnsi="Times New Roman" w:cs="Times New Roman"/>
          <w:sz w:val="24"/>
          <w:szCs w:val="24"/>
        </w:rPr>
        <w:t>čija je realizacija i provođenje neophodno za kvalitetno i zakonito uređenje potreba</w:t>
      </w:r>
      <w:r w:rsidR="00CB05E0">
        <w:rPr>
          <w:rFonts w:ascii="Times New Roman" w:eastAsia="Times New Roman" w:hAnsi="Times New Roman" w:cs="Times New Roman"/>
          <w:sz w:val="24"/>
          <w:szCs w:val="24"/>
        </w:rPr>
        <w:t>.</w:t>
      </w:r>
    </w:p>
    <w:p w14:paraId="62A5F555" w14:textId="13C19E8A" w:rsidR="00CB05E0" w:rsidRDefault="00CB05E0" w:rsidP="00613F30">
      <w:pPr>
        <w:jc w:val="both"/>
        <w:rPr>
          <w:rFonts w:ascii="Times New Roman" w:eastAsia="Times New Roman" w:hAnsi="Times New Roman" w:cs="Times New Roman"/>
          <w:sz w:val="24"/>
          <w:szCs w:val="24"/>
        </w:rPr>
      </w:pPr>
    </w:p>
    <w:p w14:paraId="05EBD3C0" w14:textId="77777777" w:rsidR="00CB05E0" w:rsidRPr="005A50DB" w:rsidRDefault="00CB05E0" w:rsidP="00613F30">
      <w:pPr>
        <w:jc w:val="both"/>
        <w:rPr>
          <w:rFonts w:ascii="Times New Roman" w:hAnsi="Times New Roman" w:cs="Times New Roman"/>
          <w:sz w:val="24"/>
          <w:szCs w:val="24"/>
        </w:rPr>
      </w:pPr>
    </w:p>
    <w:p w14:paraId="366C5007" w14:textId="77777777" w:rsidR="00613F30" w:rsidRDefault="00613F30" w:rsidP="00613F30">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Pokazatelj uspješnosti:</w:t>
      </w:r>
    </w:p>
    <w:p w14:paraId="7446E765" w14:textId="77777777" w:rsidR="00613F30" w:rsidRPr="00144DD4" w:rsidRDefault="00613F30" w:rsidP="00613F30">
      <w:pPr>
        <w:spacing w:after="0" w:line="240" w:lineRule="auto"/>
        <w:jc w:val="both"/>
        <w:rPr>
          <w:rFonts w:ascii="Times New Roman" w:eastAsia="Times New Roman" w:hAnsi="Times New Roman" w:cs="Times New Roman"/>
          <w:sz w:val="24"/>
          <w:szCs w:val="24"/>
        </w:rPr>
      </w:pPr>
      <w:r w:rsidRPr="00144DD4">
        <w:rPr>
          <w:rFonts w:ascii="Times New Roman" w:eastAsia="Times New Roman" w:hAnsi="Times New Roman" w:cs="Times New Roman"/>
          <w:sz w:val="24"/>
          <w:szCs w:val="24"/>
        </w:rPr>
        <w:t>Pokazatelji uspješnosti ogledaju se kroz uređenost cijelog grada (prometnice, nogostupi, pješačke staze, trgovi, parkovi, dječja i sportska igrališta, plaže i ostale javne površina), funkcionalnost objekata i uređaja svih komunalnih infrastruktura, podizanje razine sigurnosti sudionika u prometu te kroz zaštitu i očuvanje okoliša.</w:t>
      </w:r>
    </w:p>
    <w:p w14:paraId="5F27F923" w14:textId="77777777" w:rsidR="00613F30" w:rsidRPr="007312AB" w:rsidRDefault="00613F30" w:rsidP="00613F30">
      <w:pPr>
        <w:jc w:val="both"/>
        <w:rPr>
          <w:rFonts w:ascii="Times New Roman" w:hAnsi="Times New Roman" w:cs="Times New Roman"/>
          <w:sz w:val="24"/>
          <w:szCs w:val="24"/>
          <w:u w:val="single"/>
        </w:rPr>
      </w:pPr>
    </w:p>
    <w:p w14:paraId="58197905" w14:textId="05FBC2CD" w:rsidR="00613F30" w:rsidRDefault="00613F30" w:rsidP="00075F6E">
      <w:pPr>
        <w:rPr>
          <w:rFonts w:ascii="Times New Roman" w:hAnsi="Times New Roman" w:cs="Times New Roman"/>
          <w:b/>
          <w:color w:val="4F81BD" w:themeColor="accent1"/>
          <w:sz w:val="24"/>
          <w:szCs w:val="24"/>
        </w:rPr>
      </w:pPr>
    </w:p>
    <w:p w14:paraId="266CF47D" w14:textId="113EFE59" w:rsidR="00613F30" w:rsidRDefault="00613F30" w:rsidP="00075F6E">
      <w:pPr>
        <w:rPr>
          <w:rFonts w:ascii="Times New Roman" w:hAnsi="Times New Roman" w:cs="Times New Roman"/>
          <w:b/>
          <w:color w:val="4F81BD" w:themeColor="accent1"/>
          <w:sz w:val="24"/>
          <w:szCs w:val="24"/>
        </w:rPr>
      </w:pPr>
    </w:p>
    <w:p w14:paraId="38B05BF2" w14:textId="60C434EB" w:rsidR="00613F30" w:rsidRDefault="00613F30" w:rsidP="00075F6E">
      <w:pPr>
        <w:rPr>
          <w:rFonts w:ascii="Times New Roman" w:hAnsi="Times New Roman" w:cs="Times New Roman"/>
          <w:b/>
          <w:color w:val="4F81BD" w:themeColor="accent1"/>
          <w:sz w:val="24"/>
          <w:szCs w:val="24"/>
        </w:rPr>
      </w:pPr>
    </w:p>
    <w:p w14:paraId="622F0BB0" w14:textId="41E0437E" w:rsidR="00613F30" w:rsidRDefault="00613F30" w:rsidP="00075F6E">
      <w:pPr>
        <w:rPr>
          <w:rFonts w:ascii="Times New Roman" w:hAnsi="Times New Roman" w:cs="Times New Roman"/>
          <w:b/>
          <w:color w:val="4F81BD" w:themeColor="accent1"/>
          <w:sz w:val="24"/>
          <w:szCs w:val="24"/>
        </w:rPr>
      </w:pPr>
    </w:p>
    <w:p w14:paraId="538A0978" w14:textId="719A327B" w:rsidR="00613F30" w:rsidRDefault="00613F30" w:rsidP="00075F6E">
      <w:pPr>
        <w:rPr>
          <w:rFonts w:ascii="Times New Roman" w:hAnsi="Times New Roman" w:cs="Times New Roman"/>
          <w:b/>
          <w:color w:val="4F81BD" w:themeColor="accent1"/>
          <w:sz w:val="24"/>
          <w:szCs w:val="24"/>
        </w:rPr>
      </w:pPr>
    </w:p>
    <w:p w14:paraId="438F9C7C" w14:textId="77730800" w:rsidR="00613F30" w:rsidRDefault="00613F30" w:rsidP="00075F6E">
      <w:pPr>
        <w:rPr>
          <w:rFonts w:ascii="Times New Roman" w:hAnsi="Times New Roman" w:cs="Times New Roman"/>
          <w:b/>
          <w:color w:val="4F81BD" w:themeColor="accent1"/>
          <w:sz w:val="24"/>
          <w:szCs w:val="24"/>
        </w:rPr>
      </w:pPr>
    </w:p>
    <w:p w14:paraId="1306E8BB" w14:textId="0B1B03D0" w:rsidR="00613F30" w:rsidRDefault="00613F30" w:rsidP="00075F6E">
      <w:pPr>
        <w:rPr>
          <w:rFonts w:ascii="Times New Roman" w:hAnsi="Times New Roman" w:cs="Times New Roman"/>
          <w:b/>
          <w:color w:val="4F81BD" w:themeColor="accent1"/>
          <w:sz w:val="24"/>
          <w:szCs w:val="24"/>
        </w:rPr>
      </w:pPr>
    </w:p>
    <w:p w14:paraId="266DE6AE" w14:textId="613769D1" w:rsidR="00613F30" w:rsidRDefault="00613F30" w:rsidP="00075F6E">
      <w:pPr>
        <w:rPr>
          <w:rFonts w:ascii="Times New Roman" w:hAnsi="Times New Roman" w:cs="Times New Roman"/>
          <w:b/>
          <w:color w:val="4F81BD" w:themeColor="accent1"/>
          <w:sz w:val="24"/>
          <w:szCs w:val="24"/>
        </w:rPr>
      </w:pPr>
    </w:p>
    <w:p w14:paraId="25E35124" w14:textId="1CACA03B" w:rsidR="00613F30" w:rsidRDefault="00613F30" w:rsidP="00075F6E">
      <w:pPr>
        <w:rPr>
          <w:rFonts w:ascii="Times New Roman" w:hAnsi="Times New Roman" w:cs="Times New Roman"/>
          <w:b/>
          <w:color w:val="4F81BD" w:themeColor="accent1"/>
          <w:sz w:val="24"/>
          <w:szCs w:val="24"/>
        </w:rPr>
      </w:pPr>
    </w:p>
    <w:p w14:paraId="258BBC38" w14:textId="7CC08070" w:rsidR="00613F30" w:rsidRDefault="00613F30" w:rsidP="00075F6E">
      <w:pPr>
        <w:rPr>
          <w:rFonts w:ascii="Times New Roman" w:hAnsi="Times New Roman" w:cs="Times New Roman"/>
          <w:b/>
          <w:color w:val="4F81BD" w:themeColor="accent1"/>
          <w:sz w:val="24"/>
          <w:szCs w:val="24"/>
        </w:rPr>
      </w:pPr>
    </w:p>
    <w:p w14:paraId="000C4F90" w14:textId="7354F8FD" w:rsidR="00613F30" w:rsidRDefault="00613F30" w:rsidP="00075F6E">
      <w:pPr>
        <w:rPr>
          <w:rFonts w:ascii="Times New Roman" w:hAnsi="Times New Roman" w:cs="Times New Roman"/>
          <w:b/>
          <w:color w:val="4F81BD" w:themeColor="accent1"/>
          <w:sz w:val="24"/>
          <w:szCs w:val="24"/>
        </w:rPr>
      </w:pPr>
    </w:p>
    <w:p w14:paraId="1DE0EC2A" w14:textId="58D0B7E3" w:rsidR="00613F30" w:rsidRDefault="00613F30" w:rsidP="00075F6E">
      <w:pPr>
        <w:rPr>
          <w:rFonts w:ascii="Times New Roman" w:hAnsi="Times New Roman" w:cs="Times New Roman"/>
          <w:b/>
          <w:color w:val="4F81BD" w:themeColor="accent1"/>
          <w:sz w:val="24"/>
          <w:szCs w:val="24"/>
        </w:rPr>
      </w:pPr>
    </w:p>
    <w:p w14:paraId="5A2B54E2" w14:textId="4B643EA3" w:rsidR="00613F30" w:rsidRDefault="00613F30" w:rsidP="00075F6E">
      <w:pPr>
        <w:rPr>
          <w:rFonts w:ascii="Times New Roman" w:hAnsi="Times New Roman" w:cs="Times New Roman"/>
          <w:b/>
          <w:color w:val="4F81BD" w:themeColor="accent1"/>
          <w:sz w:val="24"/>
          <w:szCs w:val="24"/>
        </w:rPr>
      </w:pPr>
    </w:p>
    <w:p w14:paraId="5FC3D991" w14:textId="777E6E28" w:rsidR="00613F30" w:rsidRDefault="00613F30" w:rsidP="00075F6E">
      <w:pPr>
        <w:rPr>
          <w:rFonts w:ascii="Times New Roman" w:hAnsi="Times New Roman" w:cs="Times New Roman"/>
          <w:b/>
          <w:color w:val="4F81BD" w:themeColor="accent1"/>
          <w:sz w:val="24"/>
          <w:szCs w:val="24"/>
        </w:rPr>
      </w:pPr>
    </w:p>
    <w:p w14:paraId="4854F69B" w14:textId="7E857EBB" w:rsidR="00613F30" w:rsidRDefault="00613F30" w:rsidP="00075F6E">
      <w:pPr>
        <w:rPr>
          <w:rFonts w:ascii="Times New Roman" w:hAnsi="Times New Roman" w:cs="Times New Roman"/>
          <w:b/>
          <w:color w:val="4F81BD" w:themeColor="accent1"/>
          <w:sz w:val="24"/>
          <w:szCs w:val="24"/>
        </w:rPr>
      </w:pPr>
    </w:p>
    <w:p w14:paraId="625BD7BF" w14:textId="7870B87D" w:rsidR="00613F30" w:rsidRDefault="00613F30" w:rsidP="00075F6E">
      <w:pPr>
        <w:rPr>
          <w:rFonts w:ascii="Times New Roman" w:hAnsi="Times New Roman" w:cs="Times New Roman"/>
          <w:b/>
          <w:color w:val="4F81BD" w:themeColor="accent1"/>
          <w:sz w:val="24"/>
          <w:szCs w:val="24"/>
        </w:rPr>
      </w:pPr>
    </w:p>
    <w:p w14:paraId="17628827" w14:textId="3A0DF3A5" w:rsidR="00613F30" w:rsidRDefault="00613F30" w:rsidP="00075F6E">
      <w:pPr>
        <w:rPr>
          <w:rFonts w:ascii="Times New Roman" w:hAnsi="Times New Roman" w:cs="Times New Roman"/>
          <w:b/>
          <w:color w:val="4F81BD" w:themeColor="accent1"/>
          <w:sz w:val="24"/>
          <w:szCs w:val="24"/>
        </w:rPr>
      </w:pPr>
    </w:p>
    <w:p w14:paraId="4448D29D" w14:textId="38C4AA6D" w:rsidR="00613F30" w:rsidRDefault="00613F30" w:rsidP="00075F6E">
      <w:pPr>
        <w:rPr>
          <w:rFonts w:ascii="Times New Roman" w:hAnsi="Times New Roman" w:cs="Times New Roman"/>
          <w:b/>
          <w:color w:val="4F81BD" w:themeColor="accent1"/>
          <w:sz w:val="24"/>
          <w:szCs w:val="24"/>
        </w:rPr>
      </w:pPr>
    </w:p>
    <w:p w14:paraId="6BCAE5D2" w14:textId="61DF9B67" w:rsidR="00613F30" w:rsidRDefault="00613F30" w:rsidP="00075F6E">
      <w:pPr>
        <w:rPr>
          <w:rFonts w:ascii="Times New Roman" w:hAnsi="Times New Roman" w:cs="Times New Roman"/>
          <w:b/>
          <w:color w:val="4F81BD" w:themeColor="accent1"/>
          <w:sz w:val="24"/>
          <w:szCs w:val="24"/>
        </w:rPr>
      </w:pPr>
    </w:p>
    <w:p w14:paraId="5A59B0D5" w14:textId="3DE1C33B" w:rsidR="00613F30" w:rsidRDefault="00613F30" w:rsidP="00075F6E">
      <w:pPr>
        <w:rPr>
          <w:rFonts w:ascii="Times New Roman" w:hAnsi="Times New Roman" w:cs="Times New Roman"/>
          <w:b/>
          <w:color w:val="4F81BD" w:themeColor="accent1"/>
          <w:sz w:val="24"/>
          <w:szCs w:val="24"/>
        </w:rPr>
      </w:pPr>
    </w:p>
    <w:p w14:paraId="190B7ED6" w14:textId="666A52D5" w:rsidR="00613F30" w:rsidRDefault="00613F30" w:rsidP="00075F6E">
      <w:pPr>
        <w:rPr>
          <w:rFonts w:ascii="Times New Roman" w:hAnsi="Times New Roman" w:cs="Times New Roman"/>
          <w:b/>
          <w:color w:val="4F81BD" w:themeColor="accent1"/>
          <w:sz w:val="24"/>
          <w:szCs w:val="24"/>
        </w:rPr>
      </w:pPr>
    </w:p>
    <w:p w14:paraId="17F8A746" w14:textId="3935DF81" w:rsidR="00CB05E0" w:rsidRDefault="00CB05E0" w:rsidP="00075F6E">
      <w:pPr>
        <w:rPr>
          <w:rFonts w:ascii="Times New Roman" w:hAnsi="Times New Roman" w:cs="Times New Roman"/>
          <w:b/>
          <w:color w:val="4F81BD" w:themeColor="accent1"/>
          <w:sz w:val="24"/>
          <w:szCs w:val="24"/>
        </w:rPr>
      </w:pPr>
    </w:p>
    <w:p w14:paraId="62CC1EBE" w14:textId="77777777" w:rsidR="00CB05E0" w:rsidRDefault="00CB05E0" w:rsidP="00075F6E">
      <w:pPr>
        <w:rPr>
          <w:rFonts w:ascii="Times New Roman" w:hAnsi="Times New Roman" w:cs="Times New Roman"/>
          <w:b/>
          <w:color w:val="4F81BD" w:themeColor="accent1"/>
          <w:sz w:val="24"/>
          <w:szCs w:val="24"/>
        </w:rPr>
      </w:pPr>
    </w:p>
    <w:p w14:paraId="32017CC9" w14:textId="77777777" w:rsidR="0002198F" w:rsidRDefault="0002198F" w:rsidP="0002198F">
      <w:pPr>
        <w:rPr>
          <w:rFonts w:ascii="Times New Roman" w:hAnsi="Times New Roman" w:cs="Times New Roman"/>
          <w:b/>
          <w:sz w:val="24"/>
          <w:szCs w:val="24"/>
        </w:rPr>
      </w:pPr>
      <w:r w:rsidRPr="0099056B">
        <w:rPr>
          <w:rFonts w:ascii="Times New Roman" w:hAnsi="Times New Roman" w:cs="Times New Roman"/>
          <w:b/>
          <w:sz w:val="24"/>
          <w:szCs w:val="24"/>
        </w:rPr>
        <w:lastRenderedPageBreak/>
        <w:t>6. UPRAVNI ODJEL ZA PROSTORNO PLANIRANJE I ZAŠTITU OKOLIŠA</w:t>
      </w:r>
    </w:p>
    <w:p w14:paraId="7E1D0455" w14:textId="77777777" w:rsidR="0002198F" w:rsidRPr="0099056B" w:rsidRDefault="0002198F" w:rsidP="0002198F">
      <w:pPr>
        <w:spacing w:after="0"/>
        <w:rPr>
          <w:rFonts w:ascii="Times New Roman" w:hAnsi="Times New Roman" w:cs="Times New Roman"/>
          <w:b/>
          <w:sz w:val="24"/>
          <w:szCs w:val="24"/>
        </w:rPr>
      </w:pPr>
    </w:p>
    <w:p w14:paraId="3A3C1E80" w14:textId="77777777" w:rsidR="0002198F" w:rsidRDefault="0002198F" w:rsidP="0002198F">
      <w:pPr>
        <w:jc w:val="both"/>
        <w:rPr>
          <w:rFonts w:ascii="Times New Roman" w:hAnsi="Times New Roman" w:cs="Times New Roman"/>
          <w:sz w:val="24"/>
          <w:szCs w:val="24"/>
        </w:rPr>
      </w:pPr>
      <w:r w:rsidRPr="0099056B">
        <w:rPr>
          <w:rFonts w:ascii="Times New Roman" w:hAnsi="Times New Roman" w:cs="Times New Roman"/>
          <w:sz w:val="24"/>
          <w:szCs w:val="24"/>
        </w:rPr>
        <w:t>Osnova za izradu Izvješća za razdoblje 01.01. – 30.06.2022. godine je Financijski plan Odjela za prostorno planiranje i zaštitu okoliša za 2022. godinu, Proračun Grada Poreča-</w:t>
      </w:r>
      <w:proofErr w:type="spellStart"/>
      <w:r w:rsidRPr="0099056B">
        <w:rPr>
          <w:rFonts w:ascii="Times New Roman" w:hAnsi="Times New Roman" w:cs="Times New Roman"/>
          <w:sz w:val="24"/>
          <w:szCs w:val="24"/>
        </w:rPr>
        <w:t>Parenzo</w:t>
      </w:r>
      <w:proofErr w:type="spellEnd"/>
      <w:r w:rsidRPr="0099056B">
        <w:rPr>
          <w:rFonts w:ascii="Times New Roman" w:hAnsi="Times New Roman" w:cs="Times New Roman"/>
          <w:sz w:val="24"/>
          <w:szCs w:val="24"/>
        </w:rPr>
        <w:t xml:space="preserve"> za 2022. godinu, te knjigovodstveni podaci o izvršenju. Izvješćem se prikazuje </w:t>
      </w:r>
      <w:r>
        <w:rPr>
          <w:rFonts w:ascii="Times New Roman" w:hAnsi="Times New Roman" w:cs="Times New Roman"/>
          <w:sz w:val="24"/>
          <w:szCs w:val="24"/>
        </w:rPr>
        <w:t xml:space="preserve">financijska </w:t>
      </w:r>
      <w:r w:rsidRPr="0099056B">
        <w:rPr>
          <w:rFonts w:ascii="Times New Roman" w:hAnsi="Times New Roman" w:cs="Times New Roman"/>
          <w:sz w:val="24"/>
          <w:szCs w:val="24"/>
        </w:rPr>
        <w:t>provedba planiranih programa kroz realizaciju aktivnosti i projekata Odjela na polugodišnjoj razini. U razdoblju od 01.01. – 30.06.2022. godine rashodi Odjela su ostvareni u iznosu od 1.203.299,51 kn.</w:t>
      </w:r>
    </w:p>
    <w:p w14:paraId="2F6AE473" w14:textId="77777777" w:rsidR="0002198F" w:rsidRPr="00122F1C" w:rsidRDefault="0002198F" w:rsidP="0002198F">
      <w:pPr>
        <w:jc w:val="both"/>
        <w:rPr>
          <w:rFonts w:ascii="Times New Roman" w:hAnsi="Times New Roman" w:cs="Times New Roman"/>
          <w:b/>
          <w:bCs/>
          <w:sz w:val="24"/>
          <w:szCs w:val="24"/>
          <w:u w:val="single"/>
        </w:rPr>
      </w:pPr>
      <w:r w:rsidRPr="00122F1C">
        <w:rPr>
          <w:rFonts w:ascii="Times New Roman" w:hAnsi="Times New Roman" w:cs="Times New Roman"/>
          <w:b/>
          <w:bCs/>
          <w:sz w:val="24"/>
          <w:szCs w:val="24"/>
          <w:u w:val="single"/>
        </w:rPr>
        <w:t>Zakonska osnova:</w:t>
      </w:r>
    </w:p>
    <w:p w14:paraId="32CAE259" w14:textId="77777777" w:rsidR="0002198F" w:rsidRPr="00122F1C" w:rsidRDefault="0002198F" w:rsidP="0002198F">
      <w:pPr>
        <w:numPr>
          <w:ilvl w:val="0"/>
          <w:numId w:val="25"/>
        </w:numPr>
        <w:spacing w:after="0" w:line="240" w:lineRule="auto"/>
        <w:jc w:val="both"/>
        <w:rPr>
          <w:rFonts w:ascii="Times New Roman" w:hAnsi="Times New Roman" w:cs="Times New Roman"/>
          <w:sz w:val="24"/>
          <w:szCs w:val="24"/>
        </w:rPr>
      </w:pPr>
      <w:r w:rsidRPr="00122F1C">
        <w:rPr>
          <w:rFonts w:ascii="Times New Roman" w:hAnsi="Times New Roman" w:cs="Times New Roman"/>
          <w:sz w:val="24"/>
          <w:szCs w:val="24"/>
        </w:rPr>
        <w:t xml:space="preserve">Zakon o lokalnoj i područnoj (regionalnoj) samoupravi, </w:t>
      </w:r>
    </w:p>
    <w:p w14:paraId="2C5A509E" w14:textId="77777777" w:rsidR="0002198F" w:rsidRPr="00122F1C" w:rsidRDefault="0002198F" w:rsidP="0002198F">
      <w:pPr>
        <w:numPr>
          <w:ilvl w:val="0"/>
          <w:numId w:val="25"/>
        </w:numPr>
        <w:spacing w:after="0" w:line="240" w:lineRule="auto"/>
        <w:jc w:val="both"/>
        <w:rPr>
          <w:rFonts w:ascii="Times New Roman" w:hAnsi="Times New Roman" w:cs="Times New Roman"/>
          <w:sz w:val="24"/>
          <w:szCs w:val="24"/>
        </w:rPr>
      </w:pPr>
      <w:r w:rsidRPr="00122F1C">
        <w:rPr>
          <w:rFonts w:ascii="Times New Roman" w:hAnsi="Times New Roman" w:cs="Times New Roman"/>
          <w:sz w:val="24"/>
          <w:szCs w:val="24"/>
        </w:rPr>
        <w:t>Zakon o službenicima i namještenicima u lokalnoj područnoj (regionalnoj) samoupravi,</w:t>
      </w:r>
    </w:p>
    <w:p w14:paraId="1FD38089" w14:textId="77777777" w:rsidR="0002198F" w:rsidRPr="00122F1C" w:rsidRDefault="0002198F" w:rsidP="0002198F">
      <w:pPr>
        <w:numPr>
          <w:ilvl w:val="0"/>
          <w:numId w:val="25"/>
        </w:numPr>
        <w:spacing w:after="0" w:line="240" w:lineRule="auto"/>
        <w:jc w:val="both"/>
        <w:rPr>
          <w:rFonts w:ascii="Times New Roman" w:hAnsi="Times New Roman" w:cs="Times New Roman"/>
          <w:sz w:val="24"/>
          <w:szCs w:val="24"/>
        </w:rPr>
      </w:pPr>
      <w:r w:rsidRPr="00122F1C">
        <w:rPr>
          <w:rFonts w:ascii="Times New Roman" w:hAnsi="Times New Roman" w:cs="Times New Roman"/>
          <w:sz w:val="24"/>
          <w:szCs w:val="24"/>
        </w:rPr>
        <w:t xml:space="preserve">Zakon o radu, </w:t>
      </w:r>
    </w:p>
    <w:p w14:paraId="0FF6D805" w14:textId="77777777" w:rsidR="0002198F" w:rsidRPr="00122F1C" w:rsidRDefault="0002198F" w:rsidP="0002198F">
      <w:pPr>
        <w:numPr>
          <w:ilvl w:val="0"/>
          <w:numId w:val="25"/>
        </w:numPr>
        <w:spacing w:after="0" w:line="240" w:lineRule="auto"/>
        <w:jc w:val="both"/>
        <w:rPr>
          <w:rFonts w:ascii="Times New Roman" w:hAnsi="Times New Roman" w:cs="Times New Roman"/>
          <w:sz w:val="24"/>
          <w:szCs w:val="24"/>
        </w:rPr>
      </w:pPr>
      <w:r w:rsidRPr="00122F1C">
        <w:rPr>
          <w:rFonts w:ascii="Times New Roman" w:hAnsi="Times New Roman" w:cs="Times New Roman"/>
          <w:sz w:val="24"/>
          <w:szCs w:val="24"/>
        </w:rPr>
        <w:t xml:space="preserve">Zakon o prostornom uređenju, </w:t>
      </w:r>
    </w:p>
    <w:p w14:paraId="0BC9FFE7" w14:textId="77777777" w:rsidR="0002198F" w:rsidRPr="00122F1C" w:rsidRDefault="0002198F" w:rsidP="0002198F">
      <w:pPr>
        <w:numPr>
          <w:ilvl w:val="0"/>
          <w:numId w:val="25"/>
        </w:numPr>
        <w:spacing w:after="0" w:line="240" w:lineRule="auto"/>
        <w:jc w:val="both"/>
        <w:rPr>
          <w:rFonts w:ascii="Times New Roman" w:hAnsi="Times New Roman" w:cs="Times New Roman"/>
          <w:sz w:val="24"/>
          <w:szCs w:val="24"/>
        </w:rPr>
      </w:pPr>
      <w:r w:rsidRPr="00122F1C">
        <w:rPr>
          <w:rFonts w:ascii="Times New Roman" w:hAnsi="Times New Roman" w:cs="Times New Roman"/>
          <w:sz w:val="24"/>
          <w:szCs w:val="24"/>
        </w:rPr>
        <w:t xml:space="preserve">Zakon o gradnji,  </w:t>
      </w:r>
    </w:p>
    <w:p w14:paraId="5F6AEA5A" w14:textId="77777777" w:rsidR="0002198F" w:rsidRPr="00541F16" w:rsidRDefault="0002198F" w:rsidP="0002198F">
      <w:pPr>
        <w:numPr>
          <w:ilvl w:val="0"/>
          <w:numId w:val="25"/>
        </w:numPr>
        <w:spacing w:after="0" w:line="240" w:lineRule="auto"/>
        <w:jc w:val="both"/>
        <w:rPr>
          <w:rFonts w:ascii="Times New Roman" w:hAnsi="Times New Roman" w:cs="Times New Roman"/>
          <w:sz w:val="24"/>
          <w:szCs w:val="24"/>
        </w:rPr>
      </w:pPr>
      <w:r w:rsidRPr="00541F16">
        <w:rPr>
          <w:rFonts w:ascii="Times New Roman" w:hAnsi="Times New Roman" w:cs="Times New Roman"/>
          <w:sz w:val="24"/>
          <w:szCs w:val="24"/>
        </w:rPr>
        <w:t xml:space="preserve">Zakon o obavljanju geodetske djelatnosti, </w:t>
      </w:r>
    </w:p>
    <w:p w14:paraId="23AD69B2" w14:textId="77777777" w:rsidR="0002198F" w:rsidRPr="00541F16" w:rsidRDefault="0002198F" w:rsidP="0002198F">
      <w:pPr>
        <w:numPr>
          <w:ilvl w:val="0"/>
          <w:numId w:val="25"/>
        </w:numPr>
        <w:spacing w:line="240" w:lineRule="auto"/>
        <w:contextualSpacing/>
        <w:jc w:val="both"/>
        <w:rPr>
          <w:rFonts w:ascii="Times New Roman" w:hAnsi="Times New Roman" w:cs="Times New Roman"/>
          <w:sz w:val="24"/>
          <w:szCs w:val="24"/>
        </w:rPr>
      </w:pPr>
      <w:r w:rsidRPr="00541F16">
        <w:rPr>
          <w:rFonts w:ascii="Times New Roman" w:hAnsi="Times New Roman" w:cs="Times New Roman"/>
          <w:sz w:val="24"/>
          <w:szCs w:val="24"/>
        </w:rPr>
        <w:t xml:space="preserve">Zakon o zaštiti okoliša, </w:t>
      </w:r>
    </w:p>
    <w:p w14:paraId="4EBC93D3" w14:textId="77777777" w:rsidR="0002198F" w:rsidRPr="00541F16" w:rsidRDefault="0002198F" w:rsidP="0002198F">
      <w:pPr>
        <w:numPr>
          <w:ilvl w:val="0"/>
          <w:numId w:val="25"/>
        </w:numPr>
        <w:spacing w:after="0" w:line="240" w:lineRule="auto"/>
        <w:jc w:val="both"/>
        <w:rPr>
          <w:rFonts w:ascii="Times New Roman" w:hAnsi="Times New Roman" w:cs="Times New Roman"/>
          <w:sz w:val="24"/>
          <w:szCs w:val="24"/>
        </w:rPr>
      </w:pPr>
      <w:r w:rsidRPr="00541F16">
        <w:rPr>
          <w:rFonts w:ascii="Times New Roman" w:hAnsi="Times New Roman" w:cs="Times New Roman"/>
          <w:sz w:val="24"/>
          <w:szCs w:val="24"/>
        </w:rPr>
        <w:t>Zakon o vodama,</w:t>
      </w:r>
    </w:p>
    <w:p w14:paraId="337FEE67" w14:textId="77777777" w:rsidR="0002198F" w:rsidRPr="00541F16" w:rsidRDefault="0002198F" w:rsidP="0002198F">
      <w:pPr>
        <w:numPr>
          <w:ilvl w:val="0"/>
          <w:numId w:val="25"/>
        </w:numPr>
        <w:spacing w:after="0" w:line="240" w:lineRule="auto"/>
        <w:jc w:val="both"/>
        <w:rPr>
          <w:rFonts w:ascii="Times New Roman" w:hAnsi="Times New Roman" w:cs="Times New Roman"/>
          <w:sz w:val="24"/>
          <w:szCs w:val="24"/>
        </w:rPr>
      </w:pPr>
      <w:r w:rsidRPr="00541F16">
        <w:rPr>
          <w:rFonts w:ascii="Times New Roman" w:hAnsi="Times New Roman" w:cs="Times New Roman"/>
          <w:sz w:val="24"/>
          <w:szCs w:val="24"/>
        </w:rPr>
        <w:t xml:space="preserve">Zakon o otpadu, </w:t>
      </w:r>
    </w:p>
    <w:p w14:paraId="4DE9BCB5" w14:textId="77777777" w:rsidR="0002198F" w:rsidRPr="00541F16" w:rsidRDefault="0002198F" w:rsidP="0002198F">
      <w:pPr>
        <w:numPr>
          <w:ilvl w:val="0"/>
          <w:numId w:val="25"/>
        </w:numPr>
        <w:spacing w:after="0" w:line="240" w:lineRule="auto"/>
        <w:jc w:val="both"/>
        <w:rPr>
          <w:rFonts w:ascii="Times New Roman" w:hAnsi="Times New Roman" w:cs="Times New Roman"/>
          <w:sz w:val="24"/>
          <w:szCs w:val="24"/>
        </w:rPr>
      </w:pPr>
      <w:r w:rsidRPr="00541F16">
        <w:rPr>
          <w:rFonts w:ascii="Times New Roman" w:hAnsi="Times New Roman" w:cs="Times New Roman"/>
          <w:sz w:val="24"/>
          <w:szCs w:val="24"/>
        </w:rPr>
        <w:t xml:space="preserve">Zakon o komunalnom gospodarstvu, </w:t>
      </w:r>
    </w:p>
    <w:p w14:paraId="1AF95D0C" w14:textId="77777777" w:rsidR="0002198F" w:rsidRPr="00541F16" w:rsidRDefault="0002198F" w:rsidP="0002198F">
      <w:pPr>
        <w:numPr>
          <w:ilvl w:val="0"/>
          <w:numId w:val="25"/>
        </w:numPr>
        <w:spacing w:after="0" w:line="240" w:lineRule="auto"/>
        <w:jc w:val="both"/>
        <w:rPr>
          <w:rFonts w:ascii="Times New Roman" w:hAnsi="Times New Roman" w:cs="Times New Roman"/>
          <w:sz w:val="24"/>
          <w:szCs w:val="24"/>
        </w:rPr>
      </w:pPr>
      <w:r w:rsidRPr="00541F16">
        <w:rPr>
          <w:rFonts w:ascii="Times New Roman" w:hAnsi="Times New Roman" w:cs="Times New Roman"/>
          <w:sz w:val="24"/>
          <w:szCs w:val="24"/>
        </w:rPr>
        <w:t>Zakon o javnim cestama,</w:t>
      </w:r>
    </w:p>
    <w:p w14:paraId="6B736169" w14:textId="77777777" w:rsidR="0002198F" w:rsidRPr="00541F16" w:rsidRDefault="0002198F" w:rsidP="0002198F">
      <w:pPr>
        <w:numPr>
          <w:ilvl w:val="0"/>
          <w:numId w:val="25"/>
        </w:numPr>
        <w:spacing w:after="0" w:line="240" w:lineRule="auto"/>
        <w:jc w:val="both"/>
        <w:rPr>
          <w:rFonts w:ascii="Times New Roman" w:hAnsi="Times New Roman" w:cs="Times New Roman"/>
          <w:sz w:val="24"/>
          <w:szCs w:val="24"/>
        </w:rPr>
      </w:pPr>
      <w:r w:rsidRPr="00541F16">
        <w:rPr>
          <w:rFonts w:ascii="Times New Roman" w:hAnsi="Times New Roman" w:cs="Times New Roman"/>
          <w:sz w:val="24"/>
          <w:szCs w:val="24"/>
        </w:rPr>
        <w:t xml:space="preserve">Zakon o zaštiti i očuvanju kulturnih dobara, </w:t>
      </w:r>
    </w:p>
    <w:p w14:paraId="446CE0FF" w14:textId="77777777" w:rsidR="0002198F" w:rsidRPr="00541F16" w:rsidRDefault="0002198F" w:rsidP="0002198F">
      <w:pPr>
        <w:numPr>
          <w:ilvl w:val="0"/>
          <w:numId w:val="25"/>
        </w:numPr>
        <w:spacing w:after="0" w:line="240" w:lineRule="auto"/>
        <w:jc w:val="both"/>
        <w:rPr>
          <w:rFonts w:ascii="Times New Roman" w:hAnsi="Times New Roman" w:cs="Times New Roman"/>
          <w:sz w:val="24"/>
          <w:szCs w:val="24"/>
        </w:rPr>
      </w:pPr>
      <w:r w:rsidRPr="00541F16">
        <w:rPr>
          <w:rFonts w:ascii="Times New Roman" w:hAnsi="Times New Roman" w:cs="Times New Roman"/>
          <w:sz w:val="24"/>
          <w:szCs w:val="24"/>
        </w:rPr>
        <w:t>Zakon o vlasništvu i drugim stvarnim pravima,</w:t>
      </w:r>
    </w:p>
    <w:p w14:paraId="20006730" w14:textId="77777777" w:rsidR="0002198F" w:rsidRPr="00541F16" w:rsidRDefault="0002198F" w:rsidP="0002198F">
      <w:pPr>
        <w:numPr>
          <w:ilvl w:val="0"/>
          <w:numId w:val="25"/>
        </w:numPr>
        <w:spacing w:line="240" w:lineRule="auto"/>
        <w:contextualSpacing/>
        <w:jc w:val="both"/>
        <w:rPr>
          <w:rFonts w:ascii="Times New Roman" w:hAnsi="Times New Roman" w:cs="Times New Roman"/>
          <w:sz w:val="24"/>
          <w:szCs w:val="24"/>
        </w:rPr>
      </w:pPr>
      <w:r w:rsidRPr="00541F16">
        <w:rPr>
          <w:rFonts w:ascii="Times New Roman" w:hAnsi="Times New Roman" w:cs="Times New Roman"/>
          <w:sz w:val="24"/>
          <w:szCs w:val="24"/>
        </w:rPr>
        <w:t xml:space="preserve">Zakon o turističkom i ostalom građevinskom zemljištu neprocijenjenom u postupku pretvorbe i privatizacije, </w:t>
      </w:r>
    </w:p>
    <w:p w14:paraId="4A835A07" w14:textId="77777777" w:rsidR="0002198F" w:rsidRPr="00541F16" w:rsidRDefault="0002198F" w:rsidP="0002198F">
      <w:pPr>
        <w:numPr>
          <w:ilvl w:val="0"/>
          <w:numId w:val="25"/>
        </w:numPr>
        <w:spacing w:line="240" w:lineRule="auto"/>
        <w:contextualSpacing/>
        <w:jc w:val="both"/>
        <w:rPr>
          <w:rFonts w:ascii="Times New Roman" w:hAnsi="Times New Roman" w:cs="Times New Roman"/>
          <w:sz w:val="24"/>
          <w:szCs w:val="24"/>
        </w:rPr>
      </w:pPr>
      <w:r w:rsidRPr="00541F16">
        <w:rPr>
          <w:rFonts w:ascii="Times New Roman" w:hAnsi="Times New Roman" w:cs="Times New Roman"/>
          <w:sz w:val="24"/>
          <w:szCs w:val="24"/>
        </w:rPr>
        <w:t xml:space="preserve">Zakon o pomorskom dobru i morskim lukama, </w:t>
      </w:r>
    </w:p>
    <w:p w14:paraId="2C21A439" w14:textId="77777777" w:rsidR="0002198F" w:rsidRPr="00541F16" w:rsidRDefault="0002198F" w:rsidP="0002198F">
      <w:pPr>
        <w:numPr>
          <w:ilvl w:val="0"/>
          <w:numId w:val="25"/>
        </w:numPr>
        <w:spacing w:line="240" w:lineRule="auto"/>
        <w:contextualSpacing/>
        <w:jc w:val="both"/>
        <w:rPr>
          <w:rFonts w:ascii="Times New Roman" w:hAnsi="Times New Roman" w:cs="Times New Roman"/>
          <w:sz w:val="24"/>
          <w:szCs w:val="24"/>
        </w:rPr>
      </w:pPr>
      <w:r w:rsidRPr="00541F16">
        <w:rPr>
          <w:rFonts w:ascii="Times New Roman" w:hAnsi="Times New Roman" w:cs="Times New Roman"/>
          <w:sz w:val="24"/>
          <w:szCs w:val="24"/>
        </w:rPr>
        <w:t>drugi zakonski i podzakonski akti.</w:t>
      </w:r>
    </w:p>
    <w:p w14:paraId="21A5E4D8" w14:textId="77777777" w:rsidR="0002198F" w:rsidRPr="00122F1C" w:rsidRDefault="0002198F" w:rsidP="0002198F">
      <w:pPr>
        <w:spacing w:line="240" w:lineRule="auto"/>
        <w:ind w:left="720"/>
        <w:contextualSpacing/>
        <w:jc w:val="both"/>
        <w:rPr>
          <w:rFonts w:ascii="Times New Roman" w:hAnsi="Times New Roman" w:cs="Times New Roman"/>
          <w:color w:val="C00000"/>
          <w:sz w:val="24"/>
          <w:szCs w:val="24"/>
        </w:rPr>
      </w:pPr>
    </w:p>
    <w:tbl>
      <w:tblPr>
        <w:tblW w:w="9067" w:type="dxa"/>
        <w:tblLook w:val="04A0" w:firstRow="1" w:lastRow="0" w:firstColumn="1" w:lastColumn="0" w:noHBand="0" w:noVBand="1"/>
      </w:tblPr>
      <w:tblGrid>
        <w:gridCol w:w="1059"/>
        <w:gridCol w:w="3585"/>
        <w:gridCol w:w="1631"/>
        <w:gridCol w:w="1732"/>
        <w:gridCol w:w="1060"/>
      </w:tblGrid>
      <w:tr w:rsidR="0002198F" w:rsidRPr="00F56DC2" w14:paraId="7667CCD9" w14:textId="77777777" w:rsidTr="009F2546">
        <w:trPr>
          <w:trHeight w:val="394"/>
        </w:trPr>
        <w:tc>
          <w:tcPr>
            <w:tcW w:w="4644" w:type="dxa"/>
            <w:gridSpan w:val="2"/>
            <w:vMerge w:val="restart"/>
            <w:tcBorders>
              <w:top w:val="single" w:sz="4" w:space="0" w:color="auto"/>
              <w:left w:val="single" w:sz="4" w:space="0" w:color="auto"/>
              <w:right w:val="single" w:sz="4" w:space="0" w:color="auto"/>
            </w:tcBorders>
            <w:shd w:val="clear" w:color="auto" w:fill="auto"/>
            <w:hideMark/>
          </w:tcPr>
          <w:p w14:paraId="7448E68B" w14:textId="77777777" w:rsidR="0002198F" w:rsidRPr="00F56DC2" w:rsidRDefault="0002198F" w:rsidP="009F2546">
            <w:pPr>
              <w:spacing w:after="0" w:line="240" w:lineRule="auto"/>
              <w:jc w:val="center"/>
              <w:rPr>
                <w:rFonts w:ascii="Times New Roman" w:eastAsia="Times New Roman" w:hAnsi="Times New Roman" w:cs="Times New Roman"/>
                <w:b/>
                <w:bCs/>
              </w:rPr>
            </w:pPr>
          </w:p>
          <w:p w14:paraId="2BC1458E"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w:t>
            </w:r>
          </w:p>
          <w:p w14:paraId="30961128" w14:textId="77777777" w:rsidR="0002198F" w:rsidRPr="00F56DC2" w:rsidRDefault="0002198F" w:rsidP="009F2546">
            <w:pPr>
              <w:spacing w:after="0" w:line="240" w:lineRule="auto"/>
              <w:jc w:val="center"/>
              <w:rPr>
                <w:rFonts w:ascii="Times New Roman" w:eastAsia="Times New Roman" w:hAnsi="Times New Roman" w:cs="Times New Roman"/>
                <w:b/>
                <w:bCs/>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81D0AB2"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PLAN</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5D2FF600"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REALIZACIJA</w:t>
            </w:r>
          </w:p>
        </w:tc>
        <w:tc>
          <w:tcPr>
            <w:tcW w:w="1060" w:type="dxa"/>
            <w:tcBorders>
              <w:top w:val="single" w:sz="4" w:space="0" w:color="auto"/>
              <w:left w:val="nil"/>
              <w:bottom w:val="single" w:sz="4" w:space="0" w:color="auto"/>
              <w:right w:val="single" w:sz="4" w:space="0" w:color="auto"/>
            </w:tcBorders>
            <w:shd w:val="clear" w:color="auto" w:fill="auto"/>
            <w:vAlign w:val="center"/>
          </w:tcPr>
          <w:p w14:paraId="13FD45B4"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INDEKS</w:t>
            </w:r>
          </w:p>
        </w:tc>
      </w:tr>
      <w:tr w:rsidR="0002198F" w:rsidRPr="00F56DC2" w14:paraId="2C36A939" w14:textId="77777777" w:rsidTr="009F2546">
        <w:trPr>
          <w:trHeight w:val="278"/>
        </w:trPr>
        <w:tc>
          <w:tcPr>
            <w:tcW w:w="4644" w:type="dxa"/>
            <w:gridSpan w:val="2"/>
            <w:vMerge/>
            <w:tcBorders>
              <w:left w:val="single" w:sz="4" w:space="0" w:color="auto"/>
              <w:bottom w:val="single" w:sz="4" w:space="0" w:color="auto"/>
              <w:right w:val="single" w:sz="4" w:space="0" w:color="auto"/>
            </w:tcBorders>
            <w:shd w:val="clear" w:color="auto" w:fill="auto"/>
            <w:vAlign w:val="center"/>
          </w:tcPr>
          <w:p w14:paraId="072AA575" w14:textId="77777777" w:rsidR="0002198F" w:rsidRPr="00F56DC2" w:rsidRDefault="0002198F" w:rsidP="009F2546">
            <w:pPr>
              <w:spacing w:after="0" w:line="240" w:lineRule="auto"/>
              <w:jc w:val="center"/>
              <w:rPr>
                <w:rFonts w:ascii="Times New Roman" w:eastAsia="Times New Roman" w:hAnsi="Times New Roman" w:cs="Times New Roman"/>
                <w:b/>
                <w:bCs/>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A1A4077"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14.467.268,00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2C27C93B"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1.203.299,51</w:t>
            </w:r>
          </w:p>
        </w:tc>
        <w:tc>
          <w:tcPr>
            <w:tcW w:w="1060" w:type="dxa"/>
            <w:tcBorders>
              <w:top w:val="single" w:sz="4" w:space="0" w:color="auto"/>
              <w:left w:val="nil"/>
              <w:bottom w:val="single" w:sz="4" w:space="0" w:color="auto"/>
              <w:right w:val="single" w:sz="4" w:space="0" w:color="auto"/>
            </w:tcBorders>
            <w:shd w:val="clear" w:color="auto" w:fill="auto"/>
            <w:vAlign w:val="center"/>
          </w:tcPr>
          <w:p w14:paraId="0D5FB886"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8</w:t>
            </w:r>
          </w:p>
        </w:tc>
      </w:tr>
      <w:tr w:rsidR="0002198F" w:rsidRPr="00F56DC2" w14:paraId="20DFFED8" w14:textId="77777777" w:rsidTr="009F2546">
        <w:trPr>
          <w:trHeight w:val="510"/>
        </w:trPr>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C08E"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  1001</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14:paraId="4615E10D"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JAVNA UPRAVA I ADMINISTRACIJA</w:t>
            </w:r>
          </w:p>
        </w:tc>
        <w:tc>
          <w:tcPr>
            <w:tcW w:w="1631" w:type="dxa"/>
            <w:tcBorders>
              <w:top w:val="single" w:sz="4" w:space="0" w:color="auto"/>
              <w:left w:val="nil"/>
              <w:bottom w:val="single" w:sz="4" w:space="0" w:color="auto"/>
              <w:right w:val="single" w:sz="4" w:space="0" w:color="auto"/>
            </w:tcBorders>
            <w:shd w:val="clear" w:color="auto" w:fill="auto"/>
            <w:vAlign w:val="center"/>
          </w:tcPr>
          <w:p w14:paraId="506784EA"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1.193.500,00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2E62F301"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523.755,73</w:t>
            </w:r>
          </w:p>
        </w:tc>
        <w:tc>
          <w:tcPr>
            <w:tcW w:w="1060" w:type="dxa"/>
            <w:tcBorders>
              <w:top w:val="single" w:sz="4" w:space="0" w:color="auto"/>
              <w:left w:val="nil"/>
              <w:bottom w:val="single" w:sz="4" w:space="0" w:color="auto"/>
              <w:right w:val="single" w:sz="4" w:space="0" w:color="auto"/>
            </w:tcBorders>
            <w:shd w:val="clear" w:color="auto" w:fill="auto"/>
            <w:vAlign w:val="center"/>
          </w:tcPr>
          <w:p w14:paraId="251139B8"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44</w:t>
            </w:r>
          </w:p>
        </w:tc>
      </w:tr>
      <w:tr w:rsidR="0002198F" w:rsidRPr="00F56DC2" w14:paraId="604E7A83" w14:textId="77777777" w:rsidTr="009F2546">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C406462"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  1026</w:t>
            </w:r>
          </w:p>
        </w:tc>
        <w:tc>
          <w:tcPr>
            <w:tcW w:w="3585" w:type="dxa"/>
            <w:tcBorders>
              <w:top w:val="nil"/>
              <w:left w:val="nil"/>
              <w:bottom w:val="single" w:sz="4" w:space="0" w:color="auto"/>
              <w:right w:val="single" w:sz="4" w:space="0" w:color="auto"/>
            </w:tcBorders>
            <w:shd w:val="clear" w:color="auto" w:fill="auto"/>
            <w:vAlign w:val="center"/>
            <w:hideMark/>
          </w:tcPr>
          <w:p w14:paraId="5D57DB1E"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JAČANJE GOSPODARSTVA</w:t>
            </w:r>
          </w:p>
        </w:tc>
        <w:tc>
          <w:tcPr>
            <w:tcW w:w="1631" w:type="dxa"/>
            <w:tcBorders>
              <w:top w:val="single" w:sz="4" w:space="0" w:color="auto"/>
              <w:left w:val="nil"/>
              <w:bottom w:val="single" w:sz="4" w:space="0" w:color="auto"/>
              <w:right w:val="single" w:sz="4" w:space="0" w:color="auto"/>
            </w:tcBorders>
            <w:shd w:val="clear" w:color="auto" w:fill="auto"/>
            <w:vAlign w:val="center"/>
          </w:tcPr>
          <w:p w14:paraId="0E7DEDBC"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200.000,00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101604FD"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060" w:type="dxa"/>
            <w:tcBorders>
              <w:top w:val="single" w:sz="4" w:space="0" w:color="auto"/>
              <w:left w:val="nil"/>
              <w:bottom w:val="single" w:sz="4" w:space="0" w:color="auto"/>
              <w:right w:val="single" w:sz="4" w:space="0" w:color="auto"/>
            </w:tcBorders>
            <w:shd w:val="clear" w:color="auto" w:fill="auto"/>
            <w:vAlign w:val="center"/>
          </w:tcPr>
          <w:p w14:paraId="37CA2086"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F56DC2" w14:paraId="0FBF9A12" w14:textId="77777777" w:rsidTr="009F2546">
        <w:trPr>
          <w:trHeight w:val="575"/>
        </w:trPr>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D885"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  1037</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14:paraId="5D85337E"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PROSTORNO UREĐENJE I UNAPREĐENJE STANOVANJA</w:t>
            </w:r>
          </w:p>
        </w:tc>
        <w:tc>
          <w:tcPr>
            <w:tcW w:w="1631" w:type="dxa"/>
            <w:tcBorders>
              <w:top w:val="single" w:sz="4" w:space="0" w:color="auto"/>
              <w:left w:val="nil"/>
              <w:bottom w:val="single" w:sz="4" w:space="0" w:color="auto"/>
              <w:right w:val="single" w:sz="4" w:space="0" w:color="auto"/>
            </w:tcBorders>
            <w:shd w:val="clear" w:color="auto" w:fill="auto"/>
            <w:vAlign w:val="center"/>
          </w:tcPr>
          <w:p w14:paraId="5A15460F"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1.150.000,00</w:t>
            </w:r>
          </w:p>
        </w:tc>
        <w:tc>
          <w:tcPr>
            <w:tcW w:w="1732" w:type="dxa"/>
            <w:tcBorders>
              <w:top w:val="single" w:sz="4" w:space="0" w:color="auto"/>
              <w:left w:val="nil"/>
              <w:bottom w:val="single" w:sz="4" w:space="0" w:color="auto"/>
              <w:right w:val="single" w:sz="4" w:space="0" w:color="auto"/>
            </w:tcBorders>
            <w:shd w:val="clear" w:color="auto" w:fill="auto"/>
            <w:vAlign w:val="bottom"/>
          </w:tcPr>
          <w:p w14:paraId="7D2D8CC1" w14:textId="77777777" w:rsidR="0002198F" w:rsidRPr="00F56DC2" w:rsidRDefault="0002198F" w:rsidP="009F2546">
            <w:pPr>
              <w:jc w:val="center"/>
              <w:rPr>
                <w:rFonts w:ascii="Times New Roman" w:hAnsi="Times New Roman" w:cs="Times New Roman"/>
                <w:b/>
                <w:bCs/>
              </w:rPr>
            </w:pPr>
            <w:r>
              <w:rPr>
                <w:rFonts w:ascii="Times New Roman" w:hAnsi="Times New Roman" w:cs="Times New Roman"/>
                <w:b/>
                <w:bCs/>
              </w:rPr>
              <w:t>193.875,00</w:t>
            </w:r>
          </w:p>
        </w:tc>
        <w:tc>
          <w:tcPr>
            <w:tcW w:w="1060" w:type="dxa"/>
            <w:tcBorders>
              <w:top w:val="single" w:sz="4" w:space="0" w:color="auto"/>
              <w:left w:val="nil"/>
              <w:bottom w:val="single" w:sz="4" w:space="0" w:color="auto"/>
              <w:right w:val="single" w:sz="4" w:space="0" w:color="auto"/>
            </w:tcBorders>
            <w:shd w:val="clear" w:color="auto" w:fill="auto"/>
            <w:vAlign w:val="center"/>
          </w:tcPr>
          <w:p w14:paraId="577DCA1D"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17</w:t>
            </w:r>
          </w:p>
        </w:tc>
      </w:tr>
      <w:tr w:rsidR="0002198F" w:rsidRPr="00F56DC2" w14:paraId="7E1F915B" w14:textId="77777777" w:rsidTr="009F2546">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44866EB8"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  1038</w:t>
            </w:r>
          </w:p>
        </w:tc>
        <w:tc>
          <w:tcPr>
            <w:tcW w:w="3585" w:type="dxa"/>
            <w:tcBorders>
              <w:top w:val="nil"/>
              <w:left w:val="nil"/>
              <w:bottom w:val="single" w:sz="4" w:space="0" w:color="auto"/>
              <w:right w:val="single" w:sz="4" w:space="0" w:color="auto"/>
            </w:tcBorders>
            <w:shd w:val="clear" w:color="auto" w:fill="auto"/>
            <w:vAlign w:val="center"/>
            <w:hideMark/>
          </w:tcPr>
          <w:p w14:paraId="74525BF0"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UPRAVLJANJE IMOVINOM</w:t>
            </w:r>
          </w:p>
        </w:tc>
        <w:tc>
          <w:tcPr>
            <w:tcW w:w="1631" w:type="dxa"/>
            <w:tcBorders>
              <w:top w:val="single" w:sz="4" w:space="0" w:color="auto"/>
              <w:left w:val="nil"/>
              <w:bottom w:val="single" w:sz="4" w:space="0" w:color="auto"/>
              <w:right w:val="single" w:sz="4" w:space="0" w:color="auto"/>
            </w:tcBorders>
            <w:shd w:val="clear" w:color="auto" w:fill="auto"/>
            <w:vAlign w:val="center"/>
          </w:tcPr>
          <w:p w14:paraId="169DF0E3"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10.110.500,00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442F011E"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421.268,78</w:t>
            </w:r>
          </w:p>
        </w:tc>
        <w:tc>
          <w:tcPr>
            <w:tcW w:w="1060" w:type="dxa"/>
            <w:tcBorders>
              <w:top w:val="single" w:sz="4" w:space="0" w:color="auto"/>
              <w:left w:val="nil"/>
              <w:bottom w:val="single" w:sz="4" w:space="0" w:color="auto"/>
              <w:right w:val="single" w:sz="4" w:space="0" w:color="auto"/>
            </w:tcBorders>
            <w:shd w:val="clear" w:color="auto" w:fill="auto"/>
            <w:vAlign w:val="center"/>
          </w:tcPr>
          <w:p w14:paraId="5A4AAEC5"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r w:rsidR="0002198F" w:rsidRPr="00F56DC2" w14:paraId="0B816AD9" w14:textId="77777777" w:rsidTr="009F2546">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1C184F70"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  1039</w:t>
            </w:r>
          </w:p>
        </w:tc>
        <w:tc>
          <w:tcPr>
            <w:tcW w:w="3585" w:type="dxa"/>
            <w:tcBorders>
              <w:top w:val="nil"/>
              <w:left w:val="nil"/>
              <w:bottom w:val="single" w:sz="4" w:space="0" w:color="auto"/>
              <w:right w:val="single" w:sz="4" w:space="0" w:color="auto"/>
            </w:tcBorders>
            <w:shd w:val="clear" w:color="auto" w:fill="auto"/>
            <w:vAlign w:val="center"/>
            <w:hideMark/>
          </w:tcPr>
          <w:p w14:paraId="6BAC4D6F"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ZAŠTITA OKOLIŠA</w:t>
            </w:r>
          </w:p>
        </w:tc>
        <w:tc>
          <w:tcPr>
            <w:tcW w:w="1631" w:type="dxa"/>
            <w:tcBorders>
              <w:top w:val="single" w:sz="4" w:space="0" w:color="auto"/>
              <w:left w:val="nil"/>
              <w:bottom w:val="single" w:sz="4" w:space="0" w:color="auto"/>
              <w:right w:val="single" w:sz="4" w:space="0" w:color="auto"/>
            </w:tcBorders>
            <w:shd w:val="clear" w:color="auto" w:fill="auto"/>
            <w:vAlign w:val="center"/>
          </w:tcPr>
          <w:p w14:paraId="4C237BAE"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293.268,00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084CB2D5"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7.875,00</w:t>
            </w:r>
          </w:p>
        </w:tc>
        <w:tc>
          <w:tcPr>
            <w:tcW w:w="1060" w:type="dxa"/>
            <w:tcBorders>
              <w:top w:val="single" w:sz="4" w:space="0" w:color="auto"/>
              <w:left w:val="nil"/>
              <w:bottom w:val="single" w:sz="4" w:space="0" w:color="auto"/>
              <w:right w:val="single" w:sz="4" w:space="0" w:color="auto"/>
            </w:tcBorders>
            <w:shd w:val="clear" w:color="auto" w:fill="auto"/>
            <w:vAlign w:val="center"/>
          </w:tcPr>
          <w:p w14:paraId="01754915"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02198F" w:rsidRPr="00F56DC2" w14:paraId="4A1D5EA9" w14:textId="77777777" w:rsidTr="009F2546">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7EECAD7E"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  1040</w:t>
            </w:r>
          </w:p>
        </w:tc>
        <w:tc>
          <w:tcPr>
            <w:tcW w:w="3585" w:type="dxa"/>
            <w:tcBorders>
              <w:top w:val="nil"/>
              <w:left w:val="nil"/>
              <w:bottom w:val="single" w:sz="4" w:space="0" w:color="auto"/>
              <w:right w:val="single" w:sz="4" w:space="0" w:color="auto"/>
            </w:tcBorders>
            <w:shd w:val="clear" w:color="auto" w:fill="auto"/>
            <w:vAlign w:val="center"/>
            <w:hideMark/>
          </w:tcPr>
          <w:p w14:paraId="58C8BBFC"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POTICANJE RAZVOJA TURIZMA</w:t>
            </w:r>
          </w:p>
        </w:tc>
        <w:tc>
          <w:tcPr>
            <w:tcW w:w="1631" w:type="dxa"/>
            <w:tcBorders>
              <w:top w:val="single" w:sz="4" w:space="0" w:color="auto"/>
              <w:left w:val="nil"/>
              <w:bottom w:val="single" w:sz="4" w:space="0" w:color="auto"/>
              <w:right w:val="single" w:sz="4" w:space="0" w:color="auto"/>
            </w:tcBorders>
            <w:shd w:val="clear" w:color="auto" w:fill="auto"/>
            <w:vAlign w:val="center"/>
          </w:tcPr>
          <w:p w14:paraId="27E0A8DC"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700.000,00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70BAD27D"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56.525,00</w:t>
            </w:r>
          </w:p>
        </w:tc>
        <w:tc>
          <w:tcPr>
            <w:tcW w:w="1060" w:type="dxa"/>
            <w:tcBorders>
              <w:top w:val="single" w:sz="4" w:space="0" w:color="auto"/>
              <w:left w:val="nil"/>
              <w:bottom w:val="single" w:sz="4" w:space="0" w:color="auto"/>
              <w:right w:val="single" w:sz="4" w:space="0" w:color="auto"/>
            </w:tcBorders>
            <w:shd w:val="clear" w:color="auto" w:fill="auto"/>
            <w:vAlign w:val="center"/>
          </w:tcPr>
          <w:p w14:paraId="4A2A0C0E"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r>
      <w:tr w:rsidR="0002198F" w:rsidRPr="00F56DC2" w14:paraId="0CF6EDD4" w14:textId="77777777" w:rsidTr="009F2546">
        <w:trPr>
          <w:trHeight w:val="510"/>
        </w:trPr>
        <w:tc>
          <w:tcPr>
            <w:tcW w:w="1059" w:type="dxa"/>
            <w:tcBorders>
              <w:top w:val="nil"/>
              <w:left w:val="single" w:sz="4" w:space="0" w:color="auto"/>
              <w:bottom w:val="single" w:sz="4" w:space="0" w:color="auto"/>
              <w:right w:val="single" w:sz="4" w:space="0" w:color="auto"/>
            </w:tcBorders>
            <w:shd w:val="clear" w:color="auto" w:fill="auto"/>
            <w:vAlign w:val="center"/>
            <w:hideMark/>
          </w:tcPr>
          <w:p w14:paraId="63C5509C"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Program  1041</w:t>
            </w:r>
          </w:p>
        </w:tc>
        <w:tc>
          <w:tcPr>
            <w:tcW w:w="3585" w:type="dxa"/>
            <w:tcBorders>
              <w:top w:val="nil"/>
              <w:left w:val="nil"/>
              <w:bottom w:val="single" w:sz="4" w:space="0" w:color="auto"/>
              <w:right w:val="single" w:sz="4" w:space="0" w:color="auto"/>
            </w:tcBorders>
            <w:shd w:val="clear" w:color="auto" w:fill="auto"/>
            <w:vAlign w:val="center"/>
            <w:hideMark/>
          </w:tcPr>
          <w:p w14:paraId="23B25AFF" w14:textId="77777777" w:rsidR="0002198F" w:rsidRPr="00F56DC2" w:rsidRDefault="0002198F" w:rsidP="009F2546">
            <w:pPr>
              <w:spacing w:after="0" w:line="240" w:lineRule="auto"/>
              <w:jc w:val="center"/>
              <w:rPr>
                <w:rFonts w:ascii="Times New Roman" w:eastAsia="Times New Roman" w:hAnsi="Times New Roman" w:cs="Times New Roman"/>
                <w:b/>
                <w:bCs/>
              </w:rPr>
            </w:pPr>
            <w:r w:rsidRPr="00F56DC2">
              <w:rPr>
                <w:rFonts w:ascii="Times New Roman" w:eastAsia="Times New Roman" w:hAnsi="Times New Roman" w:cs="Times New Roman"/>
                <w:b/>
                <w:bCs/>
              </w:rPr>
              <w:t>ZAŠTITA KULTURNE BAŠTINE</w:t>
            </w:r>
          </w:p>
        </w:tc>
        <w:tc>
          <w:tcPr>
            <w:tcW w:w="1631" w:type="dxa"/>
            <w:tcBorders>
              <w:top w:val="single" w:sz="4" w:space="0" w:color="auto"/>
              <w:left w:val="nil"/>
              <w:bottom w:val="single" w:sz="4" w:space="0" w:color="auto"/>
              <w:right w:val="single" w:sz="4" w:space="0" w:color="auto"/>
            </w:tcBorders>
            <w:shd w:val="clear" w:color="auto" w:fill="auto"/>
            <w:vAlign w:val="center"/>
          </w:tcPr>
          <w:p w14:paraId="0C59B8D0"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820.000,00</w:t>
            </w:r>
          </w:p>
        </w:tc>
        <w:tc>
          <w:tcPr>
            <w:tcW w:w="1732" w:type="dxa"/>
            <w:tcBorders>
              <w:top w:val="single" w:sz="4" w:space="0" w:color="auto"/>
              <w:left w:val="nil"/>
              <w:bottom w:val="single" w:sz="4" w:space="0" w:color="auto"/>
              <w:right w:val="single" w:sz="4" w:space="0" w:color="auto"/>
            </w:tcBorders>
            <w:shd w:val="clear" w:color="auto" w:fill="auto"/>
            <w:vAlign w:val="center"/>
          </w:tcPr>
          <w:p w14:paraId="6913C4AC"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060" w:type="dxa"/>
            <w:tcBorders>
              <w:top w:val="single" w:sz="4" w:space="0" w:color="auto"/>
              <w:left w:val="nil"/>
              <w:bottom w:val="single" w:sz="4" w:space="0" w:color="auto"/>
              <w:right w:val="single" w:sz="4" w:space="0" w:color="auto"/>
            </w:tcBorders>
            <w:shd w:val="clear" w:color="auto" w:fill="auto"/>
            <w:vAlign w:val="center"/>
          </w:tcPr>
          <w:p w14:paraId="366CF4C5" w14:textId="77777777" w:rsidR="0002198F" w:rsidRPr="00F56DC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bl>
    <w:p w14:paraId="780EA3B2" w14:textId="77777777" w:rsidR="0002198F" w:rsidRDefault="0002198F" w:rsidP="0002198F">
      <w:pPr>
        <w:jc w:val="both"/>
        <w:rPr>
          <w:rFonts w:ascii="Times New Roman" w:hAnsi="Times New Roman" w:cs="Times New Roman"/>
          <w:sz w:val="24"/>
          <w:szCs w:val="24"/>
        </w:rPr>
      </w:pPr>
    </w:p>
    <w:p w14:paraId="0A875250" w14:textId="4BC458C8" w:rsidR="0002198F" w:rsidRDefault="0002198F" w:rsidP="0002198F">
      <w:pPr>
        <w:jc w:val="both"/>
        <w:rPr>
          <w:rFonts w:ascii="Times New Roman" w:hAnsi="Times New Roman" w:cs="Times New Roman"/>
          <w:sz w:val="24"/>
          <w:szCs w:val="24"/>
        </w:rPr>
      </w:pPr>
    </w:p>
    <w:p w14:paraId="046D8435" w14:textId="77777777" w:rsidR="0002198F" w:rsidRPr="00E9233E" w:rsidRDefault="0002198F" w:rsidP="00E9233E">
      <w:pPr>
        <w:spacing w:after="160" w:line="259" w:lineRule="auto"/>
        <w:ind w:left="360"/>
        <w:jc w:val="both"/>
        <w:rPr>
          <w:rFonts w:ascii="Times New Roman" w:hAnsi="Times New Roman" w:cs="Times New Roman"/>
          <w:b/>
          <w:bCs/>
          <w:sz w:val="24"/>
          <w:szCs w:val="24"/>
          <w:u w:val="single"/>
        </w:rPr>
      </w:pPr>
      <w:r w:rsidRPr="00E9233E">
        <w:rPr>
          <w:rFonts w:ascii="Times New Roman" w:hAnsi="Times New Roman" w:cs="Times New Roman"/>
          <w:b/>
          <w:bCs/>
          <w:sz w:val="24"/>
          <w:szCs w:val="24"/>
          <w:u w:val="single"/>
        </w:rPr>
        <w:lastRenderedPageBreak/>
        <w:t>PROGRAM: JAVNA UPRAVA I ADMINISTRACIJA</w:t>
      </w:r>
    </w:p>
    <w:p w14:paraId="7875A11E" w14:textId="77777777" w:rsidR="0002198F" w:rsidRPr="0099056B" w:rsidRDefault="0002198F" w:rsidP="0002198F">
      <w:pPr>
        <w:spacing w:after="0"/>
        <w:jc w:val="both"/>
        <w:rPr>
          <w:rFonts w:ascii="Times New Roman" w:hAnsi="Times New Roman" w:cs="Times New Roman"/>
          <w:color w:val="FF0000"/>
          <w:sz w:val="24"/>
          <w:szCs w:val="24"/>
          <w:u w:val="single"/>
        </w:rPr>
      </w:pPr>
    </w:p>
    <w:tbl>
      <w:tblPr>
        <w:tblW w:w="9209" w:type="dxa"/>
        <w:tblLayout w:type="fixed"/>
        <w:tblLook w:val="04A0" w:firstRow="1" w:lastRow="0" w:firstColumn="1" w:lastColumn="0" w:noHBand="0" w:noVBand="1"/>
      </w:tblPr>
      <w:tblGrid>
        <w:gridCol w:w="1605"/>
        <w:gridCol w:w="3068"/>
        <w:gridCol w:w="1559"/>
        <w:gridCol w:w="1843"/>
        <w:gridCol w:w="1134"/>
      </w:tblGrid>
      <w:tr w:rsidR="0002198F" w:rsidRPr="000D42B2" w14:paraId="3BD3940E" w14:textId="77777777" w:rsidTr="009F2546">
        <w:trPr>
          <w:trHeight w:val="300"/>
        </w:trPr>
        <w:tc>
          <w:tcPr>
            <w:tcW w:w="4673" w:type="dxa"/>
            <w:gridSpan w:val="2"/>
            <w:vMerge w:val="restart"/>
            <w:tcBorders>
              <w:top w:val="single" w:sz="4" w:space="0" w:color="auto"/>
              <w:left w:val="single" w:sz="4" w:space="0" w:color="auto"/>
              <w:right w:val="single" w:sz="4" w:space="0" w:color="auto"/>
            </w:tcBorders>
            <w:shd w:val="clear" w:color="FFFFFF" w:fill="FFFFFF"/>
            <w:vAlign w:val="center"/>
          </w:tcPr>
          <w:p w14:paraId="53B3011F"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JAVNA UPRAVA I ADMINISTRACIJA</w:t>
            </w:r>
          </w:p>
        </w:tc>
        <w:tc>
          <w:tcPr>
            <w:tcW w:w="1559" w:type="dxa"/>
            <w:tcBorders>
              <w:top w:val="single" w:sz="4" w:space="0" w:color="auto"/>
              <w:left w:val="nil"/>
              <w:bottom w:val="single" w:sz="4" w:space="0" w:color="auto"/>
              <w:right w:val="single" w:sz="4" w:space="0" w:color="auto"/>
            </w:tcBorders>
            <w:shd w:val="clear" w:color="FFFFFF" w:fill="FFFFFF"/>
            <w:vAlign w:val="center"/>
          </w:tcPr>
          <w:p w14:paraId="153EDA9B"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PLAN</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275525B5"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REALIZACIJA</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0894497A"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INDEKS</w:t>
            </w:r>
          </w:p>
        </w:tc>
      </w:tr>
      <w:tr w:rsidR="0002198F" w:rsidRPr="000D42B2" w14:paraId="18112CD2" w14:textId="77777777" w:rsidTr="009F2546">
        <w:trPr>
          <w:trHeight w:val="300"/>
        </w:trPr>
        <w:tc>
          <w:tcPr>
            <w:tcW w:w="4673" w:type="dxa"/>
            <w:gridSpan w:val="2"/>
            <w:vMerge/>
            <w:tcBorders>
              <w:left w:val="single" w:sz="4" w:space="0" w:color="auto"/>
              <w:bottom w:val="single" w:sz="4" w:space="0" w:color="auto"/>
              <w:right w:val="single" w:sz="4" w:space="0" w:color="auto"/>
            </w:tcBorders>
            <w:shd w:val="clear" w:color="FFFFFF" w:fill="FFFFFF"/>
            <w:vAlign w:val="center"/>
            <w:hideMark/>
          </w:tcPr>
          <w:p w14:paraId="3EE3A28B" w14:textId="77777777" w:rsidR="0002198F" w:rsidRPr="000D42B2" w:rsidRDefault="0002198F" w:rsidP="009F2546">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3DDF96F2"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1.193.500,00</w:t>
            </w:r>
          </w:p>
        </w:tc>
        <w:tc>
          <w:tcPr>
            <w:tcW w:w="1843" w:type="dxa"/>
            <w:tcBorders>
              <w:top w:val="single" w:sz="4" w:space="0" w:color="auto"/>
              <w:left w:val="nil"/>
              <w:bottom w:val="single" w:sz="4" w:space="0" w:color="auto"/>
              <w:right w:val="single" w:sz="4" w:space="0" w:color="auto"/>
            </w:tcBorders>
            <w:shd w:val="clear" w:color="FFFFFF" w:fill="FFFFFF"/>
            <w:vAlign w:val="center"/>
            <w:hideMark/>
          </w:tcPr>
          <w:p w14:paraId="45AEA3B2"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523.755,73</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57CABF13"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44</w:t>
            </w:r>
          </w:p>
        </w:tc>
      </w:tr>
      <w:tr w:rsidR="0002198F" w:rsidRPr="000D42B2" w14:paraId="2FD8973F"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65F143DC" w14:textId="77777777" w:rsidR="0002198F" w:rsidRPr="000D42B2" w:rsidRDefault="0002198F" w:rsidP="009F2546">
            <w:pPr>
              <w:spacing w:after="0" w:line="240" w:lineRule="auto"/>
              <w:rPr>
                <w:rFonts w:ascii="Times New Roman" w:eastAsia="Times New Roman" w:hAnsi="Times New Roman" w:cs="Times New Roman"/>
                <w:b/>
                <w:bCs/>
              </w:rPr>
            </w:pPr>
            <w:r w:rsidRPr="000D42B2">
              <w:rPr>
                <w:rFonts w:ascii="Times New Roman" w:eastAsia="Times New Roman" w:hAnsi="Times New Roman" w:cs="Times New Roman"/>
                <w:b/>
                <w:bCs/>
              </w:rPr>
              <w:t>Aktivnost  A100001</w:t>
            </w:r>
          </w:p>
        </w:tc>
        <w:tc>
          <w:tcPr>
            <w:tcW w:w="3068" w:type="dxa"/>
            <w:tcBorders>
              <w:top w:val="nil"/>
              <w:left w:val="nil"/>
              <w:bottom w:val="single" w:sz="4" w:space="0" w:color="auto"/>
              <w:right w:val="single" w:sz="4" w:space="0" w:color="auto"/>
            </w:tcBorders>
            <w:shd w:val="clear" w:color="FFFFFF" w:fill="FFFFFF"/>
            <w:vAlign w:val="center"/>
            <w:hideMark/>
          </w:tcPr>
          <w:p w14:paraId="73C54B60"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Administrativno, tehničko i stručno osoblje</w:t>
            </w:r>
          </w:p>
        </w:tc>
        <w:tc>
          <w:tcPr>
            <w:tcW w:w="1559" w:type="dxa"/>
            <w:tcBorders>
              <w:top w:val="nil"/>
              <w:left w:val="nil"/>
              <w:bottom w:val="single" w:sz="4" w:space="0" w:color="auto"/>
              <w:right w:val="single" w:sz="4" w:space="0" w:color="auto"/>
            </w:tcBorders>
            <w:shd w:val="clear" w:color="FFFFFF" w:fill="FFFFFF"/>
            <w:vAlign w:val="center"/>
            <w:hideMark/>
          </w:tcPr>
          <w:p w14:paraId="72E996C3"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1.193.500,00</w:t>
            </w:r>
          </w:p>
        </w:tc>
        <w:tc>
          <w:tcPr>
            <w:tcW w:w="1843" w:type="dxa"/>
            <w:tcBorders>
              <w:top w:val="single" w:sz="4" w:space="0" w:color="auto"/>
              <w:left w:val="nil"/>
              <w:bottom w:val="single" w:sz="4" w:space="0" w:color="auto"/>
              <w:right w:val="single" w:sz="4" w:space="0" w:color="auto"/>
            </w:tcBorders>
            <w:shd w:val="clear" w:color="FFFFFF" w:fill="FFFFFF"/>
            <w:vAlign w:val="center"/>
            <w:hideMark/>
          </w:tcPr>
          <w:p w14:paraId="06499E78"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523.755,73</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51511D29"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44</w:t>
            </w:r>
          </w:p>
        </w:tc>
      </w:tr>
    </w:tbl>
    <w:p w14:paraId="232F0E33" w14:textId="77777777" w:rsidR="0002198F" w:rsidRDefault="0002198F" w:rsidP="0002198F">
      <w:pPr>
        <w:spacing w:after="0"/>
        <w:jc w:val="both"/>
        <w:rPr>
          <w:rFonts w:ascii="Times New Roman" w:hAnsi="Times New Roman" w:cs="Times New Roman"/>
          <w:color w:val="FF0000"/>
          <w:sz w:val="24"/>
          <w:szCs w:val="24"/>
          <w:u w:val="single"/>
        </w:rPr>
      </w:pPr>
    </w:p>
    <w:p w14:paraId="5F408AD9" w14:textId="77777777" w:rsidR="0002198F" w:rsidRPr="000D42B2" w:rsidRDefault="0002198F" w:rsidP="0002198F">
      <w:pPr>
        <w:jc w:val="both"/>
        <w:rPr>
          <w:rFonts w:ascii="Times New Roman" w:hAnsi="Times New Roman" w:cs="Times New Roman"/>
          <w:b/>
          <w:bCs/>
          <w:sz w:val="24"/>
          <w:szCs w:val="24"/>
          <w:u w:val="single"/>
        </w:rPr>
      </w:pPr>
      <w:r w:rsidRPr="000D42B2">
        <w:rPr>
          <w:rFonts w:ascii="Times New Roman" w:hAnsi="Times New Roman" w:cs="Times New Roman"/>
          <w:b/>
          <w:bCs/>
          <w:sz w:val="24"/>
          <w:szCs w:val="24"/>
          <w:u w:val="single"/>
        </w:rPr>
        <w:t>Opis:</w:t>
      </w:r>
    </w:p>
    <w:p w14:paraId="4A1B9C3F" w14:textId="77777777" w:rsidR="0002198F" w:rsidRPr="000D42B2" w:rsidRDefault="0002198F" w:rsidP="0002198F">
      <w:pPr>
        <w:spacing w:after="0"/>
        <w:ind w:firstLine="708"/>
        <w:jc w:val="both"/>
        <w:rPr>
          <w:rFonts w:ascii="Times New Roman" w:hAnsi="Times New Roman" w:cs="Times New Roman"/>
          <w:sz w:val="24"/>
          <w:szCs w:val="24"/>
        </w:rPr>
      </w:pPr>
      <w:r w:rsidRPr="000D42B2">
        <w:rPr>
          <w:rFonts w:ascii="Times New Roman" w:hAnsi="Times New Roman" w:cs="Times New Roman"/>
          <w:bCs/>
          <w:sz w:val="24"/>
          <w:szCs w:val="24"/>
        </w:rPr>
        <w:t xml:space="preserve">Upravni odjel za prostorno planiranje i zaštitu okoliša </w:t>
      </w:r>
      <w:r w:rsidRPr="000D42B2">
        <w:rPr>
          <w:rFonts w:ascii="Times New Roman" w:hAnsi="Times New Roman" w:cs="Times New Roman"/>
          <w:sz w:val="24"/>
          <w:szCs w:val="24"/>
        </w:rPr>
        <w:t xml:space="preserve">jedna je od ustrojstvenih jedinica unutar Upravnih tijela Grada Poreča - </w:t>
      </w:r>
      <w:proofErr w:type="spellStart"/>
      <w:r w:rsidRPr="000D42B2">
        <w:rPr>
          <w:rFonts w:ascii="Times New Roman" w:hAnsi="Times New Roman" w:cs="Times New Roman"/>
          <w:sz w:val="24"/>
          <w:szCs w:val="24"/>
        </w:rPr>
        <w:t>Parenzo</w:t>
      </w:r>
      <w:proofErr w:type="spellEnd"/>
      <w:r w:rsidRPr="000D42B2">
        <w:rPr>
          <w:rFonts w:ascii="Times New Roman" w:hAnsi="Times New Roman" w:cs="Times New Roman"/>
          <w:sz w:val="24"/>
          <w:szCs w:val="24"/>
        </w:rPr>
        <w:t>, te je organiziran je sa dvije /2/ niže ustrojstvene jedinice - odsjekom za prostorno planiranje i urbanizam i odsjekom za pripremu izgradnje i zaštitu okoliša.</w:t>
      </w:r>
    </w:p>
    <w:p w14:paraId="2045E891" w14:textId="77777777" w:rsidR="0002198F" w:rsidRPr="000D42B2" w:rsidRDefault="0002198F" w:rsidP="0002198F">
      <w:pPr>
        <w:ind w:firstLine="708"/>
        <w:jc w:val="both"/>
        <w:rPr>
          <w:rFonts w:ascii="Times New Roman" w:hAnsi="Times New Roman" w:cs="Times New Roman"/>
          <w:sz w:val="24"/>
          <w:szCs w:val="24"/>
        </w:rPr>
      </w:pPr>
      <w:r w:rsidRPr="000D42B2">
        <w:rPr>
          <w:rFonts w:ascii="Times New Roman" w:hAnsi="Times New Roman" w:cs="Times New Roman"/>
          <w:sz w:val="24"/>
          <w:szCs w:val="24"/>
        </w:rPr>
        <w:t>U Upravnom odjelu za prostorno planiranje i zaštitu okoliša obavljaju se poslovi koji pokrivaju sljedeća područja :</w:t>
      </w:r>
    </w:p>
    <w:p w14:paraId="34F7C7B0" w14:textId="77777777" w:rsidR="0002198F" w:rsidRPr="000D42B2" w:rsidRDefault="0002198F" w:rsidP="0002198F">
      <w:pPr>
        <w:numPr>
          <w:ilvl w:val="0"/>
          <w:numId w:val="25"/>
        </w:numPr>
        <w:spacing w:after="0" w:line="240" w:lineRule="auto"/>
        <w:jc w:val="both"/>
        <w:rPr>
          <w:rFonts w:ascii="Times New Roman" w:hAnsi="Times New Roman" w:cs="Times New Roman"/>
          <w:sz w:val="24"/>
          <w:szCs w:val="24"/>
        </w:rPr>
      </w:pPr>
      <w:r w:rsidRPr="000D42B2">
        <w:rPr>
          <w:rFonts w:ascii="Times New Roman" w:hAnsi="Times New Roman" w:cs="Times New Roman"/>
          <w:sz w:val="24"/>
          <w:szCs w:val="24"/>
        </w:rPr>
        <w:t>prostorno planiranje i urbanizam /priprema, izrada i praćenje provedbe prostornih planova i drugih dokumenata prostornog uređenja/,</w:t>
      </w:r>
    </w:p>
    <w:p w14:paraId="20B46994" w14:textId="77777777" w:rsidR="0002198F" w:rsidRPr="000D42B2" w:rsidRDefault="0002198F" w:rsidP="0002198F">
      <w:pPr>
        <w:numPr>
          <w:ilvl w:val="0"/>
          <w:numId w:val="25"/>
        </w:numPr>
        <w:spacing w:after="0" w:line="240" w:lineRule="auto"/>
        <w:jc w:val="both"/>
        <w:rPr>
          <w:rFonts w:ascii="Times New Roman" w:hAnsi="Times New Roman" w:cs="Times New Roman"/>
          <w:sz w:val="24"/>
          <w:szCs w:val="24"/>
        </w:rPr>
      </w:pPr>
      <w:r w:rsidRPr="000D42B2">
        <w:rPr>
          <w:rFonts w:ascii="Times New Roman" w:hAnsi="Times New Roman" w:cs="Times New Roman"/>
          <w:sz w:val="24"/>
          <w:szCs w:val="24"/>
        </w:rPr>
        <w:t>zaštita kulturne baštine,</w:t>
      </w:r>
    </w:p>
    <w:p w14:paraId="444326E9" w14:textId="77777777" w:rsidR="0002198F" w:rsidRPr="000D42B2" w:rsidRDefault="0002198F" w:rsidP="0002198F">
      <w:pPr>
        <w:numPr>
          <w:ilvl w:val="0"/>
          <w:numId w:val="25"/>
        </w:numPr>
        <w:spacing w:after="0" w:line="240" w:lineRule="auto"/>
        <w:jc w:val="both"/>
        <w:rPr>
          <w:rFonts w:ascii="Times New Roman" w:hAnsi="Times New Roman" w:cs="Times New Roman"/>
          <w:sz w:val="24"/>
          <w:szCs w:val="24"/>
        </w:rPr>
      </w:pPr>
      <w:r w:rsidRPr="000D42B2">
        <w:rPr>
          <w:rFonts w:ascii="Times New Roman" w:hAnsi="Times New Roman" w:cs="Times New Roman"/>
          <w:sz w:val="24"/>
          <w:szCs w:val="24"/>
        </w:rPr>
        <w:t>evidencija gradske imovine i formiranje geografsko-informacijskog sustava /GIS/,</w:t>
      </w:r>
    </w:p>
    <w:p w14:paraId="5F3891CF" w14:textId="77777777" w:rsidR="0002198F" w:rsidRPr="000D42B2" w:rsidRDefault="0002198F" w:rsidP="0002198F">
      <w:pPr>
        <w:numPr>
          <w:ilvl w:val="0"/>
          <w:numId w:val="25"/>
        </w:numPr>
        <w:spacing w:after="0" w:line="240" w:lineRule="auto"/>
        <w:jc w:val="both"/>
        <w:rPr>
          <w:rFonts w:ascii="Times New Roman" w:hAnsi="Times New Roman" w:cs="Times New Roman"/>
          <w:sz w:val="24"/>
          <w:szCs w:val="24"/>
        </w:rPr>
      </w:pPr>
      <w:r w:rsidRPr="000D42B2">
        <w:rPr>
          <w:rFonts w:ascii="Times New Roman" w:hAnsi="Times New Roman" w:cs="Times New Roman"/>
          <w:sz w:val="24"/>
          <w:szCs w:val="24"/>
        </w:rPr>
        <w:t>imovinsko-pravni odnosi koji se odnose na prodaju, kupnju, zamjenu, ustanovljavanje prava služnosti i ostalo raspolaganje i upravljanje nekretninama,</w:t>
      </w:r>
    </w:p>
    <w:p w14:paraId="183E91E3" w14:textId="77777777" w:rsidR="0002198F" w:rsidRPr="000D42B2" w:rsidRDefault="0002198F" w:rsidP="0002198F">
      <w:pPr>
        <w:numPr>
          <w:ilvl w:val="0"/>
          <w:numId w:val="25"/>
        </w:numPr>
        <w:spacing w:after="0" w:line="240" w:lineRule="auto"/>
        <w:jc w:val="both"/>
        <w:rPr>
          <w:rFonts w:ascii="Times New Roman" w:hAnsi="Times New Roman" w:cs="Times New Roman"/>
          <w:sz w:val="24"/>
          <w:szCs w:val="24"/>
        </w:rPr>
      </w:pPr>
      <w:r w:rsidRPr="000D42B2">
        <w:rPr>
          <w:rFonts w:ascii="Times New Roman" w:hAnsi="Times New Roman" w:cs="Times New Roman"/>
          <w:sz w:val="24"/>
          <w:szCs w:val="24"/>
        </w:rPr>
        <w:t>zaštita okoliša.</w:t>
      </w:r>
    </w:p>
    <w:p w14:paraId="336F6338" w14:textId="77777777" w:rsidR="0002198F" w:rsidRPr="000D42B2" w:rsidRDefault="0002198F" w:rsidP="0002198F">
      <w:pPr>
        <w:spacing w:after="0"/>
        <w:ind w:firstLine="708"/>
        <w:jc w:val="both"/>
        <w:rPr>
          <w:rFonts w:ascii="Times New Roman" w:hAnsi="Times New Roman" w:cs="Times New Roman"/>
          <w:sz w:val="24"/>
          <w:szCs w:val="24"/>
        </w:rPr>
      </w:pPr>
      <w:r w:rsidRPr="000D42B2">
        <w:rPr>
          <w:rFonts w:ascii="Times New Roman" w:hAnsi="Times New Roman" w:cs="Times New Roman"/>
          <w:sz w:val="24"/>
          <w:szCs w:val="24"/>
        </w:rPr>
        <w:t>U Upravnom odjelu je sistematizirano deset /10/</w:t>
      </w:r>
      <w:r>
        <w:rPr>
          <w:rFonts w:ascii="Times New Roman" w:hAnsi="Times New Roman" w:cs="Times New Roman"/>
          <w:sz w:val="24"/>
          <w:szCs w:val="24"/>
        </w:rPr>
        <w:t xml:space="preserve"> </w:t>
      </w:r>
      <w:r w:rsidRPr="000D42B2">
        <w:rPr>
          <w:rFonts w:ascii="Times New Roman" w:hAnsi="Times New Roman" w:cs="Times New Roman"/>
          <w:sz w:val="24"/>
          <w:szCs w:val="24"/>
        </w:rPr>
        <w:t>radnih mjesta od čega je popunjeno šest /6/ radnih mjesta.</w:t>
      </w:r>
    </w:p>
    <w:p w14:paraId="533E2632" w14:textId="77777777" w:rsidR="0002198F" w:rsidRPr="000D42B2" w:rsidRDefault="0002198F" w:rsidP="0002198F">
      <w:pPr>
        <w:spacing w:after="0"/>
        <w:ind w:firstLine="720"/>
        <w:jc w:val="both"/>
        <w:rPr>
          <w:rFonts w:ascii="Times New Roman" w:hAnsi="Times New Roman" w:cs="Times New Roman"/>
          <w:sz w:val="24"/>
          <w:szCs w:val="24"/>
        </w:rPr>
      </w:pPr>
      <w:r w:rsidRPr="000D42B2">
        <w:rPr>
          <w:rFonts w:ascii="Times New Roman" w:hAnsi="Times New Roman" w:cs="Times New Roman"/>
          <w:sz w:val="24"/>
          <w:szCs w:val="24"/>
        </w:rPr>
        <w:t xml:space="preserve">Program obuhvaća aktivnosti kojima se osiguravaju sredstava za nesmetano obavljanje upravnih, stručnih i ostalih poslova u ovom upravnom odjelu. Planirana sredstva namijenjena su za isplatu plaća i materijalnih prava djelatnika, te rashodima za energiju, materijal i usluge.  </w:t>
      </w:r>
    </w:p>
    <w:p w14:paraId="124C379D" w14:textId="77777777" w:rsidR="0002198F" w:rsidRPr="000D42B2" w:rsidRDefault="0002198F" w:rsidP="0002198F">
      <w:pPr>
        <w:spacing w:after="0"/>
        <w:jc w:val="both"/>
        <w:rPr>
          <w:rFonts w:ascii="Times New Roman" w:hAnsi="Times New Roman" w:cs="Times New Roman"/>
          <w:sz w:val="24"/>
          <w:szCs w:val="24"/>
          <w:u w:val="single"/>
        </w:rPr>
      </w:pPr>
    </w:p>
    <w:p w14:paraId="10FE47A6" w14:textId="77777777" w:rsidR="0002198F" w:rsidRPr="000D42B2" w:rsidRDefault="0002198F" w:rsidP="0002198F">
      <w:pPr>
        <w:jc w:val="both"/>
        <w:rPr>
          <w:rFonts w:ascii="Times New Roman" w:hAnsi="Times New Roman" w:cs="Times New Roman"/>
          <w:b/>
          <w:bCs/>
          <w:sz w:val="24"/>
          <w:szCs w:val="24"/>
          <w:u w:val="single"/>
        </w:rPr>
      </w:pPr>
      <w:r w:rsidRPr="000D42B2">
        <w:rPr>
          <w:rFonts w:ascii="Times New Roman" w:hAnsi="Times New Roman" w:cs="Times New Roman"/>
          <w:b/>
          <w:bCs/>
          <w:sz w:val="24"/>
          <w:szCs w:val="24"/>
          <w:u w:val="single"/>
        </w:rPr>
        <w:t>Ciljevi:</w:t>
      </w:r>
    </w:p>
    <w:p w14:paraId="060F54F8" w14:textId="77777777" w:rsidR="0002198F" w:rsidRPr="000D42B2" w:rsidRDefault="0002198F" w:rsidP="0002198F">
      <w:pPr>
        <w:spacing w:after="0"/>
        <w:jc w:val="both"/>
        <w:rPr>
          <w:rFonts w:ascii="Times New Roman" w:hAnsi="Times New Roman" w:cs="Times New Roman"/>
          <w:sz w:val="24"/>
          <w:szCs w:val="24"/>
        </w:rPr>
      </w:pPr>
      <w:r w:rsidRPr="000D42B2">
        <w:rPr>
          <w:rFonts w:ascii="Times New Roman" w:hAnsi="Times New Roman" w:cs="Times New Roman"/>
          <w:sz w:val="24"/>
          <w:szCs w:val="24"/>
        </w:rPr>
        <w:tab/>
        <w:t>Cilj programa je omogućiti funkcioniranje upravnog odjela radi obavljanja poslova iz oblasti prostornog planiranja i urbanizma, zaštite okoliša i zaštite kulturne baštine.</w:t>
      </w:r>
    </w:p>
    <w:p w14:paraId="153B6146" w14:textId="77777777" w:rsidR="0002198F" w:rsidRPr="000D42B2" w:rsidRDefault="0002198F" w:rsidP="0002198F">
      <w:pPr>
        <w:spacing w:after="0"/>
        <w:jc w:val="both"/>
        <w:rPr>
          <w:rFonts w:ascii="Times New Roman" w:hAnsi="Times New Roman" w:cs="Times New Roman"/>
          <w:sz w:val="24"/>
          <w:szCs w:val="24"/>
        </w:rPr>
      </w:pPr>
    </w:p>
    <w:p w14:paraId="220F703B" w14:textId="77777777" w:rsidR="0002198F" w:rsidRPr="000D42B2" w:rsidRDefault="0002198F" w:rsidP="0002198F">
      <w:pPr>
        <w:jc w:val="both"/>
        <w:rPr>
          <w:rFonts w:ascii="Times New Roman" w:hAnsi="Times New Roman" w:cs="Times New Roman"/>
          <w:b/>
          <w:bCs/>
          <w:sz w:val="24"/>
          <w:szCs w:val="24"/>
          <w:u w:val="single"/>
        </w:rPr>
      </w:pPr>
      <w:r w:rsidRPr="000D42B2">
        <w:rPr>
          <w:rFonts w:ascii="Times New Roman" w:hAnsi="Times New Roman" w:cs="Times New Roman"/>
          <w:b/>
          <w:bCs/>
          <w:sz w:val="24"/>
          <w:szCs w:val="24"/>
          <w:u w:val="single"/>
        </w:rPr>
        <w:t>Pokazatelj uspješnosti:</w:t>
      </w:r>
    </w:p>
    <w:p w14:paraId="5AB4F2A4" w14:textId="5493764B" w:rsidR="0002198F" w:rsidRDefault="0002198F" w:rsidP="00CB05E0">
      <w:pPr>
        <w:spacing w:after="0"/>
        <w:ind w:firstLine="720"/>
        <w:jc w:val="both"/>
        <w:rPr>
          <w:rFonts w:ascii="Times New Roman" w:hAnsi="Times New Roman" w:cs="Times New Roman"/>
          <w:sz w:val="24"/>
          <w:szCs w:val="24"/>
        </w:rPr>
      </w:pPr>
      <w:r w:rsidRPr="000D42B2">
        <w:rPr>
          <w:rFonts w:ascii="Times New Roman" w:hAnsi="Times New Roman" w:cs="Times New Roman"/>
          <w:sz w:val="24"/>
          <w:szCs w:val="24"/>
        </w:rPr>
        <w:t>Aktivnost Administrativno, tehničko i stručno osoblje obuhvaća rashode za djelatnike: plaće, naknade troškova za zaposlene, te rashode za materijal, troškove telefona i usluge, te ostale nespomenute rashode poslovanja. Aktivnost je izvršena u vrijedno</w:t>
      </w:r>
      <w:r w:rsidR="00CB05E0">
        <w:rPr>
          <w:rFonts w:ascii="Times New Roman" w:hAnsi="Times New Roman" w:cs="Times New Roman"/>
          <w:sz w:val="24"/>
          <w:szCs w:val="24"/>
        </w:rPr>
        <w:t xml:space="preserve">sti od 44 % planiranog iznosa. </w:t>
      </w:r>
    </w:p>
    <w:p w14:paraId="382E0977" w14:textId="592DFB7C" w:rsidR="00CB05E0" w:rsidRDefault="00CB05E0" w:rsidP="00CB05E0">
      <w:pPr>
        <w:spacing w:after="0"/>
        <w:ind w:firstLine="720"/>
        <w:jc w:val="both"/>
        <w:rPr>
          <w:rFonts w:ascii="Times New Roman" w:hAnsi="Times New Roman" w:cs="Times New Roman"/>
          <w:sz w:val="24"/>
          <w:szCs w:val="24"/>
        </w:rPr>
      </w:pPr>
    </w:p>
    <w:p w14:paraId="5415BB68" w14:textId="60C36C2E" w:rsidR="00CB05E0" w:rsidRDefault="00CB05E0" w:rsidP="00CB05E0">
      <w:pPr>
        <w:spacing w:after="0"/>
        <w:ind w:firstLine="720"/>
        <w:jc w:val="both"/>
        <w:rPr>
          <w:rFonts w:ascii="Times New Roman" w:hAnsi="Times New Roman" w:cs="Times New Roman"/>
          <w:sz w:val="24"/>
          <w:szCs w:val="24"/>
        </w:rPr>
      </w:pPr>
    </w:p>
    <w:p w14:paraId="441A1407" w14:textId="377F18ED" w:rsidR="00CB05E0" w:rsidRDefault="00CB05E0" w:rsidP="00CB05E0">
      <w:pPr>
        <w:spacing w:after="0"/>
        <w:ind w:firstLine="720"/>
        <w:jc w:val="both"/>
        <w:rPr>
          <w:rFonts w:ascii="Times New Roman" w:hAnsi="Times New Roman" w:cs="Times New Roman"/>
          <w:sz w:val="24"/>
          <w:szCs w:val="24"/>
        </w:rPr>
      </w:pPr>
    </w:p>
    <w:p w14:paraId="21EC0169" w14:textId="75FECD4B" w:rsidR="00CB05E0" w:rsidRDefault="00CB05E0" w:rsidP="00CB05E0">
      <w:pPr>
        <w:spacing w:after="0"/>
        <w:ind w:firstLine="720"/>
        <w:jc w:val="both"/>
        <w:rPr>
          <w:rFonts w:ascii="Times New Roman" w:hAnsi="Times New Roman" w:cs="Times New Roman"/>
          <w:sz w:val="24"/>
          <w:szCs w:val="24"/>
        </w:rPr>
      </w:pPr>
    </w:p>
    <w:p w14:paraId="4B16A045" w14:textId="3E0F51CE" w:rsidR="00CB05E0" w:rsidRDefault="00CB05E0" w:rsidP="00CB05E0">
      <w:pPr>
        <w:spacing w:after="0"/>
        <w:ind w:firstLine="720"/>
        <w:jc w:val="both"/>
        <w:rPr>
          <w:rFonts w:ascii="Times New Roman" w:hAnsi="Times New Roman" w:cs="Times New Roman"/>
          <w:sz w:val="24"/>
          <w:szCs w:val="24"/>
        </w:rPr>
      </w:pPr>
    </w:p>
    <w:p w14:paraId="6CC22466" w14:textId="77777777" w:rsidR="00CB05E0" w:rsidRPr="00CB05E0" w:rsidRDefault="00CB05E0" w:rsidP="00CB05E0">
      <w:pPr>
        <w:spacing w:after="0"/>
        <w:ind w:firstLine="720"/>
        <w:jc w:val="both"/>
        <w:rPr>
          <w:rFonts w:ascii="Times New Roman" w:hAnsi="Times New Roman" w:cs="Times New Roman"/>
          <w:sz w:val="24"/>
          <w:szCs w:val="24"/>
        </w:rPr>
      </w:pPr>
    </w:p>
    <w:p w14:paraId="6ACD576A" w14:textId="77777777" w:rsidR="0002198F" w:rsidRDefault="0002198F" w:rsidP="00E9233E">
      <w:pPr>
        <w:pStyle w:val="Odlomakpopisa"/>
        <w:spacing w:after="160" w:line="259" w:lineRule="auto"/>
        <w:jc w:val="both"/>
        <w:rPr>
          <w:rFonts w:ascii="Times New Roman" w:hAnsi="Times New Roman" w:cs="Times New Roman"/>
          <w:b/>
          <w:bCs/>
          <w:sz w:val="24"/>
          <w:szCs w:val="24"/>
          <w:u w:val="single"/>
        </w:rPr>
      </w:pPr>
      <w:r w:rsidRPr="000D42B2">
        <w:rPr>
          <w:rFonts w:ascii="Times New Roman" w:hAnsi="Times New Roman" w:cs="Times New Roman"/>
          <w:b/>
          <w:bCs/>
          <w:sz w:val="24"/>
          <w:szCs w:val="24"/>
          <w:u w:val="single"/>
        </w:rPr>
        <w:lastRenderedPageBreak/>
        <w:t>PROGRAM: JAČANJE GOSPODARSTVA</w:t>
      </w:r>
    </w:p>
    <w:p w14:paraId="629F758B" w14:textId="77777777" w:rsidR="0002198F" w:rsidRDefault="0002198F" w:rsidP="0002198F">
      <w:pPr>
        <w:spacing w:after="0"/>
        <w:jc w:val="both"/>
        <w:rPr>
          <w:rFonts w:ascii="Times New Roman" w:hAnsi="Times New Roman" w:cs="Times New Roman"/>
          <w:color w:val="FF0000"/>
          <w:sz w:val="24"/>
          <w:szCs w:val="24"/>
          <w:u w:val="single"/>
        </w:rPr>
      </w:pPr>
    </w:p>
    <w:tbl>
      <w:tblPr>
        <w:tblW w:w="9209" w:type="dxa"/>
        <w:tblLayout w:type="fixed"/>
        <w:tblLook w:val="04A0" w:firstRow="1" w:lastRow="0" w:firstColumn="1" w:lastColumn="0" w:noHBand="0" w:noVBand="1"/>
      </w:tblPr>
      <w:tblGrid>
        <w:gridCol w:w="1605"/>
        <w:gridCol w:w="3068"/>
        <w:gridCol w:w="1559"/>
        <w:gridCol w:w="1843"/>
        <w:gridCol w:w="1134"/>
      </w:tblGrid>
      <w:tr w:rsidR="0002198F" w:rsidRPr="000D42B2" w14:paraId="2CC0306F" w14:textId="77777777" w:rsidTr="009F2546">
        <w:trPr>
          <w:trHeight w:val="300"/>
        </w:trPr>
        <w:tc>
          <w:tcPr>
            <w:tcW w:w="4673" w:type="dxa"/>
            <w:gridSpan w:val="2"/>
            <w:vMerge w:val="restart"/>
            <w:tcBorders>
              <w:top w:val="single" w:sz="4" w:space="0" w:color="auto"/>
              <w:left w:val="single" w:sz="4" w:space="0" w:color="auto"/>
              <w:right w:val="single" w:sz="4" w:space="0" w:color="auto"/>
            </w:tcBorders>
            <w:shd w:val="clear" w:color="FFFFFF" w:fill="FFFFFF"/>
            <w:vAlign w:val="center"/>
          </w:tcPr>
          <w:p w14:paraId="1A6D2F0A"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J</w:t>
            </w:r>
            <w:r>
              <w:rPr>
                <w:rFonts w:ascii="Times New Roman" w:eastAsia="Times New Roman" w:hAnsi="Times New Roman" w:cs="Times New Roman"/>
                <w:b/>
                <w:bCs/>
              </w:rPr>
              <w:t>AČANJE GOSPODARSTVA</w:t>
            </w:r>
          </w:p>
        </w:tc>
        <w:tc>
          <w:tcPr>
            <w:tcW w:w="1559" w:type="dxa"/>
            <w:tcBorders>
              <w:top w:val="single" w:sz="4" w:space="0" w:color="auto"/>
              <w:left w:val="nil"/>
              <w:bottom w:val="single" w:sz="4" w:space="0" w:color="auto"/>
              <w:right w:val="single" w:sz="4" w:space="0" w:color="auto"/>
            </w:tcBorders>
            <w:shd w:val="clear" w:color="FFFFFF" w:fill="FFFFFF"/>
            <w:vAlign w:val="center"/>
          </w:tcPr>
          <w:p w14:paraId="69B2486E"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PLAN</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7918DD5"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REALIZACIJA</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25FB1778" w14:textId="77777777" w:rsidR="0002198F" w:rsidRPr="000D42B2" w:rsidRDefault="0002198F" w:rsidP="009F2546">
            <w:pPr>
              <w:spacing w:after="0" w:line="240" w:lineRule="auto"/>
              <w:jc w:val="center"/>
              <w:rPr>
                <w:rFonts w:ascii="Times New Roman" w:eastAsia="Times New Roman" w:hAnsi="Times New Roman" w:cs="Times New Roman"/>
                <w:b/>
                <w:bCs/>
              </w:rPr>
            </w:pPr>
            <w:r w:rsidRPr="000D42B2">
              <w:rPr>
                <w:rFonts w:ascii="Times New Roman" w:eastAsia="Times New Roman" w:hAnsi="Times New Roman" w:cs="Times New Roman"/>
                <w:b/>
                <w:bCs/>
              </w:rPr>
              <w:t>INDEKS</w:t>
            </w:r>
          </w:p>
        </w:tc>
      </w:tr>
      <w:tr w:rsidR="0002198F" w:rsidRPr="000D42B2" w14:paraId="094C4FD8" w14:textId="77777777" w:rsidTr="009F2546">
        <w:trPr>
          <w:trHeight w:val="300"/>
        </w:trPr>
        <w:tc>
          <w:tcPr>
            <w:tcW w:w="4673" w:type="dxa"/>
            <w:gridSpan w:val="2"/>
            <w:vMerge/>
            <w:tcBorders>
              <w:left w:val="single" w:sz="4" w:space="0" w:color="auto"/>
              <w:bottom w:val="single" w:sz="4" w:space="0" w:color="auto"/>
              <w:right w:val="single" w:sz="4" w:space="0" w:color="auto"/>
            </w:tcBorders>
            <w:shd w:val="clear" w:color="FFFFFF" w:fill="FFFFFF"/>
            <w:vAlign w:val="center"/>
            <w:hideMark/>
          </w:tcPr>
          <w:p w14:paraId="640EE3FF" w14:textId="77777777" w:rsidR="0002198F" w:rsidRPr="000D42B2" w:rsidRDefault="0002198F" w:rsidP="009F2546">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2A4D8707" w14:textId="77777777" w:rsidR="0002198F" w:rsidRPr="000D42B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B41E5C4" w14:textId="77777777" w:rsidR="0002198F" w:rsidRPr="000D42B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2A188252" w14:textId="77777777" w:rsidR="0002198F" w:rsidRPr="000D42B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0D42B2" w14:paraId="545440C3"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4F9FD2F5" w14:textId="77777777" w:rsidR="0002198F" w:rsidRDefault="0002198F" w:rsidP="009F254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Kapitalni projekt</w:t>
            </w:r>
          </w:p>
          <w:p w14:paraId="416CD167" w14:textId="77777777" w:rsidR="0002198F" w:rsidRPr="000D42B2" w:rsidRDefault="0002198F" w:rsidP="009F254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K100004</w:t>
            </w:r>
          </w:p>
        </w:tc>
        <w:tc>
          <w:tcPr>
            <w:tcW w:w="3068" w:type="dxa"/>
            <w:tcBorders>
              <w:top w:val="nil"/>
              <w:left w:val="nil"/>
              <w:bottom w:val="single" w:sz="4" w:space="0" w:color="auto"/>
              <w:right w:val="single" w:sz="4" w:space="0" w:color="auto"/>
            </w:tcBorders>
            <w:shd w:val="clear" w:color="FFFFFF" w:fill="FFFFFF"/>
            <w:vAlign w:val="center"/>
            <w:hideMark/>
          </w:tcPr>
          <w:p w14:paraId="06AA3271" w14:textId="77777777" w:rsidR="0002198F" w:rsidRPr="000D42B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Izrada plana i projekta za </w:t>
            </w:r>
            <w:proofErr w:type="spellStart"/>
            <w:r>
              <w:rPr>
                <w:rFonts w:ascii="Times New Roman" w:eastAsia="Times New Roman" w:hAnsi="Times New Roman" w:cs="Times New Roman"/>
                <w:b/>
                <w:bCs/>
              </w:rPr>
              <w:t>Peškeru</w:t>
            </w:r>
            <w:proofErr w:type="spellEnd"/>
          </w:p>
        </w:tc>
        <w:tc>
          <w:tcPr>
            <w:tcW w:w="1559" w:type="dxa"/>
            <w:tcBorders>
              <w:top w:val="nil"/>
              <w:left w:val="nil"/>
              <w:bottom w:val="single" w:sz="4" w:space="0" w:color="auto"/>
              <w:right w:val="single" w:sz="4" w:space="0" w:color="auto"/>
            </w:tcBorders>
            <w:shd w:val="clear" w:color="FFFFFF" w:fill="FFFFFF"/>
            <w:vAlign w:val="center"/>
            <w:hideMark/>
          </w:tcPr>
          <w:p w14:paraId="4A5DBA3E" w14:textId="77777777" w:rsidR="0002198F" w:rsidRPr="000D42B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200.000</w:t>
            </w:r>
            <w:r w:rsidRPr="000D42B2">
              <w:rPr>
                <w:rFonts w:ascii="Times New Roman" w:eastAsia="Times New Roman" w:hAnsi="Times New Roman" w:cs="Times New Roman"/>
                <w:b/>
                <w:bCs/>
              </w:rPr>
              <w:t>,00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08BEC846" w14:textId="77777777" w:rsidR="0002198F" w:rsidRPr="000D42B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1A15E08D" w14:textId="77777777" w:rsidR="0002198F" w:rsidRPr="000D42B2"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bl>
    <w:p w14:paraId="3F4553E1" w14:textId="77777777" w:rsidR="0002198F" w:rsidRPr="00215189" w:rsidRDefault="0002198F" w:rsidP="0002198F">
      <w:pPr>
        <w:jc w:val="both"/>
        <w:rPr>
          <w:rFonts w:ascii="Times New Roman" w:hAnsi="Times New Roman" w:cs="Times New Roman"/>
          <w:b/>
          <w:bCs/>
          <w:sz w:val="24"/>
          <w:szCs w:val="24"/>
          <w:u w:val="single"/>
        </w:rPr>
      </w:pPr>
      <w:r w:rsidRPr="00215189">
        <w:rPr>
          <w:rFonts w:ascii="Times New Roman" w:hAnsi="Times New Roman" w:cs="Times New Roman"/>
          <w:b/>
          <w:bCs/>
          <w:sz w:val="24"/>
          <w:szCs w:val="24"/>
          <w:u w:val="single"/>
        </w:rPr>
        <w:t>Opis:</w:t>
      </w:r>
    </w:p>
    <w:p w14:paraId="61AFACD0" w14:textId="77777777" w:rsidR="0002198F" w:rsidRPr="00215189" w:rsidRDefault="0002198F" w:rsidP="0002198F">
      <w:pPr>
        <w:spacing w:after="0"/>
        <w:ind w:firstLine="708"/>
        <w:jc w:val="both"/>
        <w:rPr>
          <w:rFonts w:ascii="Times New Roman" w:hAnsi="Times New Roman" w:cs="Times New Roman"/>
          <w:sz w:val="24"/>
          <w:szCs w:val="24"/>
        </w:rPr>
      </w:pPr>
      <w:r w:rsidRPr="00215189">
        <w:rPr>
          <w:rFonts w:ascii="Times New Roman" w:hAnsi="Times New Roman" w:cs="Times New Roman"/>
          <w:sz w:val="24"/>
          <w:szCs w:val="24"/>
        </w:rPr>
        <w:t xml:space="preserve">Aktivnosti se odnosi na pokretanje postupka izrade i donošenja urbanističkog plana uređenja za područje </w:t>
      </w:r>
      <w:proofErr w:type="spellStart"/>
      <w:r w:rsidRPr="00215189">
        <w:rPr>
          <w:rFonts w:ascii="Times New Roman" w:hAnsi="Times New Roman" w:cs="Times New Roman"/>
          <w:sz w:val="24"/>
          <w:szCs w:val="24"/>
        </w:rPr>
        <w:t>Peškera</w:t>
      </w:r>
      <w:proofErr w:type="spellEnd"/>
      <w:r w:rsidRPr="00215189">
        <w:rPr>
          <w:rFonts w:ascii="Times New Roman" w:hAnsi="Times New Roman" w:cs="Times New Roman"/>
          <w:sz w:val="24"/>
          <w:szCs w:val="24"/>
        </w:rPr>
        <w:t>, temeljem provedene javne rasprave o prijedlogu Studije uređenja predmetnog prostora.</w:t>
      </w:r>
    </w:p>
    <w:p w14:paraId="2B858BBE" w14:textId="77777777" w:rsidR="0002198F" w:rsidRPr="00215189" w:rsidRDefault="0002198F" w:rsidP="0002198F">
      <w:pPr>
        <w:spacing w:after="0"/>
        <w:jc w:val="both"/>
        <w:rPr>
          <w:rFonts w:ascii="Times New Roman" w:hAnsi="Times New Roman" w:cs="Times New Roman"/>
          <w:sz w:val="24"/>
          <w:szCs w:val="24"/>
          <w:u w:val="single"/>
        </w:rPr>
      </w:pPr>
    </w:p>
    <w:p w14:paraId="3D4ECC3E" w14:textId="77777777" w:rsidR="0002198F" w:rsidRPr="00215189" w:rsidRDefault="0002198F" w:rsidP="0002198F">
      <w:pPr>
        <w:jc w:val="both"/>
        <w:rPr>
          <w:rFonts w:ascii="Times New Roman" w:hAnsi="Times New Roman" w:cs="Times New Roman"/>
          <w:b/>
          <w:bCs/>
          <w:sz w:val="24"/>
          <w:szCs w:val="24"/>
          <w:u w:val="single"/>
        </w:rPr>
      </w:pPr>
      <w:r w:rsidRPr="00215189">
        <w:rPr>
          <w:rFonts w:ascii="Times New Roman" w:hAnsi="Times New Roman" w:cs="Times New Roman"/>
          <w:b/>
          <w:bCs/>
          <w:sz w:val="24"/>
          <w:szCs w:val="24"/>
          <w:u w:val="single"/>
        </w:rPr>
        <w:t>Ciljevi:</w:t>
      </w:r>
    </w:p>
    <w:p w14:paraId="12FE46A9" w14:textId="77777777" w:rsidR="0002198F" w:rsidRPr="00215189" w:rsidRDefault="0002198F" w:rsidP="0002198F">
      <w:pPr>
        <w:spacing w:after="0"/>
        <w:jc w:val="both"/>
        <w:rPr>
          <w:rFonts w:ascii="Times New Roman" w:hAnsi="Times New Roman" w:cs="Times New Roman"/>
          <w:sz w:val="24"/>
          <w:szCs w:val="24"/>
        </w:rPr>
      </w:pPr>
      <w:r w:rsidRPr="00215189">
        <w:rPr>
          <w:rFonts w:ascii="Times New Roman" w:hAnsi="Times New Roman" w:cs="Times New Roman"/>
          <w:sz w:val="24"/>
          <w:szCs w:val="24"/>
        </w:rPr>
        <w:tab/>
        <w:t xml:space="preserve">Cilj programa je donošenje prostorno-planskog dokumenta koji će biti osnova za izgradnju i uređenje područja </w:t>
      </w:r>
      <w:proofErr w:type="spellStart"/>
      <w:r w:rsidRPr="00215189">
        <w:rPr>
          <w:rFonts w:ascii="Times New Roman" w:hAnsi="Times New Roman" w:cs="Times New Roman"/>
          <w:sz w:val="24"/>
          <w:szCs w:val="24"/>
        </w:rPr>
        <w:t>Peškera</w:t>
      </w:r>
      <w:proofErr w:type="spellEnd"/>
      <w:r w:rsidRPr="00215189">
        <w:rPr>
          <w:rFonts w:ascii="Times New Roman" w:hAnsi="Times New Roman" w:cs="Times New Roman"/>
          <w:sz w:val="24"/>
          <w:szCs w:val="24"/>
        </w:rPr>
        <w:t>.</w:t>
      </w:r>
    </w:p>
    <w:p w14:paraId="3FE97698" w14:textId="77777777" w:rsidR="0002198F" w:rsidRPr="00215189" w:rsidRDefault="0002198F" w:rsidP="0002198F">
      <w:pPr>
        <w:spacing w:after="0"/>
        <w:jc w:val="both"/>
        <w:rPr>
          <w:rFonts w:ascii="Times New Roman" w:hAnsi="Times New Roman" w:cs="Times New Roman"/>
          <w:sz w:val="24"/>
          <w:szCs w:val="24"/>
        </w:rPr>
      </w:pPr>
    </w:p>
    <w:p w14:paraId="7A777DB5" w14:textId="77777777" w:rsidR="0002198F" w:rsidRPr="00215189" w:rsidRDefault="0002198F" w:rsidP="0002198F">
      <w:pPr>
        <w:jc w:val="both"/>
        <w:rPr>
          <w:rFonts w:ascii="Times New Roman" w:hAnsi="Times New Roman" w:cs="Times New Roman"/>
          <w:b/>
          <w:bCs/>
          <w:sz w:val="24"/>
          <w:szCs w:val="24"/>
          <w:u w:val="single"/>
        </w:rPr>
      </w:pPr>
      <w:r w:rsidRPr="00215189">
        <w:rPr>
          <w:rFonts w:ascii="Times New Roman" w:hAnsi="Times New Roman" w:cs="Times New Roman"/>
          <w:b/>
          <w:bCs/>
          <w:sz w:val="24"/>
          <w:szCs w:val="24"/>
          <w:u w:val="single"/>
        </w:rPr>
        <w:t>Pokazatelj uspješnosti:</w:t>
      </w:r>
    </w:p>
    <w:p w14:paraId="551E7673" w14:textId="77777777" w:rsidR="0002198F" w:rsidRPr="00215189" w:rsidRDefault="0002198F" w:rsidP="0002198F">
      <w:pPr>
        <w:spacing w:after="0"/>
        <w:jc w:val="both"/>
        <w:rPr>
          <w:rFonts w:ascii="Times New Roman" w:hAnsi="Times New Roman" w:cs="Times New Roman"/>
          <w:sz w:val="24"/>
          <w:szCs w:val="24"/>
        </w:rPr>
      </w:pPr>
      <w:r>
        <w:rPr>
          <w:rFonts w:ascii="Times New Roman" w:hAnsi="Times New Roman" w:cs="Times New Roman"/>
          <w:sz w:val="24"/>
          <w:szCs w:val="24"/>
        </w:rPr>
        <w:t>Kapitalni projekt</w:t>
      </w:r>
      <w:r w:rsidRPr="00215189">
        <w:rPr>
          <w:rFonts w:ascii="Times New Roman" w:hAnsi="Times New Roman" w:cs="Times New Roman"/>
          <w:sz w:val="24"/>
          <w:szCs w:val="24"/>
        </w:rPr>
        <w:t xml:space="preserve"> Izrada plana i projekta za </w:t>
      </w:r>
      <w:proofErr w:type="spellStart"/>
      <w:r w:rsidRPr="00215189">
        <w:rPr>
          <w:rFonts w:ascii="Times New Roman" w:hAnsi="Times New Roman" w:cs="Times New Roman"/>
          <w:sz w:val="24"/>
          <w:szCs w:val="24"/>
        </w:rPr>
        <w:t>Peškeru</w:t>
      </w:r>
      <w:proofErr w:type="spellEnd"/>
      <w:r w:rsidRPr="00215189">
        <w:rPr>
          <w:rFonts w:ascii="Times New Roman" w:hAnsi="Times New Roman" w:cs="Times New Roman"/>
          <w:sz w:val="24"/>
          <w:szCs w:val="24"/>
        </w:rPr>
        <w:t xml:space="preserve"> planira se pokrenuti do kraja tekuće proračunske godine. </w:t>
      </w:r>
    </w:p>
    <w:p w14:paraId="0CB2F09F" w14:textId="77777777" w:rsidR="0002198F" w:rsidRDefault="0002198F" w:rsidP="0002198F">
      <w:pPr>
        <w:spacing w:after="0"/>
        <w:jc w:val="both"/>
        <w:rPr>
          <w:rFonts w:ascii="Times New Roman" w:hAnsi="Times New Roman" w:cs="Times New Roman"/>
          <w:color w:val="FF0000"/>
          <w:sz w:val="24"/>
          <w:szCs w:val="24"/>
          <w:u w:val="single"/>
        </w:rPr>
      </w:pPr>
    </w:p>
    <w:p w14:paraId="47C5CB3E" w14:textId="77777777" w:rsidR="0002198F" w:rsidRPr="0099056B" w:rsidRDefault="0002198F" w:rsidP="0002198F">
      <w:pPr>
        <w:spacing w:after="0"/>
        <w:jc w:val="both"/>
        <w:rPr>
          <w:rFonts w:ascii="Times New Roman" w:hAnsi="Times New Roman" w:cs="Times New Roman"/>
          <w:color w:val="FF0000"/>
          <w:sz w:val="24"/>
          <w:szCs w:val="24"/>
          <w:u w:val="single"/>
        </w:rPr>
      </w:pPr>
    </w:p>
    <w:p w14:paraId="0A12EE4E" w14:textId="77777777" w:rsidR="0002198F" w:rsidRPr="00215189" w:rsidRDefault="0002198F" w:rsidP="00E9233E">
      <w:pPr>
        <w:pStyle w:val="Odlomakpopisa"/>
        <w:spacing w:after="160" w:line="259" w:lineRule="auto"/>
        <w:jc w:val="both"/>
        <w:rPr>
          <w:rFonts w:ascii="Times New Roman" w:hAnsi="Times New Roman" w:cs="Times New Roman"/>
          <w:b/>
          <w:bCs/>
          <w:sz w:val="24"/>
          <w:szCs w:val="24"/>
          <w:u w:val="single"/>
        </w:rPr>
      </w:pPr>
      <w:r w:rsidRPr="00215189">
        <w:rPr>
          <w:rFonts w:ascii="Times New Roman" w:hAnsi="Times New Roman" w:cs="Times New Roman"/>
          <w:b/>
          <w:bCs/>
          <w:sz w:val="24"/>
          <w:szCs w:val="24"/>
          <w:u w:val="single"/>
        </w:rPr>
        <w:t xml:space="preserve"> PROGRAM: </w:t>
      </w:r>
      <w:r>
        <w:rPr>
          <w:rFonts w:ascii="Times New Roman" w:hAnsi="Times New Roman" w:cs="Times New Roman"/>
          <w:b/>
          <w:bCs/>
          <w:sz w:val="24"/>
          <w:szCs w:val="24"/>
          <w:u w:val="single"/>
        </w:rPr>
        <w:t>PROSTORNO UREĐENJE I UNAPREĐENJE STANOVANJA</w:t>
      </w:r>
    </w:p>
    <w:p w14:paraId="134CE594" w14:textId="77777777" w:rsidR="0002198F" w:rsidRPr="00215189" w:rsidRDefault="0002198F" w:rsidP="0002198F">
      <w:pPr>
        <w:spacing w:after="0"/>
        <w:jc w:val="both"/>
        <w:rPr>
          <w:rFonts w:ascii="Times New Roman" w:hAnsi="Times New Roman" w:cs="Times New Roman"/>
          <w:color w:val="C00000"/>
          <w:sz w:val="24"/>
          <w:szCs w:val="24"/>
          <w:u w:val="single"/>
        </w:rPr>
      </w:pPr>
    </w:p>
    <w:tbl>
      <w:tblPr>
        <w:tblW w:w="9209" w:type="dxa"/>
        <w:tblLayout w:type="fixed"/>
        <w:tblLook w:val="04A0" w:firstRow="1" w:lastRow="0" w:firstColumn="1" w:lastColumn="0" w:noHBand="0" w:noVBand="1"/>
      </w:tblPr>
      <w:tblGrid>
        <w:gridCol w:w="1605"/>
        <w:gridCol w:w="3068"/>
        <w:gridCol w:w="1559"/>
        <w:gridCol w:w="1843"/>
        <w:gridCol w:w="1134"/>
      </w:tblGrid>
      <w:tr w:rsidR="0002198F" w:rsidRPr="002C4F8C" w14:paraId="6D9042BF" w14:textId="77777777" w:rsidTr="009F2546">
        <w:trPr>
          <w:trHeight w:val="300"/>
        </w:trPr>
        <w:tc>
          <w:tcPr>
            <w:tcW w:w="4673" w:type="dxa"/>
            <w:gridSpan w:val="2"/>
            <w:vMerge w:val="restart"/>
            <w:tcBorders>
              <w:top w:val="single" w:sz="4" w:space="0" w:color="auto"/>
              <w:left w:val="single" w:sz="4" w:space="0" w:color="auto"/>
              <w:right w:val="single" w:sz="4" w:space="0" w:color="auto"/>
            </w:tcBorders>
            <w:shd w:val="clear" w:color="FFFFFF" w:fill="FFFFFF"/>
            <w:vAlign w:val="center"/>
          </w:tcPr>
          <w:p w14:paraId="08101DEF"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PROSTORNO UREĐENJE I UNAPREĐENJE STANOVANJA</w:t>
            </w:r>
          </w:p>
        </w:tc>
        <w:tc>
          <w:tcPr>
            <w:tcW w:w="1559" w:type="dxa"/>
            <w:tcBorders>
              <w:top w:val="single" w:sz="4" w:space="0" w:color="auto"/>
              <w:left w:val="nil"/>
              <w:bottom w:val="single" w:sz="4" w:space="0" w:color="auto"/>
              <w:right w:val="single" w:sz="4" w:space="0" w:color="auto"/>
            </w:tcBorders>
            <w:shd w:val="clear" w:color="FFFFFF" w:fill="FFFFFF"/>
            <w:vAlign w:val="center"/>
          </w:tcPr>
          <w:p w14:paraId="6D591205"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PLAN</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0D152C80"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REALIZACIJA</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0058E686"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INDEKS</w:t>
            </w:r>
          </w:p>
        </w:tc>
      </w:tr>
      <w:tr w:rsidR="0002198F" w:rsidRPr="002C4F8C" w14:paraId="3F83DE67" w14:textId="77777777" w:rsidTr="009F2546">
        <w:trPr>
          <w:trHeight w:val="300"/>
        </w:trPr>
        <w:tc>
          <w:tcPr>
            <w:tcW w:w="4673" w:type="dxa"/>
            <w:gridSpan w:val="2"/>
            <w:vMerge/>
            <w:tcBorders>
              <w:left w:val="single" w:sz="4" w:space="0" w:color="auto"/>
              <w:bottom w:val="single" w:sz="4" w:space="0" w:color="auto"/>
              <w:right w:val="single" w:sz="4" w:space="0" w:color="auto"/>
            </w:tcBorders>
            <w:shd w:val="clear" w:color="FFFFFF" w:fill="FFFFFF"/>
            <w:vAlign w:val="center"/>
            <w:hideMark/>
          </w:tcPr>
          <w:p w14:paraId="525D8FB3" w14:textId="77777777" w:rsidR="0002198F" w:rsidRPr="002C4F8C" w:rsidRDefault="0002198F" w:rsidP="009F2546">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6A5EA70F"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1.150.000,00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4C3BCCE8"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193.875.00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2D30ADAF"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17</w:t>
            </w:r>
          </w:p>
        </w:tc>
      </w:tr>
      <w:tr w:rsidR="0002198F" w:rsidRPr="002C4F8C" w14:paraId="746E1DE6"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40F7E85D"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Aktivnost  A100001</w:t>
            </w:r>
          </w:p>
        </w:tc>
        <w:tc>
          <w:tcPr>
            <w:tcW w:w="3068" w:type="dxa"/>
            <w:tcBorders>
              <w:top w:val="nil"/>
              <w:left w:val="nil"/>
              <w:bottom w:val="single" w:sz="4" w:space="0" w:color="auto"/>
              <w:right w:val="single" w:sz="4" w:space="0" w:color="auto"/>
            </w:tcBorders>
            <w:shd w:val="clear" w:color="FFFFFF" w:fill="FFFFFF"/>
            <w:vAlign w:val="center"/>
            <w:hideMark/>
          </w:tcPr>
          <w:p w14:paraId="019A148D"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Geodetsko-katastarske usluge prostornog planiranja</w:t>
            </w:r>
          </w:p>
        </w:tc>
        <w:tc>
          <w:tcPr>
            <w:tcW w:w="1559" w:type="dxa"/>
            <w:tcBorders>
              <w:top w:val="nil"/>
              <w:left w:val="nil"/>
              <w:bottom w:val="single" w:sz="4" w:space="0" w:color="auto"/>
              <w:right w:val="single" w:sz="4" w:space="0" w:color="auto"/>
            </w:tcBorders>
            <w:shd w:val="clear" w:color="FFFFFF" w:fill="FFFFFF"/>
            <w:vAlign w:val="center"/>
            <w:hideMark/>
          </w:tcPr>
          <w:p w14:paraId="0F1313C2"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250.000,00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69E9A53C"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4374D722"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0</w:t>
            </w:r>
          </w:p>
        </w:tc>
      </w:tr>
      <w:tr w:rsidR="0002198F" w:rsidRPr="002C4F8C" w14:paraId="799751CB"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3F7DE5A2"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Kapitalni projekt</w:t>
            </w:r>
          </w:p>
          <w:p w14:paraId="5BDF530A"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K100012</w:t>
            </w:r>
          </w:p>
        </w:tc>
        <w:tc>
          <w:tcPr>
            <w:tcW w:w="3068" w:type="dxa"/>
            <w:tcBorders>
              <w:top w:val="nil"/>
              <w:left w:val="nil"/>
              <w:bottom w:val="single" w:sz="4" w:space="0" w:color="auto"/>
              <w:right w:val="single" w:sz="4" w:space="0" w:color="auto"/>
            </w:tcBorders>
            <w:shd w:val="clear" w:color="FFFFFF" w:fill="FFFFFF"/>
            <w:vAlign w:val="center"/>
            <w:hideMark/>
          </w:tcPr>
          <w:p w14:paraId="218182A6"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Izrada urbanističkih i detaljnih planova uređenja</w:t>
            </w:r>
          </w:p>
        </w:tc>
        <w:tc>
          <w:tcPr>
            <w:tcW w:w="1559" w:type="dxa"/>
            <w:tcBorders>
              <w:top w:val="nil"/>
              <w:left w:val="nil"/>
              <w:bottom w:val="single" w:sz="4" w:space="0" w:color="auto"/>
              <w:right w:val="single" w:sz="4" w:space="0" w:color="auto"/>
            </w:tcBorders>
            <w:shd w:val="clear" w:color="FFFFFF" w:fill="FFFFFF"/>
            <w:vAlign w:val="center"/>
            <w:hideMark/>
          </w:tcPr>
          <w:p w14:paraId="007DCFE2"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600.000,00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59CBFB4"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169.125,00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19735BD9"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28</w:t>
            </w:r>
          </w:p>
        </w:tc>
      </w:tr>
      <w:tr w:rsidR="0002198F" w:rsidRPr="002C4F8C" w14:paraId="6E397EEE"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3D29E144"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Kapitalni projekt</w:t>
            </w:r>
          </w:p>
          <w:p w14:paraId="0AB3C5BF"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K100013</w:t>
            </w:r>
          </w:p>
        </w:tc>
        <w:tc>
          <w:tcPr>
            <w:tcW w:w="3068" w:type="dxa"/>
            <w:tcBorders>
              <w:top w:val="nil"/>
              <w:left w:val="nil"/>
              <w:bottom w:val="single" w:sz="4" w:space="0" w:color="auto"/>
              <w:right w:val="single" w:sz="4" w:space="0" w:color="auto"/>
            </w:tcBorders>
            <w:shd w:val="clear" w:color="FFFFFF" w:fill="FFFFFF"/>
            <w:vAlign w:val="center"/>
            <w:hideMark/>
          </w:tcPr>
          <w:p w14:paraId="2DB5F446"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Izrada ostalih dokumenata prostornog uređenja</w:t>
            </w:r>
          </w:p>
        </w:tc>
        <w:tc>
          <w:tcPr>
            <w:tcW w:w="1559" w:type="dxa"/>
            <w:tcBorders>
              <w:top w:val="nil"/>
              <w:left w:val="nil"/>
              <w:bottom w:val="single" w:sz="4" w:space="0" w:color="auto"/>
              <w:right w:val="single" w:sz="4" w:space="0" w:color="auto"/>
            </w:tcBorders>
            <w:shd w:val="clear" w:color="FFFFFF" w:fill="FFFFFF"/>
            <w:vAlign w:val="center"/>
          </w:tcPr>
          <w:p w14:paraId="3868EAA3"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300.000,00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2BFE3473"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24.750,00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522EF352"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8</w:t>
            </w:r>
          </w:p>
        </w:tc>
      </w:tr>
    </w:tbl>
    <w:p w14:paraId="2EC7711D" w14:textId="77777777" w:rsidR="0002198F" w:rsidRPr="00215189" w:rsidRDefault="0002198F" w:rsidP="0002198F">
      <w:pPr>
        <w:jc w:val="both"/>
        <w:rPr>
          <w:rFonts w:ascii="Times New Roman" w:hAnsi="Times New Roman" w:cs="Times New Roman"/>
          <w:color w:val="C00000"/>
          <w:sz w:val="24"/>
          <w:szCs w:val="24"/>
          <w:u w:val="single"/>
        </w:rPr>
      </w:pPr>
    </w:p>
    <w:p w14:paraId="344B3ABB" w14:textId="77777777" w:rsidR="0002198F" w:rsidRPr="002C4F8C" w:rsidRDefault="0002198F" w:rsidP="0002198F">
      <w:pPr>
        <w:jc w:val="both"/>
        <w:rPr>
          <w:rFonts w:ascii="Times New Roman" w:hAnsi="Times New Roman" w:cs="Times New Roman"/>
          <w:b/>
          <w:bCs/>
          <w:sz w:val="24"/>
          <w:szCs w:val="24"/>
          <w:u w:val="single"/>
        </w:rPr>
      </w:pPr>
      <w:r w:rsidRPr="002C4F8C">
        <w:rPr>
          <w:rFonts w:ascii="Times New Roman" w:hAnsi="Times New Roman" w:cs="Times New Roman"/>
          <w:b/>
          <w:bCs/>
          <w:sz w:val="24"/>
          <w:szCs w:val="24"/>
          <w:u w:val="single"/>
        </w:rPr>
        <w:t>Opis:</w:t>
      </w:r>
    </w:p>
    <w:p w14:paraId="4518DF91" w14:textId="77777777" w:rsidR="0002198F" w:rsidRPr="002C4F8C" w:rsidRDefault="0002198F" w:rsidP="0002198F">
      <w:pPr>
        <w:spacing w:after="0"/>
        <w:ind w:firstLine="720"/>
        <w:jc w:val="both"/>
        <w:rPr>
          <w:rFonts w:ascii="Times New Roman" w:hAnsi="Times New Roman" w:cs="Times New Roman"/>
          <w:sz w:val="24"/>
          <w:szCs w:val="24"/>
        </w:rPr>
      </w:pPr>
      <w:r w:rsidRPr="002C4F8C">
        <w:rPr>
          <w:rFonts w:ascii="Times New Roman" w:hAnsi="Times New Roman" w:cs="Times New Roman"/>
          <w:sz w:val="24"/>
          <w:szCs w:val="24"/>
        </w:rPr>
        <w:t>Aktivnosti koje čine ovaj Program odnose se na pripremu geodetsko-katastarskih i drugih podloga za izradu prostornih planova i drugih dokumenata, te izradu prostornih planova i drugih dokumenata prostornog uređenja.</w:t>
      </w:r>
    </w:p>
    <w:p w14:paraId="66458A07" w14:textId="77777777" w:rsidR="0002198F" w:rsidRPr="002C4F8C" w:rsidRDefault="0002198F" w:rsidP="0002198F">
      <w:pPr>
        <w:spacing w:after="0"/>
        <w:ind w:firstLine="708"/>
        <w:jc w:val="both"/>
        <w:rPr>
          <w:rFonts w:ascii="Times New Roman" w:hAnsi="Times New Roman" w:cs="Times New Roman"/>
          <w:sz w:val="24"/>
          <w:szCs w:val="24"/>
        </w:rPr>
      </w:pPr>
      <w:r w:rsidRPr="002C4F8C">
        <w:rPr>
          <w:rFonts w:ascii="Times New Roman" w:hAnsi="Times New Roman" w:cs="Times New Roman"/>
          <w:sz w:val="24"/>
          <w:szCs w:val="24"/>
        </w:rPr>
        <w:t xml:space="preserve">Aktivnosti koje se odnose na prostorno planiranje prvenstveno predstavljaju izradu izmjena i dopuna Prostornog plana uređenja Grada Poreča i izmjena i dopuna Generalnog urbanističkog plana grada Poreča, većeg broja urbanističkih planova uređenja /novih i/ili izmjena </w:t>
      </w:r>
      <w:r w:rsidRPr="002C4F8C">
        <w:rPr>
          <w:rFonts w:ascii="Times New Roman" w:hAnsi="Times New Roman" w:cs="Times New Roman"/>
          <w:sz w:val="24"/>
          <w:szCs w:val="24"/>
        </w:rPr>
        <w:lastRenderedPageBreak/>
        <w:t>i dopuna postojećih/, te programa, rješenja ili studija u njihovoj pripremi, kojima se provjeravaju ili detaljnije rješavaju zone ili pojedinačne lokacije.</w:t>
      </w:r>
    </w:p>
    <w:p w14:paraId="14CD0BE8" w14:textId="77777777" w:rsidR="0002198F" w:rsidRPr="002C4F8C" w:rsidRDefault="0002198F" w:rsidP="0002198F">
      <w:pPr>
        <w:spacing w:after="0"/>
        <w:jc w:val="both"/>
        <w:rPr>
          <w:rFonts w:ascii="Times New Roman" w:hAnsi="Times New Roman" w:cs="Times New Roman"/>
          <w:sz w:val="24"/>
          <w:szCs w:val="24"/>
          <w:u w:val="single"/>
        </w:rPr>
      </w:pPr>
    </w:p>
    <w:p w14:paraId="194E8333" w14:textId="77777777" w:rsidR="0002198F" w:rsidRPr="002C4F8C" w:rsidRDefault="0002198F" w:rsidP="0002198F">
      <w:pPr>
        <w:jc w:val="both"/>
        <w:rPr>
          <w:rFonts w:ascii="Times New Roman" w:hAnsi="Times New Roman" w:cs="Times New Roman"/>
          <w:b/>
          <w:bCs/>
          <w:sz w:val="24"/>
          <w:szCs w:val="24"/>
          <w:u w:val="single"/>
        </w:rPr>
      </w:pPr>
      <w:r w:rsidRPr="002C4F8C">
        <w:rPr>
          <w:rFonts w:ascii="Times New Roman" w:hAnsi="Times New Roman" w:cs="Times New Roman"/>
          <w:b/>
          <w:bCs/>
          <w:sz w:val="24"/>
          <w:szCs w:val="24"/>
          <w:u w:val="single"/>
        </w:rPr>
        <w:t>Ciljevi:</w:t>
      </w:r>
    </w:p>
    <w:p w14:paraId="740BECAD" w14:textId="77777777" w:rsidR="0002198F" w:rsidRPr="002C4F8C" w:rsidRDefault="0002198F" w:rsidP="0002198F">
      <w:pPr>
        <w:spacing w:after="0"/>
        <w:ind w:firstLine="708"/>
        <w:jc w:val="both"/>
        <w:rPr>
          <w:rFonts w:ascii="Times New Roman" w:hAnsi="Times New Roman" w:cs="Times New Roman"/>
          <w:sz w:val="24"/>
          <w:szCs w:val="24"/>
        </w:rPr>
      </w:pPr>
      <w:r w:rsidRPr="002C4F8C">
        <w:rPr>
          <w:rFonts w:ascii="Times New Roman" w:hAnsi="Times New Roman" w:cs="Times New Roman"/>
          <w:sz w:val="24"/>
          <w:szCs w:val="24"/>
        </w:rPr>
        <w:t>Cilj aktivnosti geodetsko-katastarskih usluga je priprema odgovarajućih podloga za kvalitetnu izradu prostornih planova i drugih dokumenata prostornog uređenja.</w:t>
      </w:r>
    </w:p>
    <w:p w14:paraId="3EDF1F20" w14:textId="3A7AD2A4" w:rsidR="0002198F" w:rsidRDefault="0002198F" w:rsidP="00CB05E0">
      <w:pPr>
        <w:spacing w:after="0"/>
        <w:ind w:firstLine="708"/>
        <w:jc w:val="both"/>
        <w:rPr>
          <w:rFonts w:ascii="Times New Roman" w:hAnsi="Times New Roman" w:cs="Times New Roman"/>
          <w:sz w:val="24"/>
          <w:szCs w:val="24"/>
        </w:rPr>
      </w:pPr>
      <w:r w:rsidRPr="002C4F8C">
        <w:rPr>
          <w:rFonts w:ascii="Times New Roman" w:hAnsi="Times New Roman" w:cs="Times New Roman"/>
          <w:sz w:val="24"/>
          <w:szCs w:val="24"/>
        </w:rPr>
        <w:t>Cilj aktivnosti iz oblasti prostornog planiranja je osiguranje podloga i uvjeta za kvalitetan dugo</w:t>
      </w:r>
      <w:r w:rsidR="00CB05E0">
        <w:rPr>
          <w:rFonts w:ascii="Times New Roman" w:hAnsi="Times New Roman" w:cs="Times New Roman"/>
          <w:sz w:val="24"/>
          <w:szCs w:val="24"/>
        </w:rPr>
        <w:t>ročni razvoj Grada Poreča.</w:t>
      </w:r>
    </w:p>
    <w:p w14:paraId="10B9D835" w14:textId="77777777" w:rsidR="0002198F" w:rsidRPr="002C4F8C" w:rsidRDefault="0002198F" w:rsidP="0002198F">
      <w:pPr>
        <w:spacing w:after="0"/>
        <w:jc w:val="both"/>
        <w:rPr>
          <w:rFonts w:ascii="Times New Roman" w:hAnsi="Times New Roman" w:cs="Times New Roman"/>
          <w:sz w:val="24"/>
          <w:szCs w:val="24"/>
        </w:rPr>
      </w:pPr>
    </w:p>
    <w:p w14:paraId="44A82AF7" w14:textId="77777777" w:rsidR="0002198F" w:rsidRPr="002C4F8C" w:rsidRDefault="0002198F" w:rsidP="0002198F">
      <w:pPr>
        <w:jc w:val="both"/>
        <w:rPr>
          <w:rFonts w:ascii="Times New Roman" w:hAnsi="Times New Roman" w:cs="Times New Roman"/>
          <w:b/>
          <w:bCs/>
          <w:sz w:val="24"/>
          <w:szCs w:val="24"/>
          <w:u w:val="single"/>
        </w:rPr>
      </w:pPr>
      <w:r w:rsidRPr="002C4F8C">
        <w:rPr>
          <w:rFonts w:ascii="Times New Roman" w:hAnsi="Times New Roman" w:cs="Times New Roman"/>
          <w:b/>
          <w:bCs/>
          <w:sz w:val="24"/>
          <w:szCs w:val="24"/>
          <w:u w:val="single"/>
        </w:rPr>
        <w:t>Pokazatelj uspješnosti:</w:t>
      </w:r>
    </w:p>
    <w:p w14:paraId="02852B0A" w14:textId="77777777" w:rsidR="0002198F" w:rsidRPr="002C4F8C" w:rsidRDefault="0002198F" w:rsidP="0002198F">
      <w:pPr>
        <w:spacing w:after="0"/>
        <w:ind w:firstLine="708"/>
        <w:jc w:val="both"/>
        <w:rPr>
          <w:rFonts w:ascii="Times New Roman" w:hAnsi="Times New Roman" w:cs="Times New Roman"/>
          <w:sz w:val="24"/>
          <w:szCs w:val="24"/>
        </w:rPr>
      </w:pPr>
      <w:r w:rsidRPr="002C4F8C">
        <w:rPr>
          <w:rFonts w:ascii="Times New Roman" w:hAnsi="Times New Roman" w:cs="Times New Roman"/>
          <w:sz w:val="24"/>
          <w:szCs w:val="24"/>
        </w:rPr>
        <w:t xml:space="preserve">Aktivnosti koje se odnose na Prostorno uređenje i unapređenje stanovanja izvršene su kroz isplate izrađivačima u ukupnoj vrijednosti od </w:t>
      </w:r>
      <w:r>
        <w:rPr>
          <w:rFonts w:ascii="Times New Roman" w:hAnsi="Times New Roman" w:cs="Times New Roman"/>
          <w:sz w:val="24"/>
          <w:szCs w:val="24"/>
        </w:rPr>
        <w:t>17</w:t>
      </w:r>
      <w:r w:rsidRPr="002C4F8C">
        <w:rPr>
          <w:rFonts w:ascii="Times New Roman" w:hAnsi="Times New Roman" w:cs="Times New Roman"/>
          <w:sz w:val="24"/>
          <w:szCs w:val="24"/>
        </w:rPr>
        <w:t xml:space="preserve"> % planiranog iznosa.</w:t>
      </w:r>
    </w:p>
    <w:p w14:paraId="49D0C1EC" w14:textId="77777777" w:rsidR="0002198F" w:rsidRDefault="0002198F" w:rsidP="000219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Veći broj aktivnosti iz ovog Programa su u tijeku, te će financijska realizacija biti izvršena po provedenim fazama izrade </w:t>
      </w:r>
      <w:r w:rsidRPr="002C4F8C">
        <w:rPr>
          <w:rFonts w:ascii="Times New Roman" w:hAnsi="Times New Roman" w:cs="Times New Roman"/>
          <w:sz w:val="24"/>
          <w:szCs w:val="24"/>
        </w:rPr>
        <w:t xml:space="preserve">kroz isplate izrađivačima </w:t>
      </w:r>
      <w:r>
        <w:rPr>
          <w:rFonts w:ascii="Times New Roman" w:hAnsi="Times New Roman" w:cs="Times New Roman"/>
          <w:sz w:val="24"/>
          <w:szCs w:val="24"/>
        </w:rPr>
        <w:t>sukladno dinamici određenoj ugovorima o izradi.</w:t>
      </w:r>
      <w:r w:rsidRPr="002C4F8C">
        <w:rPr>
          <w:rFonts w:ascii="Times New Roman" w:hAnsi="Times New Roman" w:cs="Times New Roman"/>
          <w:sz w:val="24"/>
          <w:szCs w:val="24"/>
        </w:rPr>
        <w:t xml:space="preserve"> </w:t>
      </w:r>
    </w:p>
    <w:p w14:paraId="68AC69C7" w14:textId="77777777" w:rsidR="0002198F" w:rsidRDefault="0002198F" w:rsidP="0002198F">
      <w:pPr>
        <w:spacing w:after="0"/>
        <w:ind w:firstLine="708"/>
        <w:jc w:val="both"/>
        <w:rPr>
          <w:rFonts w:ascii="Times New Roman" w:hAnsi="Times New Roman" w:cs="Times New Roman"/>
          <w:sz w:val="24"/>
          <w:szCs w:val="24"/>
        </w:rPr>
      </w:pPr>
    </w:p>
    <w:p w14:paraId="3962EF7B" w14:textId="77777777" w:rsidR="0002198F" w:rsidRDefault="0002198F" w:rsidP="0002198F">
      <w:pPr>
        <w:spacing w:after="0"/>
        <w:ind w:firstLine="708"/>
        <w:jc w:val="both"/>
        <w:rPr>
          <w:rFonts w:ascii="Times New Roman" w:hAnsi="Times New Roman" w:cs="Times New Roman"/>
          <w:sz w:val="24"/>
          <w:szCs w:val="24"/>
        </w:rPr>
      </w:pPr>
    </w:p>
    <w:p w14:paraId="238A02A6" w14:textId="77777777" w:rsidR="0002198F" w:rsidRPr="002C4F8C" w:rsidRDefault="0002198F" w:rsidP="00E9233E">
      <w:pPr>
        <w:pStyle w:val="Odlomakpopisa"/>
        <w:spacing w:after="160" w:line="259" w:lineRule="auto"/>
        <w:jc w:val="both"/>
        <w:rPr>
          <w:rFonts w:ascii="Times New Roman" w:hAnsi="Times New Roman" w:cs="Times New Roman"/>
          <w:b/>
          <w:bCs/>
          <w:sz w:val="24"/>
          <w:szCs w:val="24"/>
          <w:u w:val="single"/>
        </w:rPr>
      </w:pPr>
      <w:r w:rsidRPr="002C4F8C">
        <w:rPr>
          <w:rFonts w:ascii="Times New Roman" w:hAnsi="Times New Roman" w:cs="Times New Roman"/>
          <w:b/>
          <w:bCs/>
          <w:sz w:val="24"/>
          <w:szCs w:val="24"/>
          <w:u w:val="single"/>
        </w:rPr>
        <w:t>PROGRAM: UPRAVLJANJE IMOVINOM</w:t>
      </w:r>
    </w:p>
    <w:p w14:paraId="0094604B" w14:textId="77777777" w:rsidR="0002198F" w:rsidRDefault="0002198F" w:rsidP="0002198F">
      <w:pPr>
        <w:spacing w:after="0"/>
        <w:jc w:val="both"/>
        <w:rPr>
          <w:rFonts w:ascii="Times New Roman" w:hAnsi="Times New Roman" w:cs="Times New Roman"/>
          <w:color w:val="FF0000"/>
          <w:sz w:val="24"/>
          <w:szCs w:val="24"/>
          <w:u w:val="single"/>
        </w:rPr>
      </w:pPr>
    </w:p>
    <w:tbl>
      <w:tblPr>
        <w:tblW w:w="9209" w:type="dxa"/>
        <w:tblLayout w:type="fixed"/>
        <w:tblLook w:val="04A0" w:firstRow="1" w:lastRow="0" w:firstColumn="1" w:lastColumn="0" w:noHBand="0" w:noVBand="1"/>
      </w:tblPr>
      <w:tblGrid>
        <w:gridCol w:w="1605"/>
        <w:gridCol w:w="3068"/>
        <w:gridCol w:w="1559"/>
        <w:gridCol w:w="1843"/>
        <w:gridCol w:w="1134"/>
      </w:tblGrid>
      <w:tr w:rsidR="0002198F" w:rsidRPr="002C4F8C" w14:paraId="3876AE53" w14:textId="77777777" w:rsidTr="009F2546">
        <w:trPr>
          <w:trHeight w:val="300"/>
        </w:trPr>
        <w:tc>
          <w:tcPr>
            <w:tcW w:w="4673" w:type="dxa"/>
            <w:gridSpan w:val="2"/>
            <w:vMerge w:val="restart"/>
            <w:tcBorders>
              <w:top w:val="single" w:sz="4" w:space="0" w:color="auto"/>
              <w:left w:val="single" w:sz="4" w:space="0" w:color="auto"/>
              <w:right w:val="single" w:sz="4" w:space="0" w:color="auto"/>
            </w:tcBorders>
            <w:shd w:val="clear" w:color="FFFFFF" w:fill="FFFFFF"/>
            <w:vAlign w:val="center"/>
          </w:tcPr>
          <w:p w14:paraId="573EC362"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UPRAVLJANJE IMOVINOM</w:t>
            </w:r>
          </w:p>
        </w:tc>
        <w:tc>
          <w:tcPr>
            <w:tcW w:w="1559" w:type="dxa"/>
            <w:tcBorders>
              <w:top w:val="single" w:sz="4" w:space="0" w:color="auto"/>
              <w:left w:val="nil"/>
              <w:bottom w:val="single" w:sz="4" w:space="0" w:color="auto"/>
              <w:right w:val="single" w:sz="4" w:space="0" w:color="auto"/>
            </w:tcBorders>
            <w:shd w:val="clear" w:color="FFFFFF" w:fill="FFFFFF"/>
            <w:vAlign w:val="center"/>
          </w:tcPr>
          <w:p w14:paraId="1DDA71E7"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PLAN</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60506E0D"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REALIZACIJA</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089ADF56"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INDEKS</w:t>
            </w:r>
          </w:p>
        </w:tc>
      </w:tr>
      <w:tr w:rsidR="0002198F" w:rsidRPr="002C4F8C" w14:paraId="34F82391" w14:textId="77777777" w:rsidTr="009F2546">
        <w:trPr>
          <w:trHeight w:val="300"/>
        </w:trPr>
        <w:tc>
          <w:tcPr>
            <w:tcW w:w="4673" w:type="dxa"/>
            <w:gridSpan w:val="2"/>
            <w:vMerge/>
            <w:tcBorders>
              <w:left w:val="single" w:sz="4" w:space="0" w:color="auto"/>
              <w:bottom w:val="single" w:sz="4" w:space="0" w:color="auto"/>
              <w:right w:val="single" w:sz="4" w:space="0" w:color="auto"/>
            </w:tcBorders>
            <w:shd w:val="clear" w:color="FFFFFF" w:fill="FFFFFF"/>
            <w:vAlign w:val="center"/>
            <w:hideMark/>
          </w:tcPr>
          <w:p w14:paraId="3C0A75F4" w14:textId="77777777" w:rsidR="0002198F" w:rsidRPr="002C4F8C" w:rsidRDefault="0002198F" w:rsidP="009F2546">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785BD646"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1</w:t>
            </w:r>
            <w:r>
              <w:rPr>
                <w:rFonts w:ascii="Times New Roman" w:eastAsia="Times New Roman" w:hAnsi="Times New Roman" w:cs="Times New Roman"/>
                <w:b/>
                <w:bCs/>
              </w:rPr>
              <w:t>0</w:t>
            </w:r>
            <w:r w:rsidRPr="002C4F8C">
              <w:rPr>
                <w:rFonts w:ascii="Times New Roman" w:eastAsia="Times New Roman" w:hAnsi="Times New Roman" w:cs="Times New Roman"/>
                <w:b/>
                <w:bCs/>
              </w:rPr>
              <w:t>.1</w:t>
            </w:r>
            <w:r>
              <w:rPr>
                <w:rFonts w:ascii="Times New Roman" w:eastAsia="Times New Roman" w:hAnsi="Times New Roman" w:cs="Times New Roman"/>
                <w:b/>
                <w:bCs/>
              </w:rPr>
              <w:t>1</w:t>
            </w:r>
            <w:r w:rsidRPr="002C4F8C">
              <w:rPr>
                <w:rFonts w:ascii="Times New Roman" w:eastAsia="Times New Roman" w:hAnsi="Times New Roman" w:cs="Times New Roman"/>
                <w:b/>
                <w:bCs/>
              </w:rPr>
              <w:t>0.</w:t>
            </w:r>
            <w:r>
              <w:rPr>
                <w:rFonts w:ascii="Times New Roman" w:eastAsia="Times New Roman" w:hAnsi="Times New Roman" w:cs="Times New Roman"/>
                <w:b/>
                <w:bCs/>
              </w:rPr>
              <w:t>5</w:t>
            </w:r>
            <w:r w:rsidRPr="002C4F8C">
              <w:rPr>
                <w:rFonts w:ascii="Times New Roman" w:eastAsia="Times New Roman" w:hAnsi="Times New Roman" w:cs="Times New Roman"/>
                <w:b/>
                <w:bCs/>
              </w:rPr>
              <w:t>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63823F4"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421</w:t>
            </w:r>
            <w:r w:rsidRPr="002C4F8C">
              <w:rPr>
                <w:rFonts w:ascii="Times New Roman" w:eastAsia="Times New Roman" w:hAnsi="Times New Roman" w:cs="Times New Roman"/>
                <w:b/>
                <w:bCs/>
              </w:rPr>
              <w:t>.</w:t>
            </w:r>
            <w:r>
              <w:rPr>
                <w:rFonts w:ascii="Times New Roman" w:eastAsia="Times New Roman" w:hAnsi="Times New Roman" w:cs="Times New Roman"/>
                <w:b/>
                <w:bCs/>
              </w:rPr>
              <w:t>268,78</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62C83077"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r w:rsidR="0002198F" w:rsidRPr="002C4F8C" w14:paraId="46869A24"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2E793F74"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4</w:t>
            </w:r>
          </w:p>
        </w:tc>
        <w:tc>
          <w:tcPr>
            <w:tcW w:w="3068" w:type="dxa"/>
            <w:tcBorders>
              <w:top w:val="nil"/>
              <w:left w:val="nil"/>
              <w:bottom w:val="single" w:sz="4" w:space="0" w:color="auto"/>
              <w:right w:val="single" w:sz="4" w:space="0" w:color="auto"/>
            </w:tcBorders>
            <w:shd w:val="clear" w:color="FFFFFF" w:fill="FFFFFF"/>
            <w:vAlign w:val="center"/>
            <w:hideMark/>
          </w:tcPr>
          <w:p w14:paraId="7C840D71"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Osnovna djelatnost vezana za pravne i imovinske poslove</w:t>
            </w:r>
          </w:p>
        </w:tc>
        <w:tc>
          <w:tcPr>
            <w:tcW w:w="1559" w:type="dxa"/>
            <w:tcBorders>
              <w:top w:val="nil"/>
              <w:left w:val="nil"/>
              <w:bottom w:val="single" w:sz="4" w:space="0" w:color="auto"/>
              <w:right w:val="single" w:sz="4" w:space="0" w:color="auto"/>
            </w:tcBorders>
            <w:shd w:val="clear" w:color="FFFFFF" w:fill="FFFFFF"/>
            <w:vAlign w:val="center"/>
            <w:hideMark/>
          </w:tcPr>
          <w:p w14:paraId="7104B31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660.500,00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5C586488"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421</w:t>
            </w:r>
            <w:r w:rsidRPr="002C4F8C">
              <w:rPr>
                <w:rFonts w:ascii="Times New Roman" w:eastAsia="Times New Roman" w:hAnsi="Times New Roman" w:cs="Times New Roman"/>
                <w:b/>
                <w:bCs/>
              </w:rPr>
              <w:t>.</w:t>
            </w:r>
            <w:r>
              <w:rPr>
                <w:rFonts w:ascii="Times New Roman" w:eastAsia="Times New Roman" w:hAnsi="Times New Roman" w:cs="Times New Roman"/>
                <w:b/>
                <w:bCs/>
              </w:rPr>
              <w:t>268,78</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46159F21"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64</w:t>
            </w:r>
          </w:p>
        </w:tc>
      </w:tr>
      <w:tr w:rsidR="0002198F" w:rsidRPr="002C4F8C" w14:paraId="206A5204"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34D43929"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8</w:t>
            </w:r>
          </w:p>
        </w:tc>
        <w:tc>
          <w:tcPr>
            <w:tcW w:w="3068" w:type="dxa"/>
            <w:tcBorders>
              <w:top w:val="nil"/>
              <w:left w:val="nil"/>
              <w:bottom w:val="single" w:sz="4" w:space="0" w:color="auto"/>
              <w:right w:val="single" w:sz="4" w:space="0" w:color="auto"/>
            </w:tcBorders>
            <w:shd w:val="clear" w:color="FFFFFF" w:fill="FFFFFF"/>
            <w:vAlign w:val="center"/>
            <w:hideMark/>
          </w:tcPr>
          <w:p w14:paraId="4CA1AAD1"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Održavanje građevinskog zemljišta radi promjene načina uporabe</w:t>
            </w:r>
          </w:p>
        </w:tc>
        <w:tc>
          <w:tcPr>
            <w:tcW w:w="1559" w:type="dxa"/>
            <w:tcBorders>
              <w:top w:val="nil"/>
              <w:left w:val="nil"/>
              <w:bottom w:val="single" w:sz="4" w:space="0" w:color="auto"/>
              <w:right w:val="single" w:sz="4" w:space="0" w:color="auto"/>
            </w:tcBorders>
            <w:shd w:val="clear" w:color="FFFFFF" w:fill="FFFFFF"/>
            <w:vAlign w:val="center"/>
            <w:hideMark/>
          </w:tcPr>
          <w:p w14:paraId="7122F45B"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600.000,00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65053E7E"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153B564C"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5E68405D"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29D923F8"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Kapitalni projekt</w:t>
            </w:r>
          </w:p>
          <w:p w14:paraId="0A45A3A2"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K1000</w:t>
            </w:r>
            <w:r>
              <w:rPr>
                <w:rFonts w:ascii="Times New Roman" w:eastAsia="Times New Roman" w:hAnsi="Times New Roman" w:cs="Times New Roman"/>
                <w:b/>
                <w:bCs/>
              </w:rPr>
              <w:t>0</w:t>
            </w:r>
            <w:r w:rsidRPr="002C4F8C">
              <w:rPr>
                <w:rFonts w:ascii="Times New Roman" w:eastAsia="Times New Roman" w:hAnsi="Times New Roman" w:cs="Times New Roman"/>
                <w:b/>
                <w:bCs/>
              </w:rPr>
              <w:t>1</w:t>
            </w:r>
          </w:p>
        </w:tc>
        <w:tc>
          <w:tcPr>
            <w:tcW w:w="3068" w:type="dxa"/>
            <w:tcBorders>
              <w:top w:val="nil"/>
              <w:left w:val="nil"/>
              <w:bottom w:val="single" w:sz="4" w:space="0" w:color="auto"/>
              <w:right w:val="single" w:sz="4" w:space="0" w:color="auto"/>
            </w:tcBorders>
            <w:shd w:val="clear" w:color="FFFFFF" w:fill="FFFFFF"/>
            <w:vAlign w:val="center"/>
            <w:hideMark/>
          </w:tcPr>
          <w:p w14:paraId="2CA33CB8"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Katastarska izmjera karata naselja Tar, Vabriga, </w:t>
            </w:r>
            <w:proofErr w:type="spellStart"/>
            <w:r>
              <w:rPr>
                <w:rFonts w:ascii="Times New Roman" w:eastAsia="Times New Roman" w:hAnsi="Times New Roman" w:cs="Times New Roman"/>
                <w:b/>
                <w:bCs/>
              </w:rPr>
              <w:t>Frata</w:t>
            </w:r>
            <w:proofErr w:type="spellEnd"/>
            <w:r>
              <w:rPr>
                <w:rFonts w:ascii="Times New Roman" w:eastAsia="Times New Roman" w:hAnsi="Times New Roman" w:cs="Times New Roman"/>
                <w:b/>
                <w:bCs/>
              </w:rPr>
              <w:t xml:space="preserve"> i Varvari</w:t>
            </w:r>
          </w:p>
        </w:tc>
        <w:tc>
          <w:tcPr>
            <w:tcW w:w="1559" w:type="dxa"/>
            <w:tcBorders>
              <w:top w:val="nil"/>
              <w:left w:val="nil"/>
              <w:bottom w:val="single" w:sz="4" w:space="0" w:color="auto"/>
              <w:right w:val="single" w:sz="4" w:space="0" w:color="auto"/>
            </w:tcBorders>
            <w:shd w:val="clear" w:color="FFFFFF" w:fill="FFFFFF"/>
            <w:vAlign w:val="center"/>
          </w:tcPr>
          <w:p w14:paraId="0D5D2189"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50</w:t>
            </w:r>
            <w:r w:rsidRPr="002C4F8C">
              <w:rPr>
                <w:rFonts w:ascii="Times New Roman" w:eastAsia="Times New Roman" w:hAnsi="Times New Roman" w:cs="Times New Roman"/>
                <w:b/>
                <w:bCs/>
              </w:rPr>
              <w:t>.000,00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48DC2B35"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41727110"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44A0F888"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607A098C"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Kapitalni projekt</w:t>
            </w:r>
          </w:p>
          <w:p w14:paraId="44CD30ED"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K1000</w:t>
            </w:r>
            <w:r>
              <w:rPr>
                <w:rFonts w:ascii="Times New Roman" w:eastAsia="Times New Roman" w:hAnsi="Times New Roman" w:cs="Times New Roman"/>
                <w:b/>
                <w:bCs/>
              </w:rPr>
              <w:t>03</w:t>
            </w:r>
          </w:p>
        </w:tc>
        <w:tc>
          <w:tcPr>
            <w:tcW w:w="3068" w:type="dxa"/>
            <w:tcBorders>
              <w:top w:val="nil"/>
              <w:left w:val="nil"/>
              <w:bottom w:val="single" w:sz="4" w:space="0" w:color="auto"/>
              <w:right w:val="single" w:sz="4" w:space="0" w:color="auto"/>
            </w:tcBorders>
            <w:shd w:val="clear" w:color="FFFFFF" w:fill="FFFFFF"/>
            <w:vAlign w:val="center"/>
            <w:hideMark/>
          </w:tcPr>
          <w:p w14:paraId="0EDAD19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Kupnja zemljišta</w:t>
            </w:r>
          </w:p>
        </w:tc>
        <w:tc>
          <w:tcPr>
            <w:tcW w:w="1559" w:type="dxa"/>
            <w:tcBorders>
              <w:top w:val="nil"/>
              <w:left w:val="nil"/>
              <w:bottom w:val="single" w:sz="4" w:space="0" w:color="auto"/>
              <w:right w:val="single" w:sz="4" w:space="0" w:color="auto"/>
            </w:tcBorders>
            <w:shd w:val="clear" w:color="FFFFFF" w:fill="FFFFFF"/>
            <w:vAlign w:val="center"/>
          </w:tcPr>
          <w:p w14:paraId="7BA81B85"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w:t>
            </w:r>
            <w:r w:rsidRPr="002C4F8C">
              <w:rPr>
                <w:rFonts w:ascii="Times New Roman" w:eastAsia="Times New Roman" w:hAnsi="Times New Roman" w:cs="Times New Roman"/>
                <w:b/>
                <w:bCs/>
              </w:rPr>
              <w:t>300.000,00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B34B2F3"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2FC21B60"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4F378779"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6E6B5E42"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Kapitalni projekt</w:t>
            </w:r>
          </w:p>
          <w:p w14:paraId="280BF68D" w14:textId="77777777" w:rsidR="0002198F" w:rsidRPr="002C4F8C" w:rsidRDefault="0002198F" w:rsidP="009F2546">
            <w:pPr>
              <w:spacing w:after="0" w:line="240" w:lineRule="auto"/>
              <w:rPr>
                <w:rFonts w:ascii="Times New Roman" w:eastAsia="Times New Roman" w:hAnsi="Times New Roman" w:cs="Times New Roman"/>
                <w:b/>
                <w:bCs/>
              </w:rPr>
            </w:pPr>
            <w:r w:rsidRPr="002C4F8C">
              <w:rPr>
                <w:rFonts w:ascii="Times New Roman" w:eastAsia="Times New Roman" w:hAnsi="Times New Roman" w:cs="Times New Roman"/>
                <w:b/>
                <w:bCs/>
              </w:rPr>
              <w:t>K1000</w:t>
            </w:r>
            <w:r>
              <w:rPr>
                <w:rFonts w:ascii="Times New Roman" w:eastAsia="Times New Roman" w:hAnsi="Times New Roman" w:cs="Times New Roman"/>
                <w:b/>
                <w:bCs/>
              </w:rPr>
              <w:t>25</w:t>
            </w:r>
          </w:p>
        </w:tc>
        <w:tc>
          <w:tcPr>
            <w:tcW w:w="3068" w:type="dxa"/>
            <w:tcBorders>
              <w:top w:val="nil"/>
              <w:left w:val="nil"/>
              <w:bottom w:val="single" w:sz="4" w:space="0" w:color="auto"/>
              <w:right w:val="single" w:sz="4" w:space="0" w:color="auto"/>
            </w:tcBorders>
            <w:shd w:val="clear" w:color="FFFFFF" w:fill="FFFFFF"/>
            <w:vAlign w:val="center"/>
            <w:hideMark/>
          </w:tcPr>
          <w:p w14:paraId="6DFE3A57"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Poticana stanogradnja</w:t>
            </w:r>
          </w:p>
        </w:tc>
        <w:tc>
          <w:tcPr>
            <w:tcW w:w="1559" w:type="dxa"/>
            <w:tcBorders>
              <w:top w:val="nil"/>
              <w:left w:val="nil"/>
              <w:bottom w:val="single" w:sz="4" w:space="0" w:color="auto"/>
              <w:right w:val="single" w:sz="4" w:space="0" w:color="auto"/>
            </w:tcBorders>
            <w:shd w:val="clear" w:color="FFFFFF" w:fill="FFFFFF"/>
            <w:vAlign w:val="center"/>
          </w:tcPr>
          <w:p w14:paraId="4D110182"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1.5</w:t>
            </w:r>
            <w:r w:rsidRPr="002C4F8C">
              <w:rPr>
                <w:rFonts w:ascii="Times New Roman" w:eastAsia="Times New Roman" w:hAnsi="Times New Roman" w:cs="Times New Roman"/>
                <w:b/>
                <w:bCs/>
              </w:rPr>
              <w:t>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2073B344"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11B105C8"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bl>
    <w:p w14:paraId="2055012E" w14:textId="77777777" w:rsidR="0002198F" w:rsidRDefault="0002198F" w:rsidP="0002198F">
      <w:pPr>
        <w:jc w:val="both"/>
        <w:rPr>
          <w:rFonts w:ascii="Times New Roman" w:hAnsi="Times New Roman" w:cs="Times New Roman"/>
          <w:b/>
          <w:bCs/>
          <w:sz w:val="24"/>
          <w:szCs w:val="24"/>
          <w:u w:val="single"/>
        </w:rPr>
      </w:pPr>
    </w:p>
    <w:p w14:paraId="781AFB7A"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Opis:</w:t>
      </w:r>
    </w:p>
    <w:p w14:paraId="3E2E793F" w14:textId="77777777" w:rsidR="0002198F" w:rsidRPr="00E76F77" w:rsidRDefault="0002198F" w:rsidP="0002198F">
      <w:pPr>
        <w:spacing w:after="0"/>
        <w:ind w:firstLine="720"/>
        <w:jc w:val="both"/>
        <w:rPr>
          <w:rFonts w:ascii="Times New Roman" w:hAnsi="Times New Roman" w:cs="Times New Roman"/>
          <w:sz w:val="24"/>
          <w:szCs w:val="24"/>
        </w:rPr>
      </w:pPr>
      <w:r w:rsidRPr="00E76F77">
        <w:rPr>
          <w:rFonts w:ascii="Times New Roman" w:hAnsi="Times New Roman" w:cs="Times New Roman"/>
          <w:sz w:val="24"/>
          <w:szCs w:val="24"/>
        </w:rPr>
        <w:t xml:space="preserve">Aktivnosti koje čine ovaj Program odnose se na osnovnu djelatnost vezanu za pravne i imovinske poslove, održavanje građevinskog zemljišta radi promjene načina uporabe, katastarsku izmjeru naselja Tar, Vabriga, </w:t>
      </w:r>
      <w:proofErr w:type="spellStart"/>
      <w:r w:rsidRPr="00E76F77">
        <w:rPr>
          <w:rFonts w:ascii="Times New Roman" w:hAnsi="Times New Roman" w:cs="Times New Roman"/>
          <w:sz w:val="24"/>
          <w:szCs w:val="24"/>
        </w:rPr>
        <w:t>Frata</w:t>
      </w:r>
      <w:proofErr w:type="spellEnd"/>
      <w:r w:rsidRPr="00E76F77">
        <w:rPr>
          <w:rFonts w:ascii="Times New Roman" w:hAnsi="Times New Roman" w:cs="Times New Roman"/>
          <w:sz w:val="24"/>
          <w:szCs w:val="24"/>
        </w:rPr>
        <w:t xml:space="preserve"> i Varvari, kupnju zemljišta, poticanu stanogradnja i kupnju građevinskih objekata.</w:t>
      </w:r>
    </w:p>
    <w:p w14:paraId="17EE3E88" w14:textId="77777777" w:rsidR="0002198F" w:rsidRPr="00E76F77" w:rsidRDefault="0002198F" w:rsidP="0002198F">
      <w:pPr>
        <w:spacing w:after="0"/>
        <w:ind w:firstLine="708"/>
        <w:jc w:val="both"/>
        <w:rPr>
          <w:rFonts w:ascii="Times New Roman" w:hAnsi="Times New Roman" w:cs="Times New Roman"/>
          <w:sz w:val="24"/>
          <w:szCs w:val="24"/>
        </w:rPr>
      </w:pPr>
      <w:r w:rsidRPr="00E76F77">
        <w:rPr>
          <w:rFonts w:ascii="Times New Roman" w:hAnsi="Times New Roman" w:cs="Times New Roman"/>
          <w:sz w:val="24"/>
          <w:szCs w:val="24"/>
        </w:rPr>
        <w:t xml:space="preserve">Aktivnosti koje se odnose na osnovnu djelatnost vezanu uz pravne i imovinske poslove predstavljaju pripremu dokumentacije (geodetski elaborati, snimci postojećeg stanja i projektna </w:t>
      </w:r>
      <w:r w:rsidRPr="00E76F77">
        <w:rPr>
          <w:rFonts w:ascii="Times New Roman" w:hAnsi="Times New Roman" w:cs="Times New Roman"/>
          <w:sz w:val="24"/>
          <w:szCs w:val="24"/>
        </w:rPr>
        <w:lastRenderedPageBreak/>
        <w:t>dokumentacija) potrebne za obavljanje imovinsko - pravnih poslova koji se odnose na prodaju, kupnju, zamjenu i raspolaganje gradskim nekretninama, te dokumentacije za izdavanje koncesijskih odobrenja za obavljanje djelatnosti na pomorskom dobru.</w:t>
      </w:r>
    </w:p>
    <w:p w14:paraId="29E19650" w14:textId="77777777" w:rsidR="0002198F" w:rsidRPr="00E76F77" w:rsidRDefault="0002198F" w:rsidP="0002198F">
      <w:pPr>
        <w:spacing w:after="0"/>
        <w:jc w:val="both"/>
        <w:rPr>
          <w:rFonts w:ascii="Times New Roman" w:hAnsi="Times New Roman" w:cs="Times New Roman"/>
          <w:sz w:val="24"/>
          <w:szCs w:val="24"/>
        </w:rPr>
      </w:pPr>
      <w:r w:rsidRPr="00E76F77">
        <w:rPr>
          <w:rFonts w:ascii="Times New Roman" w:hAnsi="Times New Roman" w:cs="Times New Roman"/>
          <w:sz w:val="24"/>
          <w:szCs w:val="24"/>
        </w:rPr>
        <w:tab/>
        <w:t xml:space="preserve">Aktivnosti koje se odnose na Održavanje građevinskog zemljišta radi promjene načina uporabe podrazumijevaju održavanje građevinskog zemljišta planiranog prostornim planovima za izgradnju. </w:t>
      </w:r>
    </w:p>
    <w:p w14:paraId="4E5049A9" w14:textId="77777777" w:rsidR="0002198F" w:rsidRPr="00E76F77" w:rsidRDefault="0002198F" w:rsidP="0002198F">
      <w:pPr>
        <w:spacing w:after="0"/>
        <w:ind w:firstLine="708"/>
        <w:jc w:val="both"/>
        <w:rPr>
          <w:rFonts w:ascii="Times New Roman" w:hAnsi="Times New Roman" w:cs="Times New Roman"/>
          <w:sz w:val="24"/>
          <w:szCs w:val="24"/>
        </w:rPr>
      </w:pPr>
      <w:r w:rsidRPr="00E76F77">
        <w:rPr>
          <w:rFonts w:ascii="Times New Roman" w:hAnsi="Times New Roman" w:cs="Times New Roman"/>
          <w:sz w:val="24"/>
          <w:szCs w:val="24"/>
        </w:rPr>
        <w:t xml:space="preserve">Aktivnosti  Programa Katastarska izmjera karata Tar, Vabriga, </w:t>
      </w:r>
      <w:proofErr w:type="spellStart"/>
      <w:r w:rsidRPr="00E76F77">
        <w:rPr>
          <w:rFonts w:ascii="Times New Roman" w:hAnsi="Times New Roman" w:cs="Times New Roman"/>
          <w:sz w:val="24"/>
          <w:szCs w:val="24"/>
        </w:rPr>
        <w:t>Frata</w:t>
      </w:r>
      <w:proofErr w:type="spellEnd"/>
      <w:r w:rsidRPr="00E76F77">
        <w:rPr>
          <w:rFonts w:ascii="Times New Roman" w:hAnsi="Times New Roman" w:cs="Times New Roman"/>
          <w:sz w:val="24"/>
          <w:szCs w:val="24"/>
        </w:rPr>
        <w:t xml:space="preserve"> i Varvari odnose se na provedbu postupka izlaganja nove katastarske izmjere za k.o. Varvari.</w:t>
      </w:r>
    </w:p>
    <w:p w14:paraId="7926C6FC" w14:textId="77777777" w:rsidR="0002198F" w:rsidRPr="00E76F77" w:rsidRDefault="0002198F" w:rsidP="0002198F">
      <w:pPr>
        <w:spacing w:after="0"/>
        <w:jc w:val="both"/>
        <w:rPr>
          <w:rFonts w:ascii="Times New Roman" w:hAnsi="Times New Roman" w:cs="Times New Roman"/>
          <w:sz w:val="24"/>
          <w:szCs w:val="24"/>
        </w:rPr>
      </w:pPr>
      <w:r w:rsidRPr="00E76F77">
        <w:rPr>
          <w:rFonts w:ascii="Times New Roman" w:hAnsi="Times New Roman" w:cs="Times New Roman"/>
          <w:sz w:val="24"/>
          <w:szCs w:val="24"/>
        </w:rPr>
        <w:tab/>
        <w:t>Aktivnosti Kupnje zemljišta odnose se na poslove kupnje</w:t>
      </w:r>
      <w:r>
        <w:rPr>
          <w:rFonts w:ascii="Times New Roman" w:hAnsi="Times New Roman" w:cs="Times New Roman"/>
          <w:sz w:val="24"/>
          <w:szCs w:val="24"/>
        </w:rPr>
        <w:t xml:space="preserve"> </w:t>
      </w:r>
      <w:r w:rsidRPr="00E76F77">
        <w:rPr>
          <w:rFonts w:ascii="Times New Roman" w:hAnsi="Times New Roman" w:cs="Times New Roman"/>
          <w:sz w:val="24"/>
          <w:szCs w:val="24"/>
        </w:rPr>
        <w:t>zemljišta i obavljanje imovinsko-pravnih poslova vezanih uz navedeno, prvenstveno u cilju ostvarenja predviđenih gradskih programa i investicija</w:t>
      </w:r>
      <w:r>
        <w:rPr>
          <w:rFonts w:ascii="Times New Roman" w:hAnsi="Times New Roman" w:cs="Times New Roman"/>
          <w:sz w:val="24"/>
          <w:szCs w:val="24"/>
        </w:rPr>
        <w:t>, ovisno o ukazanim potrebama.</w:t>
      </w:r>
    </w:p>
    <w:p w14:paraId="5FACB5A5" w14:textId="77777777" w:rsidR="0002198F" w:rsidRPr="00E76F77" w:rsidRDefault="0002198F" w:rsidP="0002198F">
      <w:pPr>
        <w:spacing w:after="0"/>
        <w:ind w:firstLine="708"/>
        <w:jc w:val="both"/>
        <w:rPr>
          <w:rFonts w:ascii="Times New Roman" w:hAnsi="Times New Roman" w:cs="Times New Roman"/>
          <w:sz w:val="24"/>
          <w:szCs w:val="24"/>
        </w:rPr>
      </w:pPr>
      <w:r w:rsidRPr="00E76F77">
        <w:rPr>
          <w:rFonts w:ascii="Times New Roman" w:hAnsi="Times New Roman" w:cs="Times New Roman"/>
          <w:sz w:val="24"/>
          <w:szCs w:val="24"/>
        </w:rPr>
        <w:t>Aktivnosti Programa Poticana stanogradnja odnose se na isplate subvencija korisnicima koji ispunjavaju uvjete /kreditna sposobnost/.</w:t>
      </w:r>
    </w:p>
    <w:p w14:paraId="7FC15DC5" w14:textId="77777777" w:rsidR="0002198F" w:rsidRPr="00E44E30" w:rsidRDefault="0002198F" w:rsidP="0002198F">
      <w:pPr>
        <w:spacing w:after="0"/>
        <w:jc w:val="both"/>
        <w:rPr>
          <w:rFonts w:ascii="Times New Roman" w:hAnsi="Times New Roman" w:cs="Times New Roman"/>
          <w:sz w:val="24"/>
          <w:szCs w:val="24"/>
          <w:u w:val="single"/>
        </w:rPr>
      </w:pPr>
    </w:p>
    <w:p w14:paraId="38373ECF"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Ciljevi:</w:t>
      </w:r>
    </w:p>
    <w:p w14:paraId="3A7168EF" w14:textId="77777777" w:rsidR="0002198F" w:rsidRPr="00E44E30" w:rsidRDefault="0002198F" w:rsidP="0002198F">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Cilj programa Upravljanje imovinom je priprema dokumentacije potrebne za rješavanje imovinsko-pravnih poslova koji se odnose na prodaju, kupnju</w:t>
      </w:r>
      <w:r>
        <w:rPr>
          <w:rFonts w:ascii="Times New Roman" w:hAnsi="Times New Roman" w:cs="Times New Roman"/>
          <w:sz w:val="24"/>
          <w:szCs w:val="24"/>
        </w:rPr>
        <w:t xml:space="preserve"> i </w:t>
      </w:r>
      <w:r w:rsidRPr="00E44E30">
        <w:rPr>
          <w:rFonts w:ascii="Times New Roman" w:hAnsi="Times New Roman" w:cs="Times New Roman"/>
          <w:sz w:val="24"/>
          <w:szCs w:val="24"/>
        </w:rPr>
        <w:t>raspolaganje</w:t>
      </w:r>
      <w:r>
        <w:rPr>
          <w:rFonts w:ascii="Times New Roman" w:hAnsi="Times New Roman" w:cs="Times New Roman"/>
          <w:sz w:val="24"/>
          <w:szCs w:val="24"/>
        </w:rPr>
        <w:t xml:space="preserve"> </w:t>
      </w:r>
      <w:r w:rsidRPr="00E44E30">
        <w:rPr>
          <w:rFonts w:ascii="Times New Roman" w:hAnsi="Times New Roman" w:cs="Times New Roman"/>
          <w:sz w:val="24"/>
          <w:szCs w:val="24"/>
        </w:rPr>
        <w:t>gradskim nekretninama, te priprem</w:t>
      </w:r>
      <w:r>
        <w:rPr>
          <w:rFonts w:ascii="Times New Roman" w:hAnsi="Times New Roman" w:cs="Times New Roman"/>
          <w:sz w:val="24"/>
          <w:szCs w:val="24"/>
        </w:rPr>
        <w:t>u</w:t>
      </w:r>
      <w:r w:rsidRPr="00E44E30">
        <w:rPr>
          <w:rFonts w:ascii="Times New Roman" w:hAnsi="Times New Roman" w:cs="Times New Roman"/>
          <w:sz w:val="24"/>
          <w:szCs w:val="24"/>
        </w:rPr>
        <w:t xml:space="preserve"> dokumentacije za izdavanje koncesijskog odobrenja za obavljanje djelatnosti na pomorskom dobru. Daljnji ciljevi navedenog programa su priprema godišnjim proračunom odobrenih ostalih poslova unutar djelokruga Upravnog odjela.</w:t>
      </w:r>
    </w:p>
    <w:p w14:paraId="2BD37B95" w14:textId="77777777" w:rsidR="0002198F" w:rsidRPr="00E44E30" w:rsidRDefault="0002198F" w:rsidP="0002198F">
      <w:pPr>
        <w:spacing w:after="0"/>
        <w:jc w:val="both"/>
        <w:rPr>
          <w:rFonts w:ascii="Times New Roman" w:hAnsi="Times New Roman" w:cs="Times New Roman"/>
          <w:sz w:val="24"/>
          <w:szCs w:val="24"/>
        </w:rPr>
      </w:pPr>
    </w:p>
    <w:p w14:paraId="6B38C60A"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Pokazatelj uspješnosti:</w:t>
      </w:r>
    </w:p>
    <w:p w14:paraId="7C124F56" w14:textId="77777777" w:rsidR="0002198F" w:rsidRPr="00E44E30" w:rsidRDefault="0002198F" w:rsidP="0002198F">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Aktivnost Osnovna djelatnost vezana uz pravne i imovinske poslove izvršena je u vrijednosti od 64 % planiranog iznosa.</w:t>
      </w:r>
    </w:p>
    <w:p w14:paraId="657A910C" w14:textId="77777777" w:rsidR="0002198F" w:rsidRPr="00E44E30" w:rsidRDefault="0002198F" w:rsidP="0002198F">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Aktivnost Održavanje građevinskog zemljišta u najvećem je dijelu, uslijed reorganizacije, prešla u djelokrug grada UO za opću upravu</w:t>
      </w:r>
      <w:r>
        <w:rPr>
          <w:rFonts w:ascii="Times New Roman" w:hAnsi="Times New Roman" w:cs="Times New Roman"/>
          <w:sz w:val="24"/>
          <w:szCs w:val="24"/>
        </w:rPr>
        <w:t xml:space="preserve"> i/ili UO za komunalni sustav</w:t>
      </w:r>
      <w:r w:rsidRPr="00E44E30">
        <w:rPr>
          <w:rFonts w:ascii="Times New Roman" w:hAnsi="Times New Roman" w:cs="Times New Roman"/>
          <w:sz w:val="24"/>
          <w:szCs w:val="24"/>
        </w:rPr>
        <w:t>.</w:t>
      </w:r>
    </w:p>
    <w:p w14:paraId="2A1B6E79" w14:textId="77777777" w:rsidR="0002198F" w:rsidRPr="00E44E30" w:rsidRDefault="0002198F" w:rsidP="0002198F">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 xml:space="preserve">Kapitalni projekt Katastarska izmjera karata Tar, Vabriga, </w:t>
      </w:r>
      <w:proofErr w:type="spellStart"/>
      <w:r w:rsidRPr="00E44E30">
        <w:rPr>
          <w:rFonts w:ascii="Times New Roman" w:hAnsi="Times New Roman" w:cs="Times New Roman"/>
          <w:sz w:val="24"/>
          <w:szCs w:val="24"/>
        </w:rPr>
        <w:t>Frata</w:t>
      </w:r>
      <w:proofErr w:type="spellEnd"/>
      <w:r w:rsidRPr="00E44E30">
        <w:rPr>
          <w:rFonts w:ascii="Times New Roman" w:hAnsi="Times New Roman" w:cs="Times New Roman"/>
          <w:sz w:val="24"/>
          <w:szCs w:val="24"/>
        </w:rPr>
        <w:t xml:space="preserve"> i </w:t>
      </w:r>
      <w:proofErr w:type="spellStart"/>
      <w:r w:rsidRPr="00E44E30">
        <w:rPr>
          <w:rFonts w:ascii="Times New Roman" w:hAnsi="Times New Roman" w:cs="Times New Roman"/>
          <w:sz w:val="24"/>
          <w:szCs w:val="24"/>
        </w:rPr>
        <w:t>Vrvari</w:t>
      </w:r>
      <w:proofErr w:type="spellEnd"/>
      <w:r w:rsidRPr="00E44E30">
        <w:rPr>
          <w:rFonts w:ascii="Times New Roman" w:hAnsi="Times New Roman" w:cs="Times New Roman"/>
          <w:sz w:val="24"/>
          <w:szCs w:val="24"/>
        </w:rPr>
        <w:t xml:space="preserve"> provodi Državna geodetska uprava.</w:t>
      </w:r>
    </w:p>
    <w:p w14:paraId="6FE1171E" w14:textId="4C222AD9" w:rsidR="0002198F" w:rsidRDefault="0002198F" w:rsidP="00CB05E0">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Kapitalni projekt Kupnja zemljišta realizira se ovisno o potrebama, dok se Kapitalni projekt Poticana stanogradnja ovisi o kreditnoj sp</w:t>
      </w:r>
      <w:r w:rsidR="00CB05E0">
        <w:rPr>
          <w:rFonts w:ascii="Times New Roman" w:hAnsi="Times New Roman" w:cs="Times New Roman"/>
          <w:sz w:val="24"/>
          <w:szCs w:val="24"/>
        </w:rPr>
        <w:t>osobnosti korisnika subvencije.</w:t>
      </w:r>
    </w:p>
    <w:p w14:paraId="55D2AB16" w14:textId="77777777" w:rsidR="00CB05E0" w:rsidRPr="00CB05E0" w:rsidRDefault="00CB05E0" w:rsidP="00CB05E0">
      <w:pPr>
        <w:spacing w:after="0"/>
        <w:ind w:firstLine="708"/>
        <w:jc w:val="both"/>
        <w:rPr>
          <w:rFonts w:ascii="Times New Roman" w:hAnsi="Times New Roman" w:cs="Times New Roman"/>
          <w:sz w:val="24"/>
          <w:szCs w:val="24"/>
        </w:rPr>
      </w:pPr>
    </w:p>
    <w:p w14:paraId="2940BD7B" w14:textId="77777777" w:rsidR="0002198F" w:rsidRPr="002C4F8C" w:rsidRDefault="0002198F" w:rsidP="00E9233E">
      <w:pPr>
        <w:pStyle w:val="Odlomakpopisa"/>
        <w:spacing w:after="160" w:line="259" w:lineRule="auto"/>
        <w:jc w:val="both"/>
        <w:rPr>
          <w:rFonts w:ascii="Times New Roman" w:hAnsi="Times New Roman" w:cs="Times New Roman"/>
          <w:b/>
          <w:bCs/>
          <w:sz w:val="24"/>
          <w:szCs w:val="24"/>
          <w:u w:val="single"/>
        </w:rPr>
      </w:pPr>
      <w:r w:rsidRPr="002C4F8C">
        <w:rPr>
          <w:rFonts w:ascii="Times New Roman" w:hAnsi="Times New Roman" w:cs="Times New Roman"/>
          <w:b/>
          <w:bCs/>
          <w:sz w:val="24"/>
          <w:szCs w:val="24"/>
          <w:u w:val="single"/>
        </w:rPr>
        <w:t xml:space="preserve">PROGRAM: </w:t>
      </w:r>
      <w:r>
        <w:rPr>
          <w:rFonts w:ascii="Times New Roman" w:hAnsi="Times New Roman" w:cs="Times New Roman"/>
          <w:b/>
          <w:bCs/>
          <w:sz w:val="24"/>
          <w:szCs w:val="24"/>
          <w:u w:val="single"/>
        </w:rPr>
        <w:t>ZAŠTITA OKOLIŠA</w:t>
      </w:r>
    </w:p>
    <w:p w14:paraId="33B1DA98" w14:textId="77777777" w:rsidR="0002198F" w:rsidRDefault="0002198F" w:rsidP="0002198F">
      <w:pPr>
        <w:spacing w:after="0"/>
        <w:jc w:val="both"/>
        <w:rPr>
          <w:rFonts w:ascii="Times New Roman" w:hAnsi="Times New Roman" w:cs="Times New Roman"/>
          <w:color w:val="FF0000"/>
          <w:sz w:val="24"/>
          <w:szCs w:val="24"/>
          <w:u w:val="single"/>
        </w:rPr>
      </w:pPr>
    </w:p>
    <w:tbl>
      <w:tblPr>
        <w:tblW w:w="9209" w:type="dxa"/>
        <w:tblLayout w:type="fixed"/>
        <w:tblLook w:val="04A0" w:firstRow="1" w:lastRow="0" w:firstColumn="1" w:lastColumn="0" w:noHBand="0" w:noVBand="1"/>
      </w:tblPr>
      <w:tblGrid>
        <w:gridCol w:w="1605"/>
        <w:gridCol w:w="3068"/>
        <w:gridCol w:w="1559"/>
        <w:gridCol w:w="1843"/>
        <w:gridCol w:w="1134"/>
      </w:tblGrid>
      <w:tr w:rsidR="0002198F" w:rsidRPr="002C4F8C" w14:paraId="0B4EFCB1" w14:textId="77777777" w:rsidTr="009F2546">
        <w:trPr>
          <w:trHeight w:val="300"/>
        </w:trPr>
        <w:tc>
          <w:tcPr>
            <w:tcW w:w="4673" w:type="dxa"/>
            <w:gridSpan w:val="2"/>
            <w:vMerge w:val="restart"/>
            <w:tcBorders>
              <w:top w:val="single" w:sz="4" w:space="0" w:color="auto"/>
              <w:left w:val="single" w:sz="4" w:space="0" w:color="auto"/>
              <w:right w:val="single" w:sz="4" w:space="0" w:color="auto"/>
            </w:tcBorders>
            <w:shd w:val="clear" w:color="FFFFFF" w:fill="FFFFFF"/>
            <w:vAlign w:val="center"/>
          </w:tcPr>
          <w:p w14:paraId="491BDAE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ZAŠTITA OKOLIŠA</w:t>
            </w:r>
          </w:p>
        </w:tc>
        <w:tc>
          <w:tcPr>
            <w:tcW w:w="1559" w:type="dxa"/>
            <w:tcBorders>
              <w:top w:val="single" w:sz="4" w:space="0" w:color="auto"/>
              <w:left w:val="nil"/>
              <w:bottom w:val="single" w:sz="4" w:space="0" w:color="auto"/>
              <w:right w:val="single" w:sz="4" w:space="0" w:color="auto"/>
            </w:tcBorders>
            <w:shd w:val="clear" w:color="FFFFFF" w:fill="FFFFFF"/>
            <w:vAlign w:val="center"/>
          </w:tcPr>
          <w:p w14:paraId="4CAA8A8B"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PLAN</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4591C52C"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REALIZACIJA</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0445F830"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INDEKS</w:t>
            </w:r>
          </w:p>
        </w:tc>
      </w:tr>
      <w:tr w:rsidR="0002198F" w:rsidRPr="002C4F8C" w14:paraId="2B9E0834" w14:textId="77777777" w:rsidTr="009F2546">
        <w:trPr>
          <w:trHeight w:val="300"/>
        </w:trPr>
        <w:tc>
          <w:tcPr>
            <w:tcW w:w="4673" w:type="dxa"/>
            <w:gridSpan w:val="2"/>
            <w:vMerge/>
            <w:tcBorders>
              <w:left w:val="single" w:sz="4" w:space="0" w:color="auto"/>
              <w:bottom w:val="single" w:sz="4" w:space="0" w:color="auto"/>
              <w:right w:val="single" w:sz="4" w:space="0" w:color="auto"/>
            </w:tcBorders>
            <w:shd w:val="clear" w:color="FFFFFF" w:fill="FFFFFF"/>
            <w:vAlign w:val="center"/>
            <w:hideMark/>
          </w:tcPr>
          <w:p w14:paraId="7040CF11" w14:textId="77777777" w:rsidR="0002198F" w:rsidRPr="002C4F8C" w:rsidRDefault="0002198F" w:rsidP="009F2546">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0154A4EF"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293.268,00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27480BB7"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7.875,00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11F62960"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r>
      <w:tr w:rsidR="0002198F" w:rsidRPr="002C4F8C" w14:paraId="4E4B767F"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68AD7730"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1</w:t>
            </w:r>
          </w:p>
        </w:tc>
        <w:tc>
          <w:tcPr>
            <w:tcW w:w="3068" w:type="dxa"/>
            <w:tcBorders>
              <w:top w:val="nil"/>
              <w:left w:val="nil"/>
              <w:bottom w:val="single" w:sz="4" w:space="0" w:color="auto"/>
              <w:right w:val="single" w:sz="4" w:space="0" w:color="auto"/>
            </w:tcBorders>
            <w:shd w:val="clear" w:color="FFFFFF" w:fill="FFFFFF"/>
            <w:vAlign w:val="center"/>
            <w:hideMark/>
          </w:tcPr>
          <w:p w14:paraId="61C248C9"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Ekološke usluge – analiza mora</w:t>
            </w:r>
          </w:p>
        </w:tc>
        <w:tc>
          <w:tcPr>
            <w:tcW w:w="1559" w:type="dxa"/>
            <w:tcBorders>
              <w:top w:val="nil"/>
              <w:left w:val="nil"/>
              <w:bottom w:val="single" w:sz="4" w:space="0" w:color="auto"/>
              <w:right w:val="single" w:sz="4" w:space="0" w:color="auto"/>
            </w:tcBorders>
            <w:shd w:val="clear" w:color="FFFFFF" w:fill="FFFFFF"/>
            <w:vAlign w:val="center"/>
            <w:hideMark/>
          </w:tcPr>
          <w:p w14:paraId="756F2F2B"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457170E4"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7.875,00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2C04C6C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26</w:t>
            </w:r>
          </w:p>
        </w:tc>
      </w:tr>
      <w:tr w:rsidR="0002198F" w:rsidRPr="002C4F8C" w14:paraId="17653BD4"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400DBFAD"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2</w:t>
            </w:r>
          </w:p>
        </w:tc>
        <w:tc>
          <w:tcPr>
            <w:tcW w:w="3068" w:type="dxa"/>
            <w:tcBorders>
              <w:top w:val="nil"/>
              <w:left w:val="nil"/>
              <w:bottom w:val="single" w:sz="4" w:space="0" w:color="auto"/>
              <w:right w:val="single" w:sz="4" w:space="0" w:color="auto"/>
            </w:tcBorders>
            <w:shd w:val="clear" w:color="FFFFFF" w:fill="FFFFFF"/>
            <w:vAlign w:val="center"/>
            <w:hideMark/>
          </w:tcPr>
          <w:p w14:paraId="6A7F2C02"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Čišćenje podmorja</w:t>
            </w:r>
          </w:p>
        </w:tc>
        <w:tc>
          <w:tcPr>
            <w:tcW w:w="1559" w:type="dxa"/>
            <w:tcBorders>
              <w:top w:val="nil"/>
              <w:left w:val="nil"/>
              <w:bottom w:val="single" w:sz="4" w:space="0" w:color="auto"/>
              <w:right w:val="single" w:sz="4" w:space="0" w:color="auto"/>
            </w:tcBorders>
            <w:shd w:val="clear" w:color="FFFFFF" w:fill="FFFFFF"/>
            <w:vAlign w:val="center"/>
            <w:hideMark/>
          </w:tcPr>
          <w:p w14:paraId="2BC8329A"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3A4A0AAC"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45884253"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0F1AFB09"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21B4E70B"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7</w:t>
            </w:r>
          </w:p>
        </w:tc>
        <w:tc>
          <w:tcPr>
            <w:tcW w:w="3068" w:type="dxa"/>
            <w:tcBorders>
              <w:top w:val="nil"/>
              <w:left w:val="nil"/>
              <w:bottom w:val="single" w:sz="4" w:space="0" w:color="auto"/>
              <w:right w:val="single" w:sz="4" w:space="0" w:color="auto"/>
            </w:tcBorders>
            <w:shd w:val="clear" w:color="FFFFFF" w:fill="FFFFFF"/>
            <w:vAlign w:val="center"/>
            <w:hideMark/>
          </w:tcPr>
          <w:p w14:paraId="34105F39"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Moj Poreč bez azbesta</w:t>
            </w:r>
          </w:p>
        </w:tc>
        <w:tc>
          <w:tcPr>
            <w:tcW w:w="1559" w:type="dxa"/>
            <w:tcBorders>
              <w:top w:val="nil"/>
              <w:left w:val="nil"/>
              <w:bottom w:val="single" w:sz="4" w:space="0" w:color="auto"/>
              <w:right w:val="single" w:sz="4" w:space="0" w:color="auto"/>
            </w:tcBorders>
            <w:shd w:val="clear" w:color="FFFFFF" w:fill="FFFFFF"/>
            <w:vAlign w:val="center"/>
          </w:tcPr>
          <w:p w14:paraId="7321D975"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100</w:t>
            </w:r>
            <w:r w:rsidRPr="002C4F8C">
              <w:rPr>
                <w:rFonts w:ascii="Times New Roman" w:eastAsia="Times New Roman" w:hAnsi="Times New Roman" w:cs="Times New Roman"/>
                <w:b/>
                <w:bCs/>
              </w:rPr>
              <w:t>.000,00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4A04FD7"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4523F280"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0AF8549C"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191D3647"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Tekući projekt T100002</w:t>
            </w:r>
          </w:p>
        </w:tc>
        <w:tc>
          <w:tcPr>
            <w:tcW w:w="3068" w:type="dxa"/>
            <w:tcBorders>
              <w:top w:val="nil"/>
              <w:left w:val="nil"/>
              <w:bottom w:val="single" w:sz="4" w:space="0" w:color="auto"/>
              <w:right w:val="single" w:sz="4" w:space="0" w:color="auto"/>
            </w:tcBorders>
            <w:shd w:val="clear" w:color="FFFFFF" w:fill="FFFFFF"/>
            <w:vAlign w:val="center"/>
            <w:hideMark/>
          </w:tcPr>
          <w:p w14:paraId="10B80981"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EU projekt: SCCALE 203050 – energetska učinkovitost</w:t>
            </w:r>
          </w:p>
        </w:tc>
        <w:tc>
          <w:tcPr>
            <w:tcW w:w="1559" w:type="dxa"/>
            <w:tcBorders>
              <w:top w:val="nil"/>
              <w:left w:val="nil"/>
              <w:bottom w:val="single" w:sz="4" w:space="0" w:color="auto"/>
              <w:right w:val="single" w:sz="4" w:space="0" w:color="auto"/>
            </w:tcBorders>
            <w:shd w:val="clear" w:color="FFFFFF" w:fill="FFFFFF"/>
            <w:vAlign w:val="center"/>
          </w:tcPr>
          <w:p w14:paraId="7F5146D1"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133</w:t>
            </w:r>
            <w:r w:rsidRPr="002C4F8C">
              <w:rPr>
                <w:rFonts w:ascii="Times New Roman" w:eastAsia="Times New Roman" w:hAnsi="Times New Roman" w:cs="Times New Roman"/>
                <w:b/>
                <w:bCs/>
              </w:rPr>
              <w:t>.</w:t>
            </w:r>
            <w:r>
              <w:rPr>
                <w:rFonts w:ascii="Times New Roman" w:eastAsia="Times New Roman" w:hAnsi="Times New Roman" w:cs="Times New Roman"/>
                <w:b/>
                <w:bCs/>
              </w:rPr>
              <w:t>268</w:t>
            </w:r>
            <w:r w:rsidRPr="002C4F8C">
              <w:rPr>
                <w:rFonts w:ascii="Times New Roman" w:eastAsia="Times New Roman" w:hAnsi="Times New Roman" w:cs="Times New Roman"/>
                <w:b/>
                <w:bCs/>
              </w:rPr>
              <w:t>,00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6C16BF87"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3FBE84C5"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bl>
    <w:p w14:paraId="6F606FC7" w14:textId="0DFA462F"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lastRenderedPageBreak/>
        <w:t>Opis:</w:t>
      </w:r>
    </w:p>
    <w:p w14:paraId="61AD1FF3" w14:textId="77777777" w:rsidR="0002198F" w:rsidRPr="00E44E30" w:rsidRDefault="0002198F" w:rsidP="0002198F">
      <w:pPr>
        <w:spacing w:after="0"/>
        <w:ind w:firstLine="720"/>
        <w:jc w:val="both"/>
        <w:rPr>
          <w:rFonts w:ascii="Times New Roman" w:hAnsi="Times New Roman" w:cs="Times New Roman"/>
          <w:sz w:val="24"/>
          <w:szCs w:val="24"/>
        </w:rPr>
      </w:pPr>
      <w:r w:rsidRPr="00E44E30">
        <w:rPr>
          <w:rFonts w:ascii="Times New Roman" w:hAnsi="Times New Roman" w:cs="Times New Roman"/>
          <w:sz w:val="24"/>
          <w:szCs w:val="24"/>
        </w:rPr>
        <w:t>Aktivnosti koje čine ovaj Program odnose se na zaštitu okoliša - analizu mora, eko-akcije čišćenja podmorja, te EU projekte.</w:t>
      </w:r>
    </w:p>
    <w:p w14:paraId="49AF9474" w14:textId="77777777" w:rsidR="0002198F" w:rsidRPr="00E44E30" w:rsidRDefault="0002198F" w:rsidP="0002198F">
      <w:pPr>
        <w:spacing w:after="0"/>
        <w:jc w:val="both"/>
        <w:rPr>
          <w:rFonts w:ascii="Times New Roman" w:hAnsi="Times New Roman" w:cs="Times New Roman"/>
          <w:sz w:val="24"/>
          <w:szCs w:val="24"/>
          <w:u w:val="single"/>
        </w:rPr>
      </w:pPr>
    </w:p>
    <w:p w14:paraId="6FDF048C"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Ciljevi:</w:t>
      </w:r>
    </w:p>
    <w:p w14:paraId="59BE69F7" w14:textId="77777777" w:rsidR="0002198F" w:rsidRPr="00E44E30" w:rsidRDefault="0002198F" w:rsidP="0002198F">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Cilj aktivnosti zaštite okoliša odnose se na redovito godišnje /ljetno/ praćenje kvalitete mora za kupanje i godišnje akcije čišćenja podmorja, te EU projekte iz oblasti zaštite okoliša.</w:t>
      </w:r>
    </w:p>
    <w:p w14:paraId="78F4135A" w14:textId="77777777" w:rsidR="0002198F" w:rsidRDefault="0002198F" w:rsidP="0002198F">
      <w:pPr>
        <w:spacing w:after="0"/>
        <w:jc w:val="both"/>
        <w:rPr>
          <w:rFonts w:ascii="Times New Roman" w:hAnsi="Times New Roman" w:cs="Times New Roman"/>
          <w:sz w:val="24"/>
          <w:szCs w:val="24"/>
        </w:rPr>
      </w:pPr>
    </w:p>
    <w:p w14:paraId="46974FBE" w14:textId="77777777" w:rsidR="0002198F" w:rsidRDefault="0002198F" w:rsidP="0002198F">
      <w:pPr>
        <w:spacing w:after="0"/>
        <w:jc w:val="both"/>
        <w:rPr>
          <w:rFonts w:ascii="Times New Roman" w:hAnsi="Times New Roman" w:cs="Times New Roman"/>
          <w:sz w:val="24"/>
          <w:szCs w:val="24"/>
        </w:rPr>
      </w:pPr>
    </w:p>
    <w:p w14:paraId="2E15459D" w14:textId="55632EB9"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Pokazatelj uspješnosti:</w:t>
      </w:r>
    </w:p>
    <w:p w14:paraId="011C6C55" w14:textId="77777777" w:rsidR="0002198F" w:rsidRDefault="0002198F" w:rsidP="0002198F">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Aktivnosti koji se odnose na Zaštitu okoliša</w:t>
      </w:r>
      <w:r>
        <w:rPr>
          <w:rFonts w:ascii="Times New Roman" w:hAnsi="Times New Roman" w:cs="Times New Roman"/>
          <w:sz w:val="24"/>
          <w:szCs w:val="24"/>
        </w:rPr>
        <w:t xml:space="preserve"> su sezonskog karaktera, odnosno njihova realizacija će uslijediti tijekom ljetne sezone ili u drugom dijelu proračunske godine.</w:t>
      </w:r>
    </w:p>
    <w:p w14:paraId="3A74B99E" w14:textId="77777777" w:rsidR="0002198F" w:rsidRPr="0099056B" w:rsidRDefault="0002198F" w:rsidP="0002198F">
      <w:pPr>
        <w:jc w:val="both"/>
        <w:rPr>
          <w:rFonts w:ascii="Times New Roman" w:hAnsi="Times New Roman" w:cs="Times New Roman"/>
          <w:color w:val="FF0000"/>
          <w:sz w:val="24"/>
          <w:szCs w:val="24"/>
          <w:u w:val="single"/>
        </w:rPr>
      </w:pPr>
    </w:p>
    <w:p w14:paraId="2B01B9D8" w14:textId="77777777" w:rsidR="0002198F" w:rsidRPr="00E9233E" w:rsidRDefault="0002198F" w:rsidP="00E9233E">
      <w:pPr>
        <w:spacing w:after="160" w:line="259" w:lineRule="auto"/>
        <w:ind w:left="360"/>
        <w:jc w:val="both"/>
        <w:rPr>
          <w:rFonts w:ascii="Times New Roman" w:hAnsi="Times New Roman" w:cs="Times New Roman"/>
          <w:b/>
          <w:bCs/>
          <w:sz w:val="24"/>
          <w:szCs w:val="24"/>
          <w:u w:val="single"/>
        </w:rPr>
      </w:pPr>
      <w:r w:rsidRPr="00E9233E">
        <w:rPr>
          <w:rFonts w:ascii="Times New Roman" w:hAnsi="Times New Roman" w:cs="Times New Roman"/>
          <w:b/>
          <w:bCs/>
          <w:sz w:val="24"/>
          <w:szCs w:val="24"/>
          <w:u w:val="single"/>
        </w:rPr>
        <w:t>PROGRAM: POTICANJE RAZVOJA TURIZMA</w:t>
      </w:r>
    </w:p>
    <w:p w14:paraId="7C43516E" w14:textId="77777777" w:rsidR="0002198F" w:rsidRDefault="0002198F" w:rsidP="0002198F">
      <w:pPr>
        <w:spacing w:after="0"/>
        <w:jc w:val="both"/>
        <w:rPr>
          <w:rFonts w:ascii="Times New Roman" w:hAnsi="Times New Roman" w:cs="Times New Roman"/>
          <w:color w:val="FF0000"/>
          <w:sz w:val="24"/>
          <w:szCs w:val="24"/>
          <w:u w:val="single"/>
        </w:rPr>
      </w:pPr>
    </w:p>
    <w:tbl>
      <w:tblPr>
        <w:tblW w:w="9209" w:type="dxa"/>
        <w:tblLayout w:type="fixed"/>
        <w:tblLook w:val="04A0" w:firstRow="1" w:lastRow="0" w:firstColumn="1" w:lastColumn="0" w:noHBand="0" w:noVBand="1"/>
      </w:tblPr>
      <w:tblGrid>
        <w:gridCol w:w="1605"/>
        <w:gridCol w:w="3068"/>
        <w:gridCol w:w="1559"/>
        <w:gridCol w:w="1843"/>
        <w:gridCol w:w="1134"/>
      </w:tblGrid>
      <w:tr w:rsidR="0002198F" w:rsidRPr="002C4F8C" w14:paraId="18BF926E" w14:textId="77777777" w:rsidTr="009F2546">
        <w:trPr>
          <w:trHeight w:val="300"/>
        </w:trPr>
        <w:tc>
          <w:tcPr>
            <w:tcW w:w="4673" w:type="dxa"/>
            <w:gridSpan w:val="2"/>
            <w:vMerge w:val="restart"/>
            <w:tcBorders>
              <w:top w:val="single" w:sz="4" w:space="0" w:color="auto"/>
              <w:left w:val="single" w:sz="4" w:space="0" w:color="auto"/>
              <w:right w:val="single" w:sz="4" w:space="0" w:color="auto"/>
            </w:tcBorders>
            <w:shd w:val="clear" w:color="FFFFFF" w:fill="FFFFFF"/>
            <w:vAlign w:val="center"/>
          </w:tcPr>
          <w:p w14:paraId="3D97F17B"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POTICANJE RAZVOJA TURIZMA</w:t>
            </w:r>
          </w:p>
        </w:tc>
        <w:tc>
          <w:tcPr>
            <w:tcW w:w="1559" w:type="dxa"/>
            <w:tcBorders>
              <w:top w:val="single" w:sz="4" w:space="0" w:color="auto"/>
              <w:left w:val="nil"/>
              <w:bottom w:val="single" w:sz="4" w:space="0" w:color="auto"/>
              <w:right w:val="single" w:sz="4" w:space="0" w:color="auto"/>
            </w:tcBorders>
            <w:shd w:val="clear" w:color="FFFFFF" w:fill="FFFFFF"/>
            <w:vAlign w:val="center"/>
          </w:tcPr>
          <w:p w14:paraId="0917D3BA"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PLAN</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2224A74"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REALIZACIJA</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288F33B6"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INDEKS</w:t>
            </w:r>
          </w:p>
        </w:tc>
      </w:tr>
      <w:tr w:rsidR="0002198F" w:rsidRPr="002C4F8C" w14:paraId="3777D575" w14:textId="77777777" w:rsidTr="009F2546">
        <w:trPr>
          <w:trHeight w:val="300"/>
        </w:trPr>
        <w:tc>
          <w:tcPr>
            <w:tcW w:w="4673" w:type="dxa"/>
            <w:gridSpan w:val="2"/>
            <w:vMerge/>
            <w:tcBorders>
              <w:left w:val="single" w:sz="4" w:space="0" w:color="auto"/>
              <w:bottom w:val="single" w:sz="4" w:space="0" w:color="auto"/>
              <w:right w:val="single" w:sz="4" w:space="0" w:color="auto"/>
            </w:tcBorders>
            <w:shd w:val="clear" w:color="FFFFFF" w:fill="FFFFFF"/>
            <w:vAlign w:val="center"/>
            <w:hideMark/>
          </w:tcPr>
          <w:p w14:paraId="08613A1D" w14:textId="77777777" w:rsidR="0002198F" w:rsidRPr="002C4F8C" w:rsidRDefault="0002198F" w:rsidP="009F2546">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14FF2E33"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700.000,00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1C9C0ED4"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56.525,00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29F1AC9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w:t>
            </w:r>
          </w:p>
        </w:tc>
      </w:tr>
      <w:tr w:rsidR="0002198F" w:rsidRPr="002C4F8C" w14:paraId="21574AD5"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0B44BBDB"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1</w:t>
            </w:r>
          </w:p>
        </w:tc>
        <w:tc>
          <w:tcPr>
            <w:tcW w:w="3068" w:type="dxa"/>
            <w:tcBorders>
              <w:top w:val="nil"/>
              <w:left w:val="nil"/>
              <w:bottom w:val="single" w:sz="4" w:space="0" w:color="auto"/>
              <w:right w:val="single" w:sz="4" w:space="0" w:color="auto"/>
            </w:tcBorders>
            <w:shd w:val="clear" w:color="FFFFFF" w:fill="FFFFFF"/>
            <w:vAlign w:val="center"/>
            <w:hideMark/>
          </w:tcPr>
          <w:p w14:paraId="66E76592"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Program „Plave zastave“</w:t>
            </w:r>
          </w:p>
        </w:tc>
        <w:tc>
          <w:tcPr>
            <w:tcW w:w="1559" w:type="dxa"/>
            <w:tcBorders>
              <w:top w:val="nil"/>
              <w:left w:val="nil"/>
              <w:bottom w:val="single" w:sz="4" w:space="0" w:color="auto"/>
              <w:right w:val="single" w:sz="4" w:space="0" w:color="auto"/>
            </w:tcBorders>
            <w:shd w:val="clear" w:color="FFFFFF" w:fill="FFFFFF"/>
            <w:vAlign w:val="center"/>
            <w:hideMark/>
          </w:tcPr>
          <w:p w14:paraId="563087E6"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450.000,00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1EDA780B"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56.525,00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3E3C10A4"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13</w:t>
            </w:r>
          </w:p>
        </w:tc>
      </w:tr>
      <w:tr w:rsidR="0002198F" w:rsidRPr="002C4F8C" w14:paraId="1B0A8B80"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2CDE8C65"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Kapitalni projekt</w:t>
            </w:r>
          </w:p>
          <w:p w14:paraId="70BCCF50"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K1000</w:t>
            </w:r>
            <w:r>
              <w:rPr>
                <w:rFonts w:ascii="Times New Roman" w:eastAsia="Times New Roman" w:hAnsi="Times New Roman" w:cs="Times New Roman"/>
                <w:b/>
                <w:bCs/>
              </w:rPr>
              <w:t>0</w:t>
            </w:r>
            <w:r w:rsidRPr="002C4F8C">
              <w:rPr>
                <w:rFonts w:ascii="Times New Roman" w:eastAsia="Times New Roman" w:hAnsi="Times New Roman" w:cs="Times New Roman"/>
                <w:b/>
                <w:bCs/>
              </w:rPr>
              <w:t>1</w:t>
            </w:r>
          </w:p>
        </w:tc>
        <w:tc>
          <w:tcPr>
            <w:tcW w:w="3068" w:type="dxa"/>
            <w:tcBorders>
              <w:top w:val="nil"/>
              <w:left w:val="nil"/>
              <w:bottom w:val="single" w:sz="4" w:space="0" w:color="auto"/>
              <w:right w:val="single" w:sz="4" w:space="0" w:color="auto"/>
            </w:tcBorders>
            <w:shd w:val="clear" w:color="FFFFFF" w:fill="FFFFFF"/>
            <w:vAlign w:val="center"/>
            <w:hideMark/>
          </w:tcPr>
          <w:p w14:paraId="166A1AF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Izrada plana i projekata za </w:t>
            </w:r>
            <w:proofErr w:type="spellStart"/>
            <w:r>
              <w:rPr>
                <w:rFonts w:ascii="Times New Roman" w:eastAsia="Times New Roman" w:hAnsi="Times New Roman" w:cs="Times New Roman"/>
                <w:b/>
                <w:bCs/>
              </w:rPr>
              <w:t>ueđenje</w:t>
            </w:r>
            <w:proofErr w:type="spellEnd"/>
            <w:r>
              <w:rPr>
                <w:rFonts w:ascii="Times New Roman" w:eastAsia="Times New Roman" w:hAnsi="Times New Roman" w:cs="Times New Roman"/>
                <w:b/>
                <w:bCs/>
              </w:rPr>
              <w:t xml:space="preserve"> gradske rive</w:t>
            </w:r>
          </w:p>
        </w:tc>
        <w:tc>
          <w:tcPr>
            <w:tcW w:w="1559" w:type="dxa"/>
            <w:tcBorders>
              <w:top w:val="nil"/>
              <w:left w:val="nil"/>
              <w:bottom w:val="single" w:sz="4" w:space="0" w:color="auto"/>
              <w:right w:val="single" w:sz="4" w:space="0" w:color="auto"/>
            </w:tcBorders>
            <w:shd w:val="clear" w:color="FFFFFF" w:fill="FFFFFF"/>
            <w:hideMark/>
          </w:tcPr>
          <w:p w14:paraId="7F9A172D" w14:textId="77777777" w:rsidR="0002198F" w:rsidRDefault="0002198F" w:rsidP="009F2546">
            <w:pPr>
              <w:spacing w:after="0" w:line="240" w:lineRule="auto"/>
              <w:jc w:val="center"/>
              <w:rPr>
                <w:rFonts w:ascii="Times New Roman" w:eastAsia="Times New Roman" w:hAnsi="Times New Roman" w:cs="Times New Roman"/>
                <w:b/>
                <w:bCs/>
              </w:rPr>
            </w:pPr>
          </w:p>
          <w:p w14:paraId="55780D30"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250.000,00</w:t>
            </w:r>
          </w:p>
        </w:tc>
        <w:tc>
          <w:tcPr>
            <w:tcW w:w="1843" w:type="dxa"/>
            <w:tcBorders>
              <w:top w:val="single" w:sz="4" w:space="0" w:color="auto"/>
              <w:left w:val="nil"/>
              <w:bottom w:val="single" w:sz="4" w:space="0" w:color="auto"/>
              <w:right w:val="single" w:sz="4" w:space="0" w:color="auto"/>
            </w:tcBorders>
            <w:shd w:val="clear" w:color="FFFFFF" w:fill="FFFFFF"/>
          </w:tcPr>
          <w:p w14:paraId="799EBD61" w14:textId="77777777" w:rsidR="0002198F" w:rsidRDefault="0002198F" w:rsidP="009F2546">
            <w:pPr>
              <w:spacing w:after="0" w:line="240" w:lineRule="auto"/>
              <w:jc w:val="center"/>
              <w:rPr>
                <w:rFonts w:ascii="Times New Roman" w:eastAsia="Times New Roman" w:hAnsi="Times New Roman" w:cs="Times New Roman"/>
                <w:b/>
                <w:bCs/>
              </w:rPr>
            </w:pPr>
          </w:p>
          <w:p w14:paraId="59D4355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tcPr>
          <w:p w14:paraId="3D1005D4" w14:textId="77777777" w:rsidR="0002198F" w:rsidRDefault="0002198F" w:rsidP="009F2546">
            <w:pPr>
              <w:spacing w:after="0" w:line="240" w:lineRule="auto"/>
              <w:jc w:val="center"/>
              <w:rPr>
                <w:rFonts w:ascii="Times New Roman" w:eastAsia="Times New Roman" w:hAnsi="Times New Roman" w:cs="Times New Roman"/>
                <w:b/>
                <w:bCs/>
              </w:rPr>
            </w:pPr>
          </w:p>
          <w:p w14:paraId="2ABC7613"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bl>
    <w:p w14:paraId="7E9663BF" w14:textId="77777777" w:rsidR="0002198F" w:rsidRPr="0099056B" w:rsidRDefault="0002198F" w:rsidP="0002198F">
      <w:pPr>
        <w:jc w:val="both"/>
        <w:rPr>
          <w:rFonts w:ascii="Times New Roman" w:hAnsi="Times New Roman" w:cs="Times New Roman"/>
          <w:color w:val="FF0000"/>
          <w:sz w:val="24"/>
          <w:szCs w:val="24"/>
          <w:u w:val="single"/>
        </w:rPr>
      </w:pPr>
    </w:p>
    <w:p w14:paraId="6A7D83B4"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Opis:</w:t>
      </w:r>
    </w:p>
    <w:p w14:paraId="6C329131" w14:textId="77777777" w:rsidR="0002198F" w:rsidRPr="0096076B" w:rsidRDefault="0002198F" w:rsidP="0002198F">
      <w:pPr>
        <w:spacing w:after="0"/>
        <w:ind w:firstLine="720"/>
        <w:jc w:val="both"/>
        <w:rPr>
          <w:rFonts w:ascii="Times New Roman" w:hAnsi="Times New Roman" w:cs="Times New Roman"/>
          <w:sz w:val="24"/>
          <w:szCs w:val="24"/>
        </w:rPr>
      </w:pPr>
      <w:r w:rsidRPr="0096076B">
        <w:rPr>
          <w:rFonts w:ascii="Times New Roman" w:hAnsi="Times New Roman" w:cs="Times New Roman"/>
          <w:sz w:val="24"/>
          <w:szCs w:val="24"/>
        </w:rPr>
        <w:t>Aktivnosti koje čine ovaj Program odnose se na provedbu programa Plava zastava na području Grada Poreča</w:t>
      </w:r>
      <w:r>
        <w:rPr>
          <w:rFonts w:ascii="Times New Roman" w:hAnsi="Times New Roman" w:cs="Times New Roman"/>
          <w:sz w:val="24"/>
          <w:szCs w:val="24"/>
        </w:rPr>
        <w:t>, odnosno izradu projektne dokumentacije za daljnje uređenje gradske rive.</w:t>
      </w:r>
    </w:p>
    <w:p w14:paraId="6AF8E7DB" w14:textId="77777777" w:rsidR="0002198F" w:rsidRPr="00E44E30" w:rsidRDefault="0002198F" w:rsidP="0002198F">
      <w:pPr>
        <w:spacing w:after="0"/>
        <w:jc w:val="both"/>
        <w:rPr>
          <w:rFonts w:ascii="Times New Roman" w:hAnsi="Times New Roman" w:cs="Times New Roman"/>
          <w:sz w:val="24"/>
          <w:szCs w:val="24"/>
          <w:u w:val="single"/>
        </w:rPr>
      </w:pPr>
    </w:p>
    <w:p w14:paraId="69E39B7E"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Ciljevi:</w:t>
      </w:r>
    </w:p>
    <w:p w14:paraId="5BD11002" w14:textId="77777777" w:rsidR="0002198F" w:rsidRPr="0096076B" w:rsidRDefault="0002198F" w:rsidP="0002198F">
      <w:pPr>
        <w:spacing w:after="0"/>
        <w:ind w:firstLine="708"/>
        <w:jc w:val="both"/>
        <w:rPr>
          <w:rFonts w:ascii="Times New Roman" w:hAnsi="Times New Roman" w:cs="Times New Roman"/>
          <w:sz w:val="24"/>
          <w:szCs w:val="24"/>
        </w:rPr>
      </w:pPr>
      <w:r w:rsidRPr="0096076B">
        <w:rPr>
          <w:rFonts w:ascii="Times New Roman" w:hAnsi="Times New Roman" w:cs="Times New Roman"/>
          <w:sz w:val="24"/>
          <w:szCs w:val="24"/>
        </w:rPr>
        <w:t>Cilj aktivnosti Programa Plava zastava za plaže u Republici Hrvatskoj, koje se odnose na tri gradske plaže na području Grada Poreča</w:t>
      </w:r>
      <w:r>
        <w:rPr>
          <w:rFonts w:ascii="Times New Roman" w:hAnsi="Times New Roman" w:cs="Times New Roman"/>
          <w:sz w:val="24"/>
          <w:szCs w:val="24"/>
        </w:rPr>
        <w:t>, odnosno daljnje uređivanje gradske rive.</w:t>
      </w:r>
    </w:p>
    <w:p w14:paraId="7E5FF164" w14:textId="77777777" w:rsidR="0002198F" w:rsidRPr="00E44E30" w:rsidRDefault="0002198F" w:rsidP="0002198F">
      <w:pPr>
        <w:spacing w:after="0"/>
        <w:jc w:val="both"/>
        <w:rPr>
          <w:rFonts w:ascii="Times New Roman" w:hAnsi="Times New Roman" w:cs="Times New Roman"/>
          <w:sz w:val="24"/>
          <w:szCs w:val="24"/>
        </w:rPr>
      </w:pPr>
    </w:p>
    <w:p w14:paraId="41BC9345"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Pokazatelj uspješnosti:</w:t>
      </w:r>
    </w:p>
    <w:p w14:paraId="7A6AA756" w14:textId="77777777" w:rsidR="0002198F" w:rsidRDefault="0002198F" w:rsidP="0002198F">
      <w:pPr>
        <w:spacing w:after="0"/>
        <w:ind w:firstLine="708"/>
        <w:jc w:val="both"/>
        <w:rPr>
          <w:rFonts w:ascii="Times New Roman" w:hAnsi="Times New Roman" w:cs="Times New Roman"/>
          <w:sz w:val="24"/>
          <w:szCs w:val="24"/>
        </w:rPr>
      </w:pPr>
      <w:r w:rsidRPr="00E44E30">
        <w:rPr>
          <w:rFonts w:ascii="Times New Roman" w:hAnsi="Times New Roman" w:cs="Times New Roman"/>
          <w:sz w:val="24"/>
          <w:szCs w:val="24"/>
        </w:rPr>
        <w:t xml:space="preserve">Aktivnosti koji se odnose na </w:t>
      </w:r>
      <w:r>
        <w:rPr>
          <w:rFonts w:ascii="Times New Roman" w:hAnsi="Times New Roman" w:cs="Times New Roman"/>
          <w:sz w:val="24"/>
          <w:szCs w:val="24"/>
        </w:rPr>
        <w:t>Plavu zastavu su sezonskog karaktera, odnosno njihova realizacija će uslijediti tijekom ljetne sezone, dok se aktivnost vezana za gradsku rivu planira za drugi dio proračunske godine.</w:t>
      </w:r>
    </w:p>
    <w:p w14:paraId="68A2964F" w14:textId="59044B25" w:rsidR="0002198F" w:rsidRDefault="0002198F" w:rsidP="0002198F">
      <w:pPr>
        <w:jc w:val="both"/>
        <w:rPr>
          <w:rFonts w:ascii="Times New Roman" w:hAnsi="Times New Roman" w:cs="Times New Roman"/>
          <w:sz w:val="24"/>
          <w:szCs w:val="24"/>
          <w:u w:val="single"/>
        </w:rPr>
      </w:pPr>
    </w:p>
    <w:p w14:paraId="14C39F6A" w14:textId="77777777" w:rsidR="00CB05E0" w:rsidRDefault="00CB05E0" w:rsidP="0002198F">
      <w:pPr>
        <w:jc w:val="both"/>
        <w:rPr>
          <w:rFonts w:ascii="Times New Roman" w:hAnsi="Times New Roman" w:cs="Times New Roman"/>
          <w:sz w:val="24"/>
          <w:szCs w:val="24"/>
          <w:u w:val="single"/>
        </w:rPr>
      </w:pPr>
    </w:p>
    <w:p w14:paraId="406D4F82" w14:textId="77777777" w:rsidR="0002198F" w:rsidRPr="00E9233E" w:rsidRDefault="0002198F" w:rsidP="00E9233E">
      <w:pPr>
        <w:spacing w:after="160" w:line="259" w:lineRule="auto"/>
        <w:ind w:left="360"/>
        <w:jc w:val="both"/>
        <w:rPr>
          <w:rFonts w:ascii="Times New Roman" w:hAnsi="Times New Roman" w:cs="Times New Roman"/>
          <w:b/>
          <w:bCs/>
          <w:sz w:val="24"/>
          <w:szCs w:val="24"/>
          <w:u w:val="single"/>
        </w:rPr>
      </w:pPr>
      <w:r w:rsidRPr="00E9233E">
        <w:rPr>
          <w:rFonts w:ascii="Times New Roman" w:hAnsi="Times New Roman" w:cs="Times New Roman"/>
          <w:b/>
          <w:bCs/>
          <w:sz w:val="24"/>
          <w:szCs w:val="24"/>
          <w:u w:val="single"/>
        </w:rPr>
        <w:lastRenderedPageBreak/>
        <w:t>PROGRAM: ZAŠTITA KULTURNE BAŠTINE</w:t>
      </w:r>
    </w:p>
    <w:p w14:paraId="3C8FFCE7" w14:textId="77777777" w:rsidR="0002198F" w:rsidRDefault="0002198F" w:rsidP="0002198F">
      <w:pPr>
        <w:spacing w:after="0"/>
        <w:jc w:val="both"/>
        <w:rPr>
          <w:rFonts w:ascii="Times New Roman" w:hAnsi="Times New Roman" w:cs="Times New Roman"/>
          <w:color w:val="FF0000"/>
          <w:sz w:val="24"/>
          <w:szCs w:val="24"/>
          <w:u w:val="single"/>
        </w:rPr>
      </w:pPr>
    </w:p>
    <w:tbl>
      <w:tblPr>
        <w:tblW w:w="9209" w:type="dxa"/>
        <w:tblLayout w:type="fixed"/>
        <w:tblLook w:val="04A0" w:firstRow="1" w:lastRow="0" w:firstColumn="1" w:lastColumn="0" w:noHBand="0" w:noVBand="1"/>
      </w:tblPr>
      <w:tblGrid>
        <w:gridCol w:w="1605"/>
        <w:gridCol w:w="3068"/>
        <w:gridCol w:w="1559"/>
        <w:gridCol w:w="1843"/>
        <w:gridCol w:w="1134"/>
      </w:tblGrid>
      <w:tr w:rsidR="0002198F" w:rsidRPr="002C4F8C" w14:paraId="5DA8F7AF" w14:textId="77777777" w:rsidTr="009F2546">
        <w:trPr>
          <w:trHeight w:val="300"/>
        </w:trPr>
        <w:tc>
          <w:tcPr>
            <w:tcW w:w="4673" w:type="dxa"/>
            <w:gridSpan w:val="2"/>
            <w:vMerge w:val="restart"/>
            <w:tcBorders>
              <w:top w:val="single" w:sz="4" w:space="0" w:color="auto"/>
              <w:left w:val="single" w:sz="4" w:space="0" w:color="auto"/>
              <w:right w:val="single" w:sz="4" w:space="0" w:color="auto"/>
            </w:tcBorders>
            <w:shd w:val="clear" w:color="FFFFFF" w:fill="FFFFFF"/>
            <w:vAlign w:val="center"/>
          </w:tcPr>
          <w:p w14:paraId="7AE5F91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ZAŠTITA KULTURNE BAŠTINE</w:t>
            </w:r>
          </w:p>
        </w:tc>
        <w:tc>
          <w:tcPr>
            <w:tcW w:w="1559" w:type="dxa"/>
            <w:tcBorders>
              <w:top w:val="single" w:sz="4" w:space="0" w:color="auto"/>
              <w:left w:val="nil"/>
              <w:bottom w:val="single" w:sz="4" w:space="0" w:color="auto"/>
              <w:right w:val="single" w:sz="4" w:space="0" w:color="auto"/>
            </w:tcBorders>
            <w:shd w:val="clear" w:color="FFFFFF" w:fill="FFFFFF"/>
            <w:vAlign w:val="center"/>
          </w:tcPr>
          <w:p w14:paraId="6392CD83"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PLAN</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11E2FDB9"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REALIZACIJA</w:t>
            </w:r>
          </w:p>
        </w:tc>
        <w:tc>
          <w:tcPr>
            <w:tcW w:w="1134" w:type="dxa"/>
            <w:tcBorders>
              <w:top w:val="single" w:sz="4" w:space="0" w:color="auto"/>
              <w:left w:val="nil"/>
              <w:bottom w:val="single" w:sz="4" w:space="0" w:color="auto"/>
              <w:right w:val="single" w:sz="4" w:space="0" w:color="auto"/>
            </w:tcBorders>
            <w:shd w:val="clear" w:color="FFFFFF" w:fill="FFFFFF"/>
            <w:vAlign w:val="center"/>
            <w:hideMark/>
          </w:tcPr>
          <w:p w14:paraId="4C2C6199"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INDEKS</w:t>
            </w:r>
          </w:p>
        </w:tc>
      </w:tr>
      <w:tr w:rsidR="0002198F" w:rsidRPr="002C4F8C" w14:paraId="0B93EEE6" w14:textId="77777777" w:rsidTr="009F2546">
        <w:trPr>
          <w:trHeight w:val="300"/>
        </w:trPr>
        <w:tc>
          <w:tcPr>
            <w:tcW w:w="4673" w:type="dxa"/>
            <w:gridSpan w:val="2"/>
            <w:vMerge/>
            <w:tcBorders>
              <w:left w:val="single" w:sz="4" w:space="0" w:color="auto"/>
              <w:bottom w:val="single" w:sz="4" w:space="0" w:color="auto"/>
              <w:right w:val="single" w:sz="4" w:space="0" w:color="auto"/>
            </w:tcBorders>
            <w:shd w:val="clear" w:color="FFFFFF" w:fill="FFFFFF"/>
            <w:vAlign w:val="center"/>
            <w:hideMark/>
          </w:tcPr>
          <w:p w14:paraId="3632CAE4" w14:textId="77777777" w:rsidR="0002198F" w:rsidRPr="002C4F8C" w:rsidRDefault="0002198F" w:rsidP="009F2546">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FFFFFF" w:fill="FFFFFF"/>
            <w:vAlign w:val="center"/>
            <w:hideMark/>
          </w:tcPr>
          <w:p w14:paraId="559E7042"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820.000,00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3A456F3D"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14C95A25"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73EB3B06"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45409C89"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1</w:t>
            </w:r>
          </w:p>
        </w:tc>
        <w:tc>
          <w:tcPr>
            <w:tcW w:w="3068" w:type="dxa"/>
            <w:tcBorders>
              <w:top w:val="nil"/>
              <w:left w:val="nil"/>
              <w:bottom w:val="single" w:sz="4" w:space="0" w:color="auto"/>
              <w:right w:val="single" w:sz="4" w:space="0" w:color="auto"/>
            </w:tcBorders>
            <w:shd w:val="clear" w:color="FFFFFF" w:fill="FFFFFF"/>
            <w:vAlign w:val="center"/>
            <w:hideMark/>
          </w:tcPr>
          <w:p w14:paraId="5AC20956"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Zaštita spomenika kulture i sakralnih objekata</w:t>
            </w:r>
          </w:p>
        </w:tc>
        <w:tc>
          <w:tcPr>
            <w:tcW w:w="1559" w:type="dxa"/>
            <w:tcBorders>
              <w:top w:val="nil"/>
              <w:left w:val="nil"/>
              <w:bottom w:val="single" w:sz="4" w:space="0" w:color="auto"/>
              <w:right w:val="single" w:sz="4" w:space="0" w:color="auto"/>
            </w:tcBorders>
            <w:shd w:val="clear" w:color="FFFFFF" w:fill="FFFFFF"/>
            <w:vAlign w:val="center"/>
            <w:hideMark/>
          </w:tcPr>
          <w:p w14:paraId="60ED12B7"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01F3D498"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022F8418" w14:textId="77777777" w:rsidR="0002198F" w:rsidRPr="002C4F8C" w:rsidRDefault="0002198F" w:rsidP="009F2546">
            <w:pPr>
              <w:spacing w:after="0" w:line="240" w:lineRule="auto"/>
              <w:jc w:val="center"/>
              <w:rPr>
                <w:rFonts w:ascii="Times New Roman" w:eastAsia="Times New Roman" w:hAnsi="Times New Roman" w:cs="Times New Roman"/>
                <w:b/>
                <w:bCs/>
              </w:rPr>
            </w:pPr>
          </w:p>
        </w:tc>
      </w:tr>
      <w:tr w:rsidR="0002198F" w:rsidRPr="002C4F8C" w14:paraId="221146A7"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22444FC3"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2</w:t>
            </w:r>
          </w:p>
        </w:tc>
        <w:tc>
          <w:tcPr>
            <w:tcW w:w="3068" w:type="dxa"/>
            <w:tcBorders>
              <w:top w:val="nil"/>
              <w:left w:val="nil"/>
              <w:bottom w:val="single" w:sz="4" w:space="0" w:color="auto"/>
              <w:right w:val="single" w:sz="4" w:space="0" w:color="auto"/>
            </w:tcBorders>
            <w:shd w:val="clear" w:color="FFFFFF" w:fill="FFFFFF"/>
            <w:vAlign w:val="center"/>
            <w:hideMark/>
          </w:tcPr>
          <w:p w14:paraId="31B49E1E"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Održavanje kompleksa Eufrazijeve bazilike</w:t>
            </w:r>
          </w:p>
        </w:tc>
        <w:tc>
          <w:tcPr>
            <w:tcW w:w="1559" w:type="dxa"/>
            <w:tcBorders>
              <w:top w:val="nil"/>
              <w:left w:val="nil"/>
              <w:bottom w:val="single" w:sz="4" w:space="0" w:color="auto"/>
              <w:right w:val="single" w:sz="4" w:space="0" w:color="auto"/>
            </w:tcBorders>
            <w:shd w:val="clear" w:color="FFFFFF" w:fill="FFFFFF"/>
            <w:hideMark/>
          </w:tcPr>
          <w:p w14:paraId="7922BA2A" w14:textId="77777777" w:rsidR="0002198F" w:rsidRDefault="0002198F" w:rsidP="009F2546">
            <w:pPr>
              <w:spacing w:after="0" w:line="240" w:lineRule="auto"/>
              <w:jc w:val="center"/>
              <w:rPr>
                <w:rFonts w:ascii="Times New Roman" w:eastAsia="Times New Roman" w:hAnsi="Times New Roman" w:cs="Times New Roman"/>
                <w:b/>
                <w:bCs/>
              </w:rPr>
            </w:pPr>
          </w:p>
          <w:p w14:paraId="444CD239"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20.000,00</w:t>
            </w:r>
          </w:p>
        </w:tc>
        <w:tc>
          <w:tcPr>
            <w:tcW w:w="1843" w:type="dxa"/>
            <w:tcBorders>
              <w:top w:val="single" w:sz="4" w:space="0" w:color="auto"/>
              <w:left w:val="nil"/>
              <w:bottom w:val="single" w:sz="4" w:space="0" w:color="auto"/>
              <w:right w:val="single" w:sz="4" w:space="0" w:color="auto"/>
            </w:tcBorders>
            <w:shd w:val="clear" w:color="FFFFFF" w:fill="FFFFFF"/>
          </w:tcPr>
          <w:p w14:paraId="52299D03" w14:textId="77777777" w:rsidR="0002198F" w:rsidRDefault="0002198F" w:rsidP="009F2546">
            <w:pPr>
              <w:spacing w:after="0" w:line="240" w:lineRule="auto"/>
              <w:jc w:val="center"/>
              <w:rPr>
                <w:rFonts w:ascii="Times New Roman" w:eastAsia="Times New Roman" w:hAnsi="Times New Roman" w:cs="Times New Roman"/>
                <w:b/>
                <w:bCs/>
              </w:rPr>
            </w:pPr>
          </w:p>
          <w:p w14:paraId="217960CC"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tcPr>
          <w:p w14:paraId="48832A61" w14:textId="77777777" w:rsidR="0002198F" w:rsidRDefault="0002198F" w:rsidP="009F2546">
            <w:pPr>
              <w:spacing w:after="0" w:line="240" w:lineRule="auto"/>
              <w:jc w:val="center"/>
              <w:rPr>
                <w:rFonts w:ascii="Times New Roman" w:eastAsia="Times New Roman" w:hAnsi="Times New Roman" w:cs="Times New Roman"/>
                <w:b/>
                <w:bCs/>
              </w:rPr>
            </w:pPr>
          </w:p>
          <w:p w14:paraId="6AFDB4E3"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472EECDF"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0BD03496" w14:textId="77777777" w:rsidR="0002198F" w:rsidRPr="002C4F8C" w:rsidRDefault="0002198F" w:rsidP="009F2546">
            <w:pPr>
              <w:spacing w:after="0" w:line="240" w:lineRule="auto"/>
              <w:jc w:val="center"/>
              <w:rPr>
                <w:rFonts w:ascii="Times New Roman" w:eastAsia="Times New Roman" w:hAnsi="Times New Roman" w:cs="Times New Roman"/>
                <w:b/>
                <w:bCs/>
              </w:rPr>
            </w:pPr>
            <w:r w:rsidRPr="002C4F8C">
              <w:rPr>
                <w:rFonts w:ascii="Times New Roman" w:eastAsia="Times New Roman" w:hAnsi="Times New Roman" w:cs="Times New Roman"/>
                <w:b/>
                <w:bCs/>
              </w:rPr>
              <w:t>Aktivnost  A10000</w:t>
            </w:r>
            <w:r>
              <w:rPr>
                <w:rFonts w:ascii="Times New Roman" w:eastAsia="Times New Roman" w:hAnsi="Times New Roman" w:cs="Times New Roman"/>
                <w:b/>
                <w:bCs/>
              </w:rPr>
              <w:t>3</w:t>
            </w:r>
          </w:p>
        </w:tc>
        <w:tc>
          <w:tcPr>
            <w:tcW w:w="3068" w:type="dxa"/>
            <w:tcBorders>
              <w:top w:val="nil"/>
              <w:left w:val="nil"/>
              <w:bottom w:val="single" w:sz="4" w:space="0" w:color="auto"/>
              <w:right w:val="single" w:sz="4" w:space="0" w:color="auto"/>
            </w:tcBorders>
            <w:shd w:val="clear" w:color="FFFFFF" w:fill="FFFFFF"/>
            <w:vAlign w:val="center"/>
            <w:hideMark/>
          </w:tcPr>
          <w:p w14:paraId="4D7E0FA5"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Obnova kulturnih dobara</w:t>
            </w:r>
          </w:p>
        </w:tc>
        <w:tc>
          <w:tcPr>
            <w:tcW w:w="1559" w:type="dxa"/>
            <w:tcBorders>
              <w:top w:val="nil"/>
              <w:left w:val="nil"/>
              <w:bottom w:val="single" w:sz="4" w:space="0" w:color="auto"/>
              <w:right w:val="single" w:sz="4" w:space="0" w:color="auto"/>
            </w:tcBorders>
            <w:shd w:val="clear" w:color="FFFFFF" w:fill="FFFFFF"/>
            <w:vAlign w:val="center"/>
            <w:hideMark/>
          </w:tcPr>
          <w:p w14:paraId="782B0CC6" w14:textId="77777777" w:rsidR="0002198F" w:rsidRDefault="0002198F" w:rsidP="009F2546">
            <w:pPr>
              <w:spacing w:after="0" w:line="240" w:lineRule="auto"/>
              <w:jc w:val="center"/>
              <w:rPr>
                <w:rFonts w:ascii="Times New Roman" w:eastAsia="Times New Roman" w:hAnsi="Times New Roman" w:cs="Times New Roman"/>
                <w:b/>
                <w:bCs/>
              </w:rPr>
            </w:pPr>
          </w:p>
          <w:p w14:paraId="2695EDFC"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400.000,00</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60D79F4E" w14:textId="77777777" w:rsidR="0002198F" w:rsidRDefault="0002198F" w:rsidP="009F2546">
            <w:pPr>
              <w:spacing w:after="0" w:line="240" w:lineRule="auto"/>
              <w:jc w:val="center"/>
              <w:rPr>
                <w:rFonts w:ascii="Times New Roman" w:eastAsia="Times New Roman" w:hAnsi="Times New Roman" w:cs="Times New Roman"/>
                <w:b/>
                <w:bCs/>
              </w:rPr>
            </w:pPr>
          </w:p>
          <w:p w14:paraId="4B076D78"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vAlign w:val="center"/>
          </w:tcPr>
          <w:p w14:paraId="76FF7147" w14:textId="77777777" w:rsidR="0002198F" w:rsidRDefault="0002198F" w:rsidP="009F2546">
            <w:pPr>
              <w:spacing w:after="0" w:line="240" w:lineRule="auto"/>
              <w:jc w:val="center"/>
              <w:rPr>
                <w:rFonts w:ascii="Times New Roman" w:eastAsia="Times New Roman" w:hAnsi="Times New Roman" w:cs="Times New Roman"/>
                <w:b/>
                <w:bCs/>
              </w:rPr>
            </w:pPr>
          </w:p>
          <w:p w14:paraId="40A9A515"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38220F0E"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6E420379" w14:textId="77777777" w:rsidR="0002198F"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Kapitalni projekt</w:t>
            </w:r>
          </w:p>
          <w:p w14:paraId="758C1856"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K1</w:t>
            </w:r>
            <w:r w:rsidRPr="002C4F8C">
              <w:rPr>
                <w:rFonts w:ascii="Times New Roman" w:eastAsia="Times New Roman" w:hAnsi="Times New Roman" w:cs="Times New Roman"/>
                <w:b/>
                <w:bCs/>
              </w:rPr>
              <w:t>0000</w:t>
            </w:r>
            <w:r>
              <w:rPr>
                <w:rFonts w:ascii="Times New Roman" w:eastAsia="Times New Roman" w:hAnsi="Times New Roman" w:cs="Times New Roman"/>
                <w:b/>
                <w:bCs/>
              </w:rPr>
              <w:t>1</w:t>
            </w:r>
          </w:p>
        </w:tc>
        <w:tc>
          <w:tcPr>
            <w:tcW w:w="3068" w:type="dxa"/>
            <w:tcBorders>
              <w:top w:val="nil"/>
              <w:left w:val="nil"/>
              <w:bottom w:val="single" w:sz="4" w:space="0" w:color="auto"/>
              <w:right w:val="single" w:sz="4" w:space="0" w:color="auto"/>
            </w:tcBorders>
            <w:shd w:val="clear" w:color="FFFFFF" w:fill="FFFFFF"/>
            <w:vAlign w:val="center"/>
            <w:hideMark/>
          </w:tcPr>
          <w:p w14:paraId="1A8EA44A"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Uređenje Trga </w:t>
            </w:r>
            <w:proofErr w:type="spellStart"/>
            <w:r>
              <w:rPr>
                <w:rFonts w:ascii="Times New Roman" w:eastAsia="Times New Roman" w:hAnsi="Times New Roman" w:cs="Times New Roman"/>
                <w:b/>
                <w:bCs/>
              </w:rPr>
              <w:t>Marafor</w:t>
            </w:r>
            <w:proofErr w:type="spellEnd"/>
          </w:p>
        </w:tc>
        <w:tc>
          <w:tcPr>
            <w:tcW w:w="1559" w:type="dxa"/>
            <w:tcBorders>
              <w:top w:val="nil"/>
              <w:left w:val="nil"/>
              <w:bottom w:val="single" w:sz="4" w:space="0" w:color="auto"/>
              <w:right w:val="single" w:sz="4" w:space="0" w:color="auto"/>
            </w:tcBorders>
            <w:shd w:val="clear" w:color="FFFFFF" w:fill="FFFFFF"/>
            <w:hideMark/>
          </w:tcPr>
          <w:p w14:paraId="6D4166E6" w14:textId="77777777" w:rsidR="0002198F" w:rsidRDefault="0002198F" w:rsidP="009F2546">
            <w:pPr>
              <w:spacing w:after="0" w:line="240" w:lineRule="auto"/>
              <w:jc w:val="center"/>
              <w:rPr>
                <w:rFonts w:ascii="Times New Roman" w:eastAsia="Times New Roman" w:hAnsi="Times New Roman" w:cs="Times New Roman"/>
                <w:b/>
                <w:bCs/>
              </w:rPr>
            </w:pPr>
          </w:p>
          <w:p w14:paraId="0115725B"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200.000,00</w:t>
            </w:r>
          </w:p>
        </w:tc>
        <w:tc>
          <w:tcPr>
            <w:tcW w:w="1843" w:type="dxa"/>
            <w:tcBorders>
              <w:top w:val="single" w:sz="4" w:space="0" w:color="auto"/>
              <w:left w:val="nil"/>
              <w:bottom w:val="single" w:sz="4" w:space="0" w:color="auto"/>
              <w:right w:val="single" w:sz="4" w:space="0" w:color="auto"/>
            </w:tcBorders>
            <w:shd w:val="clear" w:color="FFFFFF" w:fill="FFFFFF"/>
          </w:tcPr>
          <w:p w14:paraId="2ED0B6A5" w14:textId="77777777" w:rsidR="0002198F" w:rsidRDefault="0002198F" w:rsidP="009F2546">
            <w:pPr>
              <w:spacing w:after="0" w:line="240" w:lineRule="auto"/>
              <w:jc w:val="center"/>
              <w:rPr>
                <w:rFonts w:ascii="Times New Roman" w:eastAsia="Times New Roman" w:hAnsi="Times New Roman" w:cs="Times New Roman"/>
                <w:b/>
                <w:bCs/>
              </w:rPr>
            </w:pPr>
          </w:p>
          <w:p w14:paraId="17FBAA84"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tcPr>
          <w:p w14:paraId="2CC94F60" w14:textId="77777777" w:rsidR="0002198F" w:rsidRDefault="0002198F" w:rsidP="009F2546">
            <w:pPr>
              <w:spacing w:after="0" w:line="240" w:lineRule="auto"/>
              <w:jc w:val="center"/>
              <w:rPr>
                <w:rFonts w:ascii="Times New Roman" w:eastAsia="Times New Roman" w:hAnsi="Times New Roman" w:cs="Times New Roman"/>
                <w:b/>
                <w:bCs/>
              </w:rPr>
            </w:pPr>
          </w:p>
          <w:p w14:paraId="41F6E7A9"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02198F" w:rsidRPr="002C4F8C" w14:paraId="1C201ADA"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0DA8675A" w14:textId="77777777" w:rsidR="0002198F"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Kapitalni projekt</w:t>
            </w:r>
          </w:p>
          <w:p w14:paraId="1091A451"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K1</w:t>
            </w:r>
            <w:r w:rsidRPr="002C4F8C">
              <w:rPr>
                <w:rFonts w:ascii="Times New Roman" w:eastAsia="Times New Roman" w:hAnsi="Times New Roman" w:cs="Times New Roman"/>
                <w:b/>
                <w:bCs/>
              </w:rPr>
              <w:t>0000</w:t>
            </w:r>
            <w:r>
              <w:rPr>
                <w:rFonts w:ascii="Times New Roman" w:eastAsia="Times New Roman" w:hAnsi="Times New Roman" w:cs="Times New Roman"/>
                <w:b/>
                <w:bCs/>
              </w:rPr>
              <w:t>4</w:t>
            </w:r>
          </w:p>
        </w:tc>
        <w:tc>
          <w:tcPr>
            <w:tcW w:w="3068" w:type="dxa"/>
            <w:tcBorders>
              <w:top w:val="nil"/>
              <w:left w:val="nil"/>
              <w:bottom w:val="single" w:sz="4" w:space="0" w:color="auto"/>
              <w:right w:val="single" w:sz="4" w:space="0" w:color="auto"/>
            </w:tcBorders>
            <w:shd w:val="clear" w:color="FFFFFF" w:fill="FFFFFF"/>
            <w:vAlign w:val="center"/>
            <w:hideMark/>
          </w:tcPr>
          <w:p w14:paraId="3E5968E1"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Rekonstrukcija sjeveroistočne kule</w:t>
            </w:r>
          </w:p>
        </w:tc>
        <w:tc>
          <w:tcPr>
            <w:tcW w:w="1559" w:type="dxa"/>
            <w:tcBorders>
              <w:top w:val="nil"/>
              <w:left w:val="nil"/>
              <w:bottom w:val="single" w:sz="4" w:space="0" w:color="auto"/>
              <w:right w:val="single" w:sz="4" w:space="0" w:color="auto"/>
            </w:tcBorders>
            <w:shd w:val="clear" w:color="FFFFFF" w:fill="FFFFFF"/>
            <w:hideMark/>
          </w:tcPr>
          <w:p w14:paraId="07195516" w14:textId="77777777" w:rsidR="0002198F" w:rsidRDefault="0002198F" w:rsidP="009F2546">
            <w:pPr>
              <w:spacing w:after="0" w:line="240" w:lineRule="auto"/>
              <w:jc w:val="center"/>
              <w:rPr>
                <w:rFonts w:ascii="Times New Roman" w:eastAsia="Times New Roman" w:hAnsi="Times New Roman" w:cs="Times New Roman"/>
                <w:b/>
                <w:bCs/>
              </w:rPr>
            </w:pPr>
          </w:p>
          <w:p w14:paraId="71E1DC32"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100.000,00</w:t>
            </w:r>
          </w:p>
        </w:tc>
        <w:tc>
          <w:tcPr>
            <w:tcW w:w="1843" w:type="dxa"/>
            <w:tcBorders>
              <w:top w:val="single" w:sz="4" w:space="0" w:color="auto"/>
              <w:left w:val="nil"/>
              <w:bottom w:val="single" w:sz="4" w:space="0" w:color="auto"/>
              <w:right w:val="single" w:sz="4" w:space="0" w:color="auto"/>
            </w:tcBorders>
            <w:shd w:val="clear" w:color="FFFFFF" w:fill="FFFFFF"/>
          </w:tcPr>
          <w:p w14:paraId="00C954A4" w14:textId="77777777" w:rsidR="0002198F" w:rsidRDefault="0002198F" w:rsidP="009F2546">
            <w:pPr>
              <w:spacing w:after="0" w:line="240" w:lineRule="auto"/>
              <w:jc w:val="center"/>
              <w:rPr>
                <w:rFonts w:ascii="Times New Roman" w:eastAsia="Times New Roman" w:hAnsi="Times New Roman" w:cs="Times New Roman"/>
                <w:b/>
                <w:bCs/>
              </w:rPr>
            </w:pPr>
          </w:p>
          <w:p w14:paraId="46C0CF66"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134" w:type="dxa"/>
            <w:tcBorders>
              <w:top w:val="single" w:sz="4" w:space="0" w:color="auto"/>
              <w:left w:val="nil"/>
              <w:bottom w:val="single" w:sz="4" w:space="0" w:color="auto"/>
              <w:right w:val="single" w:sz="4" w:space="0" w:color="auto"/>
            </w:tcBorders>
            <w:shd w:val="clear" w:color="FFFFFF" w:fill="FFFFFF"/>
          </w:tcPr>
          <w:p w14:paraId="6DE16241" w14:textId="77777777" w:rsidR="0002198F" w:rsidRDefault="0002198F" w:rsidP="009F2546">
            <w:pPr>
              <w:spacing w:after="0" w:line="240" w:lineRule="auto"/>
              <w:jc w:val="center"/>
              <w:rPr>
                <w:rFonts w:ascii="Times New Roman" w:eastAsia="Times New Roman" w:hAnsi="Times New Roman" w:cs="Times New Roman"/>
                <w:b/>
                <w:bCs/>
              </w:rPr>
            </w:pPr>
          </w:p>
          <w:p w14:paraId="7A8359FC" w14:textId="77777777" w:rsidR="0002198F" w:rsidRPr="002C4F8C" w:rsidRDefault="0002198F" w:rsidP="009F254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bl>
    <w:p w14:paraId="16B2CBE1"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Opis:</w:t>
      </w:r>
    </w:p>
    <w:p w14:paraId="6444306E" w14:textId="77777777" w:rsidR="0002198F" w:rsidRPr="00910A41" w:rsidRDefault="0002198F" w:rsidP="0002198F">
      <w:pPr>
        <w:spacing w:after="0"/>
        <w:ind w:firstLine="720"/>
        <w:jc w:val="both"/>
        <w:rPr>
          <w:rFonts w:ascii="Times New Roman" w:hAnsi="Times New Roman" w:cs="Times New Roman"/>
          <w:sz w:val="24"/>
          <w:szCs w:val="24"/>
        </w:rPr>
      </w:pPr>
      <w:r w:rsidRPr="00910A41">
        <w:rPr>
          <w:rFonts w:ascii="Times New Roman" w:hAnsi="Times New Roman" w:cs="Times New Roman"/>
          <w:sz w:val="24"/>
          <w:szCs w:val="24"/>
        </w:rPr>
        <w:t xml:space="preserve">Aktivnosti koje čine ovaj Program odnose se na pripremu, projektiranje i izvedbu radova na spomenicima kulturne baštine, odnosno sufinanciranje obnove kulturne baštine. </w:t>
      </w:r>
    </w:p>
    <w:p w14:paraId="2702E6EC" w14:textId="77777777" w:rsidR="0002198F" w:rsidRPr="00E44E30" w:rsidRDefault="0002198F" w:rsidP="0002198F">
      <w:pPr>
        <w:spacing w:after="0"/>
        <w:jc w:val="both"/>
        <w:rPr>
          <w:rFonts w:ascii="Times New Roman" w:hAnsi="Times New Roman" w:cs="Times New Roman"/>
          <w:sz w:val="24"/>
          <w:szCs w:val="24"/>
          <w:u w:val="single"/>
        </w:rPr>
      </w:pPr>
    </w:p>
    <w:p w14:paraId="3561A1FC" w14:textId="77777777" w:rsidR="0002198F" w:rsidRPr="00E44E30" w:rsidRDefault="0002198F" w:rsidP="0002198F">
      <w:pPr>
        <w:jc w:val="both"/>
        <w:rPr>
          <w:rFonts w:ascii="Times New Roman" w:hAnsi="Times New Roman" w:cs="Times New Roman"/>
          <w:b/>
          <w:bCs/>
          <w:sz w:val="24"/>
          <w:szCs w:val="24"/>
          <w:u w:val="single"/>
        </w:rPr>
      </w:pPr>
      <w:r w:rsidRPr="00E44E30">
        <w:rPr>
          <w:rFonts w:ascii="Times New Roman" w:hAnsi="Times New Roman" w:cs="Times New Roman"/>
          <w:b/>
          <w:bCs/>
          <w:sz w:val="24"/>
          <w:szCs w:val="24"/>
          <w:u w:val="single"/>
        </w:rPr>
        <w:t>Ciljevi:</w:t>
      </w:r>
    </w:p>
    <w:p w14:paraId="7D900780" w14:textId="77777777" w:rsidR="0002198F" w:rsidRPr="00910A41" w:rsidRDefault="0002198F" w:rsidP="0002198F">
      <w:pPr>
        <w:spacing w:after="0"/>
        <w:ind w:firstLine="708"/>
        <w:jc w:val="both"/>
        <w:rPr>
          <w:rFonts w:ascii="Times New Roman" w:hAnsi="Times New Roman" w:cs="Times New Roman"/>
          <w:sz w:val="24"/>
          <w:szCs w:val="24"/>
        </w:rPr>
      </w:pPr>
      <w:r w:rsidRPr="00910A41">
        <w:rPr>
          <w:rFonts w:ascii="Times New Roman" w:hAnsi="Times New Roman" w:cs="Times New Roman"/>
          <w:sz w:val="24"/>
          <w:szCs w:val="24"/>
        </w:rPr>
        <w:t>Cilj aktivnosti je neposredna zaštita kulturne baštine.</w:t>
      </w:r>
    </w:p>
    <w:p w14:paraId="197CBA3B" w14:textId="77777777" w:rsidR="0002198F" w:rsidRPr="00E44E30" w:rsidRDefault="0002198F" w:rsidP="0002198F">
      <w:pPr>
        <w:spacing w:after="0"/>
        <w:jc w:val="both"/>
        <w:rPr>
          <w:rFonts w:ascii="Times New Roman" w:hAnsi="Times New Roman" w:cs="Times New Roman"/>
          <w:sz w:val="24"/>
          <w:szCs w:val="24"/>
        </w:rPr>
      </w:pPr>
    </w:p>
    <w:p w14:paraId="61011F4E" w14:textId="77777777" w:rsidR="0002198F" w:rsidRPr="00E615C7" w:rsidRDefault="0002198F" w:rsidP="0002198F">
      <w:pPr>
        <w:jc w:val="both"/>
        <w:rPr>
          <w:rFonts w:ascii="Times New Roman" w:hAnsi="Times New Roman" w:cs="Times New Roman"/>
          <w:b/>
          <w:bCs/>
          <w:sz w:val="24"/>
          <w:szCs w:val="24"/>
          <w:u w:val="single"/>
        </w:rPr>
      </w:pPr>
      <w:r w:rsidRPr="00E615C7">
        <w:rPr>
          <w:rFonts w:ascii="Times New Roman" w:hAnsi="Times New Roman" w:cs="Times New Roman"/>
          <w:b/>
          <w:bCs/>
          <w:sz w:val="24"/>
          <w:szCs w:val="24"/>
          <w:u w:val="single"/>
        </w:rPr>
        <w:t>Pokazatelj uspješnosti:</w:t>
      </w:r>
    </w:p>
    <w:p w14:paraId="031AE42F" w14:textId="77777777" w:rsidR="0002198F" w:rsidRPr="00E615C7" w:rsidRDefault="0002198F" w:rsidP="0002198F">
      <w:pPr>
        <w:spacing w:after="0"/>
        <w:ind w:firstLine="708"/>
        <w:jc w:val="both"/>
        <w:rPr>
          <w:rFonts w:ascii="Times New Roman" w:hAnsi="Times New Roman" w:cs="Times New Roman"/>
          <w:sz w:val="24"/>
          <w:szCs w:val="24"/>
        </w:rPr>
      </w:pPr>
      <w:r w:rsidRPr="00E615C7">
        <w:rPr>
          <w:rFonts w:ascii="Times New Roman" w:hAnsi="Times New Roman" w:cs="Times New Roman"/>
          <w:sz w:val="24"/>
          <w:szCs w:val="24"/>
        </w:rPr>
        <w:t>Aktivnosti koji se odnose na Zaštitu spomenika kulture i sakralnih objekata i Rekonstrukcije sjeveroistočne kule realiziraju se u ovisnosti o iskazanim potrebama.</w:t>
      </w:r>
    </w:p>
    <w:p w14:paraId="39B08151" w14:textId="77777777" w:rsidR="0002198F" w:rsidRPr="00E615C7" w:rsidRDefault="0002198F" w:rsidP="0002198F">
      <w:pPr>
        <w:spacing w:after="0"/>
        <w:ind w:firstLine="708"/>
        <w:jc w:val="both"/>
        <w:rPr>
          <w:rFonts w:ascii="Times New Roman" w:hAnsi="Times New Roman" w:cs="Times New Roman"/>
          <w:sz w:val="24"/>
          <w:szCs w:val="24"/>
        </w:rPr>
      </w:pPr>
      <w:r w:rsidRPr="00E615C7">
        <w:rPr>
          <w:rFonts w:ascii="Times New Roman" w:hAnsi="Times New Roman" w:cs="Times New Roman"/>
          <w:sz w:val="24"/>
          <w:szCs w:val="24"/>
        </w:rPr>
        <w:t>Aktivnost Održavanje kompleksa Eufrazijeva bazilika je kontinuirana višegodišnja aktivnost čije financijska realizacija slijedi koncem proračunske godine.</w:t>
      </w:r>
    </w:p>
    <w:p w14:paraId="435DDAA4" w14:textId="77777777" w:rsidR="0002198F" w:rsidRPr="00E615C7" w:rsidRDefault="0002198F" w:rsidP="0002198F">
      <w:pPr>
        <w:spacing w:after="0"/>
        <w:ind w:firstLine="708"/>
        <w:jc w:val="both"/>
        <w:rPr>
          <w:rFonts w:ascii="Times New Roman" w:hAnsi="Times New Roman" w:cs="Times New Roman"/>
          <w:sz w:val="24"/>
          <w:szCs w:val="24"/>
        </w:rPr>
      </w:pPr>
      <w:r w:rsidRPr="00E615C7">
        <w:rPr>
          <w:rFonts w:ascii="Times New Roman" w:hAnsi="Times New Roman" w:cs="Times New Roman"/>
          <w:sz w:val="24"/>
          <w:szCs w:val="24"/>
        </w:rPr>
        <w:t>Aktivnost Obnova kulturnih dobara odnosi se na subvenciju radova na obnovi kulturne baštine u vlasništvu građana i pravnih osoba, te je planiran raspis Natječaja u trećem kvartalu proračunske godine.</w:t>
      </w:r>
    </w:p>
    <w:p w14:paraId="0299AABC" w14:textId="77777777" w:rsidR="0002198F" w:rsidRPr="00E615C7" w:rsidRDefault="0002198F" w:rsidP="0002198F">
      <w:pPr>
        <w:spacing w:after="0"/>
        <w:ind w:firstLine="708"/>
        <w:jc w:val="both"/>
      </w:pPr>
      <w:r w:rsidRPr="00E615C7">
        <w:rPr>
          <w:rFonts w:ascii="Times New Roman" w:hAnsi="Times New Roman" w:cs="Times New Roman"/>
          <w:sz w:val="24"/>
          <w:szCs w:val="24"/>
        </w:rPr>
        <w:t xml:space="preserve">Aktivnost Uređenje Trga </w:t>
      </w:r>
      <w:proofErr w:type="spellStart"/>
      <w:r w:rsidRPr="00E615C7">
        <w:rPr>
          <w:rFonts w:ascii="Times New Roman" w:hAnsi="Times New Roman" w:cs="Times New Roman"/>
          <w:sz w:val="24"/>
          <w:szCs w:val="24"/>
        </w:rPr>
        <w:t>Marafor</w:t>
      </w:r>
      <w:proofErr w:type="spellEnd"/>
      <w:r w:rsidRPr="00E615C7">
        <w:rPr>
          <w:rFonts w:ascii="Times New Roman" w:hAnsi="Times New Roman" w:cs="Times New Roman"/>
          <w:sz w:val="24"/>
          <w:szCs w:val="24"/>
        </w:rPr>
        <w:t xml:space="preserve"> odnosi se na konzervatorsko-restauratorsku dokumentaciju koja će se izrađivati u sklopu izrade ukupne Projektne dokumentacije za preostale faze povijesne jezgre, u sklopu aktivnosti koja je u tijeku u koordinaciji Upravnog odjela za komunalni sustav.</w:t>
      </w:r>
    </w:p>
    <w:p w14:paraId="47101B9C" w14:textId="50001B6B" w:rsidR="00613F30" w:rsidRDefault="00613F30" w:rsidP="00075F6E">
      <w:pPr>
        <w:rPr>
          <w:rFonts w:ascii="Times New Roman" w:hAnsi="Times New Roman" w:cs="Times New Roman"/>
          <w:b/>
          <w:color w:val="4F81BD" w:themeColor="accent1"/>
          <w:sz w:val="24"/>
          <w:szCs w:val="24"/>
        </w:rPr>
      </w:pPr>
    </w:p>
    <w:p w14:paraId="2F28B95B" w14:textId="485B9799" w:rsidR="00613F30" w:rsidRDefault="00613F30" w:rsidP="00075F6E">
      <w:pPr>
        <w:rPr>
          <w:rFonts w:ascii="Times New Roman" w:hAnsi="Times New Roman" w:cs="Times New Roman"/>
          <w:b/>
          <w:color w:val="4F81BD" w:themeColor="accent1"/>
          <w:sz w:val="24"/>
          <w:szCs w:val="24"/>
        </w:rPr>
      </w:pPr>
    </w:p>
    <w:p w14:paraId="7CD3A39E" w14:textId="0F23925F" w:rsidR="00613F30" w:rsidRDefault="00613F30" w:rsidP="00075F6E">
      <w:pPr>
        <w:rPr>
          <w:rFonts w:ascii="Times New Roman" w:hAnsi="Times New Roman" w:cs="Times New Roman"/>
          <w:b/>
          <w:color w:val="4F81BD" w:themeColor="accent1"/>
          <w:sz w:val="24"/>
          <w:szCs w:val="24"/>
        </w:rPr>
      </w:pPr>
    </w:p>
    <w:p w14:paraId="62B30F44" w14:textId="0A5D8BDB" w:rsidR="00EC2614" w:rsidRDefault="00EC2614" w:rsidP="00075F6E">
      <w:pPr>
        <w:rPr>
          <w:rFonts w:ascii="Times New Roman" w:hAnsi="Times New Roman" w:cs="Times New Roman"/>
          <w:b/>
          <w:color w:val="4F81BD" w:themeColor="accent1"/>
          <w:sz w:val="24"/>
          <w:szCs w:val="24"/>
        </w:rPr>
      </w:pPr>
    </w:p>
    <w:p w14:paraId="41CB1678" w14:textId="2729BF21" w:rsidR="00EC2614" w:rsidRDefault="00EC2614" w:rsidP="00075F6E">
      <w:pPr>
        <w:rPr>
          <w:rFonts w:ascii="Times New Roman" w:hAnsi="Times New Roman" w:cs="Times New Roman"/>
          <w:b/>
          <w:color w:val="4F81BD" w:themeColor="accent1"/>
          <w:sz w:val="24"/>
          <w:szCs w:val="24"/>
        </w:rPr>
      </w:pPr>
    </w:p>
    <w:p w14:paraId="07961E0C" w14:textId="250B69A9" w:rsidR="00EC2614" w:rsidRDefault="00EC2614" w:rsidP="00075F6E">
      <w:pPr>
        <w:rPr>
          <w:rFonts w:ascii="Times New Roman" w:hAnsi="Times New Roman" w:cs="Times New Roman"/>
          <w:b/>
          <w:color w:val="4F81BD" w:themeColor="accent1"/>
          <w:sz w:val="24"/>
          <w:szCs w:val="24"/>
        </w:rPr>
      </w:pPr>
    </w:p>
    <w:p w14:paraId="0EE2F9ED" w14:textId="77777777" w:rsidR="00EC2614" w:rsidRPr="005B01C7" w:rsidRDefault="00EC2614" w:rsidP="00EC2614">
      <w:pPr>
        <w:spacing w:after="0" w:line="240" w:lineRule="auto"/>
        <w:rPr>
          <w:rFonts w:ascii="Times New Roman" w:eastAsia="Times New Roman" w:hAnsi="Times New Roman" w:cs="Times New Roman"/>
          <w:b/>
          <w:sz w:val="28"/>
          <w:szCs w:val="28"/>
        </w:rPr>
      </w:pPr>
      <w:r w:rsidRPr="005B01C7">
        <w:rPr>
          <w:rFonts w:ascii="Times New Roman" w:eastAsia="Times New Roman" w:hAnsi="Times New Roman" w:cs="Times New Roman"/>
          <w:b/>
          <w:sz w:val="28"/>
          <w:szCs w:val="28"/>
        </w:rPr>
        <w:lastRenderedPageBreak/>
        <w:t xml:space="preserve">7.  UPRAVNI ODJEL ZA PROSTORNO UREĐENJE  I GRADNJU </w:t>
      </w:r>
    </w:p>
    <w:p w14:paraId="3078EB6F" w14:textId="08323B27" w:rsidR="00EC2614" w:rsidRDefault="00EC2614" w:rsidP="00EC2614">
      <w:pPr>
        <w:tabs>
          <w:tab w:val="left" w:pos="2412"/>
        </w:tabs>
        <w:spacing w:after="0" w:line="240" w:lineRule="auto"/>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ab/>
      </w:r>
    </w:p>
    <w:p w14:paraId="29ECC416" w14:textId="77777777" w:rsidR="00EC2614" w:rsidRDefault="00EC2614" w:rsidP="00EC2614">
      <w:pPr>
        <w:jc w:val="both"/>
        <w:rPr>
          <w:rFonts w:ascii="Times New Roman" w:hAnsi="Times New Roman" w:cs="Times New Roman"/>
          <w:sz w:val="24"/>
          <w:szCs w:val="24"/>
        </w:rPr>
      </w:pPr>
      <w:r w:rsidRPr="004E6887">
        <w:rPr>
          <w:rFonts w:ascii="Times New Roman" w:hAnsi="Times New Roman" w:cs="Times New Roman"/>
          <w:sz w:val="24"/>
          <w:szCs w:val="24"/>
        </w:rPr>
        <w:t>Osnova za izradu Izvješća za razdoblje 01.</w:t>
      </w:r>
      <w:r>
        <w:rPr>
          <w:rFonts w:ascii="Times New Roman" w:hAnsi="Times New Roman" w:cs="Times New Roman"/>
          <w:sz w:val="24"/>
          <w:szCs w:val="24"/>
        </w:rPr>
        <w:t>0</w:t>
      </w:r>
      <w:r w:rsidRPr="004E6887">
        <w:rPr>
          <w:rFonts w:ascii="Times New Roman" w:hAnsi="Times New Roman" w:cs="Times New Roman"/>
          <w:sz w:val="24"/>
          <w:szCs w:val="24"/>
        </w:rPr>
        <w:t>1. – 30.</w:t>
      </w:r>
      <w:r>
        <w:rPr>
          <w:rFonts w:ascii="Times New Roman" w:hAnsi="Times New Roman" w:cs="Times New Roman"/>
          <w:sz w:val="24"/>
          <w:szCs w:val="24"/>
        </w:rPr>
        <w:t>0</w:t>
      </w:r>
      <w:r w:rsidRPr="004E6887">
        <w:rPr>
          <w:rFonts w:ascii="Times New Roman" w:hAnsi="Times New Roman" w:cs="Times New Roman"/>
          <w:sz w:val="24"/>
          <w:szCs w:val="24"/>
        </w:rPr>
        <w:t>6.202</w:t>
      </w:r>
      <w:r>
        <w:rPr>
          <w:rFonts w:ascii="Times New Roman" w:hAnsi="Times New Roman" w:cs="Times New Roman"/>
          <w:sz w:val="24"/>
          <w:szCs w:val="24"/>
        </w:rPr>
        <w:t>2</w:t>
      </w:r>
      <w:r w:rsidRPr="004E6887">
        <w:rPr>
          <w:rFonts w:ascii="Times New Roman" w:hAnsi="Times New Roman" w:cs="Times New Roman"/>
          <w:sz w:val="24"/>
          <w:szCs w:val="24"/>
        </w:rPr>
        <w:t>. godine je Financijski plan Odjela za komunalni sustav za 2022. godinu, Proračun Grada Poreča-</w:t>
      </w:r>
      <w:proofErr w:type="spellStart"/>
      <w:r w:rsidRPr="004E6887">
        <w:rPr>
          <w:rFonts w:ascii="Times New Roman" w:hAnsi="Times New Roman" w:cs="Times New Roman"/>
          <w:sz w:val="24"/>
          <w:szCs w:val="24"/>
        </w:rPr>
        <w:t>Parenzo</w:t>
      </w:r>
      <w:proofErr w:type="spellEnd"/>
      <w:r w:rsidRPr="004E6887">
        <w:rPr>
          <w:rFonts w:ascii="Times New Roman" w:hAnsi="Times New Roman" w:cs="Times New Roman"/>
          <w:sz w:val="24"/>
          <w:szCs w:val="24"/>
        </w:rPr>
        <w:t xml:space="preserve"> za 2022. godinu, te knjigovo</w:t>
      </w:r>
      <w:r>
        <w:rPr>
          <w:rFonts w:ascii="Times New Roman" w:hAnsi="Times New Roman" w:cs="Times New Roman"/>
          <w:sz w:val="24"/>
          <w:szCs w:val="24"/>
        </w:rPr>
        <w:t>dstveni podaci o izvršenju.</w:t>
      </w:r>
      <w:r w:rsidRPr="004E6887">
        <w:rPr>
          <w:rFonts w:ascii="Times New Roman" w:hAnsi="Times New Roman" w:cs="Times New Roman"/>
          <w:sz w:val="24"/>
          <w:szCs w:val="24"/>
        </w:rPr>
        <w:t xml:space="preserve"> Izvješć</w:t>
      </w:r>
      <w:r>
        <w:rPr>
          <w:rFonts w:ascii="Times New Roman" w:hAnsi="Times New Roman" w:cs="Times New Roman"/>
          <w:sz w:val="24"/>
          <w:szCs w:val="24"/>
        </w:rPr>
        <w:t>em se prikazuje  provedba planiranih programa kroz realizaciju aktivnosti i projekata</w:t>
      </w:r>
      <w:r w:rsidRPr="004E6887">
        <w:rPr>
          <w:rFonts w:ascii="Times New Roman" w:hAnsi="Times New Roman" w:cs="Times New Roman"/>
          <w:sz w:val="24"/>
          <w:szCs w:val="24"/>
        </w:rPr>
        <w:t xml:space="preserve"> </w:t>
      </w:r>
      <w:r>
        <w:rPr>
          <w:rFonts w:ascii="Times New Roman" w:hAnsi="Times New Roman" w:cs="Times New Roman"/>
          <w:sz w:val="24"/>
          <w:szCs w:val="24"/>
        </w:rPr>
        <w:t xml:space="preserve">Odjela na polugodišnjoj razini. </w:t>
      </w:r>
      <w:r w:rsidRPr="004E6887">
        <w:rPr>
          <w:rFonts w:ascii="Times New Roman" w:hAnsi="Times New Roman" w:cs="Times New Roman"/>
          <w:sz w:val="24"/>
          <w:szCs w:val="24"/>
        </w:rPr>
        <w:t>U razdoblju od 01.01. – 30.06.202</w:t>
      </w:r>
      <w:r>
        <w:rPr>
          <w:rFonts w:ascii="Times New Roman" w:hAnsi="Times New Roman" w:cs="Times New Roman"/>
          <w:sz w:val="24"/>
          <w:szCs w:val="24"/>
        </w:rPr>
        <w:t>2</w:t>
      </w:r>
      <w:r w:rsidRPr="004E6887">
        <w:rPr>
          <w:rFonts w:ascii="Times New Roman" w:hAnsi="Times New Roman" w:cs="Times New Roman"/>
          <w:sz w:val="24"/>
          <w:szCs w:val="24"/>
        </w:rPr>
        <w:t xml:space="preserve">. godine rashodi Odjela su ostvareni u iznosu od </w:t>
      </w:r>
      <w:r>
        <w:rPr>
          <w:rFonts w:ascii="Times New Roman" w:hAnsi="Times New Roman" w:cs="Times New Roman"/>
          <w:sz w:val="24"/>
          <w:szCs w:val="24"/>
        </w:rPr>
        <w:t xml:space="preserve">459.353,36 kn </w:t>
      </w:r>
      <w:proofErr w:type="spellStart"/>
      <w:r>
        <w:rPr>
          <w:rFonts w:ascii="Times New Roman" w:hAnsi="Times New Roman" w:cs="Times New Roman"/>
          <w:sz w:val="24"/>
          <w:szCs w:val="24"/>
        </w:rPr>
        <w:t>kn</w:t>
      </w:r>
      <w:proofErr w:type="spellEnd"/>
      <w:r>
        <w:rPr>
          <w:rFonts w:ascii="Times New Roman" w:hAnsi="Times New Roman" w:cs="Times New Roman"/>
          <w:sz w:val="24"/>
          <w:szCs w:val="24"/>
        </w:rPr>
        <w:t>, čime je ostvareno 47,80% Plana.</w:t>
      </w:r>
    </w:p>
    <w:tbl>
      <w:tblPr>
        <w:tblW w:w="9493" w:type="dxa"/>
        <w:tblLook w:val="04A0" w:firstRow="1" w:lastRow="0" w:firstColumn="1" w:lastColumn="0" w:noHBand="0" w:noVBand="1"/>
      </w:tblPr>
      <w:tblGrid>
        <w:gridCol w:w="1060"/>
        <w:gridCol w:w="3700"/>
        <w:gridCol w:w="1641"/>
        <w:gridCol w:w="1732"/>
        <w:gridCol w:w="1360"/>
      </w:tblGrid>
      <w:tr w:rsidR="00EC2614" w:rsidRPr="000E628C" w14:paraId="68C4E8E7" w14:textId="77777777" w:rsidTr="009F2546">
        <w:trPr>
          <w:trHeight w:val="394"/>
        </w:trPr>
        <w:tc>
          <w:tcPr>
            <w:tcW w:w="4760" w:type="dxa"/>
            <w:gridSpan w:val="2"/>
            <w:vMerge w:val="restart"/>
            <w:tcBorders>
              <w:top w:val="single" w:sz="4" w:space="0" w:color="auto"/>
              <w:left w:val="single" w:sz="4" w:space="0" w:color="auto"/>
              <w:right w:val="single" w:sz="4" w:space="0" w:color="auto"/>
            </w:tcBorders>
            <w:shd w:val="clear" w:color="auto" w:fill="auto"/>
            <w:hideMark/>
          </w:tcPr>
          <w:p w14:paraId="7B2B53C2"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p>
          <w:p w14:paraId="48393C87"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PROGRAM</w:t>
            </w:r>
          </w:p>
          <w:p w14:paraId="56D3D50B"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p>
        </w:tc>
        <w:tc>
          <w:tcPr>
            <w:tcW w:w="1641" w:type="dxa"/>
            <w:tcBorders>
              <w:top w:val="single" w:sz="4" w:space="0" w:color="auto"/>
              <w:left w:val="nil"/>
              <w:bottom w:val="single" w:sz="4" w:space="0" w:color="auto"/>
              <w:right w:val="single" w:sz="4" w:space="0" w:color="auto"/>
            </w:tcBorders>
            <w:shd w:val="clear" w:color="auto" w:fill="auto"/>
          </w:tcPr>
          <w:p w14:paraId="17A0E436"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PLAN</w:t>
            </w:r>
          </w:p>
        </w:tc>
        <w:tc>
          <w:tcPr>
            <w:tcW w:w="1732" w:type="dxa"/>
            <w:tcBorders>
              <w:top w:val="single" w:sz="4" w:space="0" w:color="auto"/>
              <w:left w:val="nil"/>
              <w:bottom w:val="single" w:sz="4" w:space="0" w:color="auto"/>
              <w:right w:val="single" w:sz="4" w:space="0" w:color="auto"/>
            </w:tcBorders>
            <w:shd w:val="clear" w:color="auto" w:fill="auto"/>
            <w:hideMark/>
          </w:tcPr>
          <w:p w14:paraId="125F9D99"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REALIZACIJA</w:t>
            </w:r>
          </w:p>
        </w:tc>
        <w:tc>
          <w:tcPr>
            <w:tcW w:w="1360" w:type="dxa"/>
            <w:tcBorders>
              <w:top w:val="single" w:sz="4" w:space="0" w:color="auto"/>
              <w:left w:val="nil"/>
              <w:bottom w:val="single" w:sz="4" w:space="0" w:color="auto"/>
              <w:right w:val="single" w:sz="4" w:space="0" w:color="auto"/>
            </w:tcBorders>
            <w:shd w:val="clear" w:color="auto" w:fill="auto"/>
          </w:tcPr>
          <w:p w14:paraId="792DAFF9"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INDEKS</w:t>
            </w:r>
          </w:p>
        </w:tc>
      </w:tr>
      <w:tr w:rsidR="00EC2614" w:rsidRPr="000E628C" w14:paraId="6B47F747" w14:textId="77777777" w:rsidTr="009F2546">
        <w:trPr>
          <w:trHeight w:val="278"/>
        </w:trPr>
        <w:tc>
          <w:tcPr>
            <w:tcW w:w="4760" w:type="dxa"/>
            <w:gridSpan w:val="2"/>
            <w:vMerge/>
            <w:tcBorders>
              <w:left w:val="single" w:sz="4" w:space="0" w:color="auto"/>
              <w:bottom w:val="single" w:sz="4" w:space="0" w:color="auto"/>
              <w:right w:val="single" w:sz="4" w:space="0" w:color="auto"/>
            </w:tcBorders>
            <w:shd w:val="clear" w:color="auto" w:fill="auto"/>
          </w:tcPr>
          <w:p w14:paraId="6527D316"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p>
        </w:tc>
        <w:tc>
          <w:tcPr>
            <w:tcW w:w="1641" w:type="dxa"/>
            <w:tcBorders>
              <w:top w:val="single" w:sz="4" w:space="0" w:color="auto"/>
              <w:left w:val="nil"/>
              <w:bottom w:val="single" w:sz="4" w:space="0" w:color="auto"/>
              <w:right w:val="single" w:sz="4" w:space="0" w:color="auto"/>
            </w:tcBorders>
            <w:shd w:val="clear" w:color="auto" w:fill="auto"/>
          </w:tcPr>
          <w:p w14:paraId="43D9E5C8"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961.000</w:t>
            </w:r>
            <w:r w:rsidRPr="00EA2CEB">
              <w:rPr>
                <w:rFonts w:ascii="Times New Roman" w:eastAsia="Times New Roman" w:hAnsi="Times New Roman" w:cs="Times New Roman"/>
                <w:b/>
                <w:bCs/>
                <w:color w:val="000000"/>
              </w:rPr>
              <w:t>,00</w:t>
            </w:r>
          </w:p>
        </w:tc>
        <w:tc>
          <w:tcPr>
            <w:tcW w:w="1732" w:type="dxa"/>
            <w:tcBorders>
              <w:top w:val="single" w:sz="4" w:space="0" w:color="auto"/>
              <w:left w:val="nil"/>
              <w:bottom w:val="single" w:sz="4" w:space="0" w:color="auto"/>
              <w:right w:val="single" w:sz="4" w:space="0" w:color="auto"/>
            </w:tcBorders>
            <w:shd w:val="clear" w:color="auto" w:fill="auto"/>
          </w:tcPr>
          <w:p w14:paraId="19510DFD"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459.353,36</w:t>
            </w:r>
          </w:p>
        </w:tc>
        <w:tc>
          <w:tcPr>
            <w:tcW w:w="1360" w:type="dxa"/>
            <w:tcBorders>
              <w:top w:val="single" w:sz="4" w:space="0" w:color="auto"/>
              <w:left w:val="nil"/>
              <w:bottom w:val="single" w:sz="4" w:space="0" w:color="auto"/>
              <w:right w:val="single" w:sz="4" w:space="0" w:color="auto"/>
            </w:tcBorders>
            <w:shd w:val="clear" w:color="auto" w:fill="auto"/>
          </w:tcPr>
          <w:p w14:paraId="55925EB4"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47,80</w:t>
            </w:r>
          </w:p>
        </w:tc>
      </w:tr>
      <w:tr w:rsidR="00EC2614" w:rsidRPr="000E628C" w14:paraId="1FE5E1FF" w14:textId="77777777" w:rsidTr="009F2546">
        <w:trPr>
          <w:trHeight w:val="51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14:paraId="42E66178"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Program  1001</w:t>
            </w:r>
          </w:p>
        </w:tc>
        <w:tc>
          <w:tcPr>
            <w:tcW w:w="3700" w:type="dxa"/>
            <w:tcBorders>
              <w:top w:val="single" w:sz="4" w:space="0" w:color="auto"/>
              <w:left w:val="nil"/>
              <w:bottom w:val="single" w:sz="4" w:space="0" w:color="auto"/>
              <w:right w:val="single" w:sz="4" w:space="0" w:color="auto"/>
            </w:tcBorders>
            <w:shd w:val="clear" w:color="auto" w:fill="auto"/>
            <w:hideMark/>
          </w:tcPr>
          <w:p w14:paraId="1B360A0B"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JAVNA UPRAVA I ADMINISTRACIJA</w:t>
            </w:r>
          </w:p>
        </w:tc>
        <w:tc>
          <w:tcPr>
            <w:tcW w:w="1641" w:type="dxa"/>
            <w:tcBorders>
              <w:top w:val="single" w:sz="4" w:space="0" w:color="auto"/>
              <w:left w:val="nil"/>
              <w:bottom w:val="single" w:sz="4" w:space="0" w:color="auto"/>
              <w:right w:val="single" w:sz="4" w:space="0" w:color="auto"/>
            </w:tcBorders>
            <w:shd w:val="clear" w:color="auto" w:fill="auto"/>
            <w:hideMark/>
          </w:tcPr>
          <w:p w14:paraId="032C0C7C"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961.000,00</w:t>
            </w:r>
          </w:p>
        </w:tc>
        <w:tc>
          <w:tcPr>
            <w:tcW w:w="1732" w:type="dxa"/>
            <w:tcBorders>
              <w:top w:val="single" w:sz="4" w:space="0" w:color="auto"/>
              <w:left w:val="nil"/>
              <w:bottom w:val="single" w:sz="4" w:space="0" w:color="auto"/>
              <w:right w:val="single" w:sz="4" w:space="0" w:color="auto"/>
            </w:tcBorders>
            <w:shd w:val="clear" w:color="auto" w:fill="auto"/>
            <w:hideMark/>
          </w:tcPr>
          <w:p w14:paraId="4BE7A546"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459.353,36</w:t>
            </w:r>
          </w:p>
        </w:tc>
        <w:tc>
          <w:tcPr>
            <w:tcW w:w="1360" w:type="dxa"/>
            <w:tcBorders>
              <w:top w:val="single" w:sz="4" w:space="0" w:color="auto"/>
              <w:left w:val="nil"/>
              <w:bottom w:val="single" w:sz="4" w:space="0" w:color="auto"/>
              <w:right w:val="single" w:sz="4" w:space="0" w:color="auto"/>
            </w:tcBorders>
            <w:shd w:val="clear" w:color="auto" w:fill="auto"/>
          </w:tcPr>
          <w:p w14:paraId="10BC3910"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47,80</w:t>
            </w:r>
          </w:p>
        </w:tc>
      </w:tr>
    </w:tbl>
    <w:p w14:paraId="14EFBEB8" w14:textId="77777777" w:rsidR="00CB05E0" w:rsidRDefault="00CB05E0" w:rsidP="00CB05E0">
      <w:pPr>
        <w:spacing w:after="160" w:line="259" w:lineRule="auto"/>
        <w:jc w:val="both"/>
        <w:rPr>
          <w:rFonts w:ascii="Times New Roman" w:hAnsi="Times New Roman" w:cs="Times New Roman"/>
          <w:sz w:val="24"/>
          <w:szCs w:val="24"/>
        </w:rPr>
      </w:pPr>
    </w:p>
    <w:p w14:paraId="301CF039" w14:textId="095B76F8" w:rsidR="00EC2614" w:rsidRPr="00CB05E0" w:rsidRDefault="00EC2614" w:rsidP="00CB05E0">
      <w:pPr>
        <w:spacing w:after="160" w:line="259" w:lineRule="auto"/>
        <w:jc w:val="both"/>
        <w:rPr>
          <w:rFonts w:ascii="Times New Roman" w:hAnsi="Times New Roman" w:cs="Times New Roman"/>
          <w:b/>
          <w:sz w:val="24"/>
          <w:szCs w:val="24"/>
        </w:rPr>
      </w:pPr>
      <w:r w:rsidRPr="00CB05E0">
        <w:rPr>
          <w:rFonts w:ascii="Times New Roman" w:hAnsi="Times New Roman" w:cs="Times New Roman"/>
          <w:b/>
          <w:sz w:val="24"/>
          <w:szCs w:val="24"/>
        </w:rPr>
        <w:t>PROGRAM: JAVNA UPRAVA I ADMINISTRACIJA</w:t>
      </w:r>
    </w:p>
    <w:p w14:paraId="4E6EC128" w14:textId="5218EEBE" w:rsidR="00EC2614" w:rsidRPr="005976F7" w:rsidRDefault="00EC2614" w:rsidP="00EC2614">
      <w:pPr>
        <w:jc w:val="both"/>
        <w:rPr>
          <w:rFonts w:ascii="Times New Roman" w:hAnsi="Times New Roman" w:cs="Times New Roman"/>
          <w:b/>
          <w:bCs/>
          <w:sz w:val="24"/>
          <w:szCs w:val="24"/>
          <w:u w:val="single"/>
        </w:rPr>
      </w:pPr>
      <w:r w:rsidRPr="005976F7">
        <w:rPr>
          <w:rFonts w:ascii="Times New Roman" w:hAnsi="Times New Roman" w:cs="Times New Roman"/>
          <w:b/>
          <w:bCs/>
          <w:sz w:val="24"/>
          <w:szCs w:val="24"/>
          <w:u w:val="single"/>
        </w:rPr>
        <w:t>Zakonska osnova:</w:t>
      </w:r>
    </w:p>
    <w:tbl>
      <w:tblPr>
        <w:tblW w:w="9209" w:type="dxa"/>
        <w:tblLayout w:type="fixed"/>
        <w:tblLook w:val="04A0" w:firstRow="1" w:lastRow="0" w:firstColumn="1" w:lastColumn="0" w:noHBand="0" w:noVBand="1"/>
      </w:tblPr>
      <w:tblGrid>
        <w:gridCol w:w="1605"/>
        <w:gridCol w:w="3210"/>
        <w:gridCol w:w="1533"/>
        <w:gridCol w:w="1732"/>
        <w:gridCol w:w="1129"/>
      </w:tblGrid>
      <w:tr w:rsidR="00EC2614" w:rsidRPr="00EA2CEB" w14:paraId="194D0FFE" w14:textId="77777777" w:rsidTr="009F2546">
        <w:trPr>
          <w:trHeight w:val="300"/>
        </w:trPr>
        <w:tc>
          <w:tcPr>
            <w:tcW w:w="4815" w:type="dxa"/>
            <w:gridSpan w:val="2"/>
            <w:vMerge w:val="restart"/>
            <w:tcBorders>
              <w:top w:val="single" w:sz="4" w:space="0" w:color="auto"/>
              <w:left w:val="single" w:sz="4" w:space="0" w:color="auto"/>
              <w:right w:val="single" w:sz="4" w:space="0" w:color="auto"/>
            </w:tcBorders>
            <w:shd w:val="clear" w:color="FFFFFF" w:fill="FFFFFF"/>
            <w:vAlign w:val="center"/>
          </w:tcPr>
          <w:p w14:paraId="09F503E9" w14:textId="77777777" w:rsidR="00EC2614" w:rsidRPr="00EA2CEB" w:rsidRDefault="00EC2614" w:rsidP="009F2546">
            <w:pPr>
              <w:spacing w:after="0" w:line="240" w:lineRule="auto"/>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JAVNA UPRAVA I ADMINISTRACIJA</w:t>
            </w:r>
          </w:p>
        </w:tc>
        <w:tc>
          <w:tcPr>
            <w:tcW w:w="1533" w:type="dxa"/>
            <w:tcBorders>
              <w:top w:val="single" w:sz="4" w:space="0" w:color="auto"/>
              <w:left w:val="nil"/>
              <w:bottom w:val="single" w:sz="4" w:space="0" w:color="auto"/>
              <w:right w:val="single" w:sz="4" w:space="0" w:color="auto"/>
            </w:tcBorders>
            <w:shd w:val="clear" w:color="FFFFFF" w:fill="FFFFFF"/>
            <w:vAlign w:val="center"/>
          </w:tcPr>
          <w:p w14:paraId="17A3B619"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PLAN</w:t>
            </w:r>
          </w:p>
        </w:tc>
        <w:tc>
          <w:tcPr>
            <w:tcW w:w="1732" w:type="dxa"/>
            <w:tcBorders>
              <w:top w:val="single" w:sz="4" w:space="0" w:color="auto"/>
              <w:left w:val="nil"/>
              <w:bottom w:val="single" w:sz="4" w:space="0" w:color="auto"/>
              <w:right w:val="single" w:sz="4" w:space="0" w:color="auto"/>
            </w:tcBorders>
            <w:shd w:val="clear" w:color="FFFFFF" w:fill="FFFFFF"/>
            <w:vAlign w:val="center"/>
          </w:tcPr>
          <w:p w14:paraId="7E8D9640" w14:textId="77777777" w:rsidR="00EC2614" w:rsidRPr="00EA2CEB" w:rsidRDefault="00EC2614" w:rsidP="009F254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REALIZACIJA</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18CA05CC" w14:textId="77777777" w:rsidR="00EC2614" w:rsidRPr="00EA2CEB" w:rsidRDefault="00EC2614" w:rsidP="009F254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INDEKS</w:t>
            </w:r>
          </w:p>
        </w:tc>
      </w:tr>
      <w:tr w:rsidR="00EC2614" w:rsidRPr="00EA2CEB" w14:paraId="731D061A" w14:textId="77777777" w:rsidTr="009F2546">
        <w:trPr>
          <w:trHeight w:val="300"/>
        </w:trPr>
        <w:tc>
          <w:tcPr>
            <w:tcW w:w="4815" w:type="dxa"/>
            <w:gridSpan w:val="2"/>
            <w:vMerge/>
            <w:tcBorders>
              <w:left w:val="single" w:sz="4" w:space="0" w:color="auto"/>
              <w:bottom w:val="single" w:sz="4" w:space="0" w:color="auto"/>
              <w:right w:val="single" w:sz="4" w:space="0" w:color="auto"/>
            </w:tcBorders>
            <w:shd w:val="clear" w:color="FFFFFF" w:fill="FFFFFF"/>
            <w:vAlign w:val="center"/>
            <w:hideMark/>
          </w:tcPr>
          <w:p w14:paraId="3C6B558C" w14:textId="77777777" w:rsidR="00EC2614" w:rsidRPr="00EA2CEB" w:rsidRDefault="00EC2614" w:rsidP="009F2546">
            <w:pPr>
              <w:spacing w:after="0" w:line="240" w:lineRule="auto"/>
              <w:rPr>
                <w:rFonts w:ascii="Times New Roman" w:eastAsia="Times New Roman" w:hAnsi="Times New Roman" w:cs="Times New Roman"/>
                <w:b/>
                <w:bCs/>
                <w:color w:val="000000"/>
              </w:rPr>
            </w:pPr>
          </w:p>
        </w:tc>
        <w:tc>
          <w:tcPr>
            <w:tcW w:w="1533" w:type="dxa"/>
            <w:tcBorders>
              <w:top w:val="single" w:sz="4" w:space="0" w:color="auto"/>
              <w:left w:val="nil"/>
              <w:bottom w:val="single" w:sz="4" w:space="0" w:color="auto"/>
              <w:right w:val="single" w:sz="4" w:space="0" w:color="auto"/>
            </w:tcBorders>
            <w:shd w:val="clear" w:color="FFFFFF" w:fill="FFFFFF"/>
            <w:vAlign w:val="center"/>
            <w:hideMark/>
          </w:tcPr>
          <w:p w14:paraId="7CBDA044"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961.000</w:t>
            </w:r>
            <w:r w:rsidRPr="00EA2CEB">
              <w:rPr>
                <w:rFonts w:ascii="Times New Roman" w:eastAsia="Times New Roman" w:hAnsi="Times New Roman" w:cs="Times New Roman"/>
                <w:b/>
                <w:bCs/>
                <w:color w:val="000000"/>
              </w:rPr>
              <w:t>,00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11BA4AB1"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459.353,36</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32D010B0"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47,80</w:t>
            </w:r>
          </w:p>
        </w:tc>
      </w:tr>
      <w:tr w:rsidR="00EC2614" w:rsidRPr="00EA2CEB" w14:paraId="21A5BC7B" w14:textId="77777777" w:rsidTr="009F2546">
        <w:trPr>
          <w:trHeight w:val="480"/>
        </w:trPr>
        <w:tc>
          <w:tcPr>
            <w:tcW w:w="1605" w:type="dxa"/>
            <w:tcBorders>
              <w:top w:val="nil"/>
              <w:left w:val="single" w:sz="4" w:space="0" w:color="auto"/>
              <w:bottom w:val="single" w:sz="4" w:space="0" w:color="auto"/>
              <w:right w:val="single" w:sz="4" w:space="0" w:color="auto"/>
            </w:tcBorders>
            <w:shd w:val="clear" w:color="FFFFFF" w:fill="FFFFFF"/>
            <w:vAlign w:val="center"/>
            <w:hideMark/>
          </w:tcPr>
          <w:p w14:paraId="3B800F4D" w14:textId="77777777" w:rsidR="00EC2614" w:rsidRPr="00EA2CEB" w:rsidRDefault="00EC2614" w:rsidP="009F2546">
            <w:pPr>
              <w:spacing w:after="0" w:line="240" w:lineRule="auto"/>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Aktivnost  A100001</w:t>
            </w:r>
          </w:p>
        </w:tc>
        <w:tc>
          <w:tcPr>
            <w:tcW w:w="3210" w:type="dxa"/>
            <w:tcBorders>
              <w:top w:val="nil"/>
              <w:left w:val="nil"/>
              <w:bottom w:val="single" w:sz="4" w:space="0" w:color="auto"/>
              <w:right w:val="single" w:sz="4" w:space="0" w:color="auto"/>
            </w:tcBorders>
            <w:shd w:val="clear" w:color="FFFFFF" w:fill="FFFFFF"/>
            <w:vAlign w:val="center"/>
            <w:hideMark/>
          </w:tcPr>
          <w:p w14:paraId="3AD7E08E" w14:textId="77777777" w:rsidR="00EC2614" w:rsidRPr="00EA2CEB" w:rsidRDefault="00EC2614" w:rsidP="009F2546">
            <w:pPr>
              <w:spacing w:after="0" w:line="240" w:lineRule="auto"/>
              <w:rPr>
                <w:rFonts w:ascii="Times New Roman" w:eastAsia="Times New Roman" w:hAnsi="Times New Roman" w:cs="Times New Roman"/>
                <w:b/>
                <w:bCs/>
                <w:color w:val="000000"/>
              </w:rPr>
            </w:pPr>
            <w:r w:rsidRPr="00EA2CEB">
              <w:rPr>
                <w:rFonts w:ascii="Times New Roman" w:eastAsia="Times New Roman" w:hAnsi="Times New Roman" w:cs="Times New Roman"/>
                <w:b/>
                <w:bCs/>
                <w:color w:val="000000"/>
              </w:rPr>
              <w:t>Administrativno, tehničko i stručno osoblje</w:t>
            </w:r>
          </w:p>
        </w:tc>
        <w:tc>
          <w:tcPr>
            <w:tcW w:w="1533" w:type="dxa"/>
            <w:tcBorders>
              <w:top w:val="nil"/>
              <w:left w:val="nil"/>
              <w:bottom w:val="single" w:sz="4" w:space="0" w:color="auto"/>
              <w:right w:val="single" w:sz="4" w:space="0" w:color="auto"/>
            </w:tcBorders>
            <w:shd w:val="clear" w:color="FFFFFF" w:fill="FFFFFF"/>
            <w:vAlign w:val="center"/>
            <w:hideMark/>
          </w:tcPr>
          <w:p w14:paraId="06CE6A6D"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961.000</w:t>
            </w:r>
            <w:r w:rsidRPr="00EA2CEB">
              <w:rPr>
                <w:rFonts w:ascii="Times New Roman" w:eastAsia="Times New Roman" w:hAnsi="Times New Roman" w:cs="Times New Roman"/>
                <w:b/>
                <w:bCs/>
                <w:color w:val="000000"/>
              </w:rPr>
              <w:t>,00</w:t>
            </w:r>
          </w:p>
        </w:tc>
        <w:tc>
          <w:tcPr>
            <w:tcW w:w="1732" w:type="dxa"/>
            <w:tcBorders>
              <w:top w:val="single" w:sz="4" w:space="0" w:color="auto"/>
              <w:left w:val="nil"/>
              <w:bottom w:val="single" w:sz="4" w:space="0" w:color="auto"/>
              <w:right w:val="single" w:sz="4" w:space="0" w:color="auto"/>
            </w:tcBorders>
            <w:shd w:val="clear" w:color="FFFFFF" w:fill="FFFFFF"/>
            <w:vAlign w:val="center"/>
            <w:hideMark/>
          </w:tcPr>
          <w:p w14:paraId="37D58BF9"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459.353,36</w:t>
            </w:r>
          </w:p>
        </w:tc>
        <w:tc>
          <w:tcPr>
            <w:tcW w:w="1129" w:type="dxa"/>
            <w:tcBorders>
              <w:top w:val="single" w:sz="4" w:space="0" w:color="auto"/>
              <w:left w:val="nil"/>
              <w:bottom w:val="single" w:sz="4" w:space="0" w:color="auto"/>
              <w:right w:val="single" w:sz="4" w:space="0" w:color="auto"/>
            </w:tcBorders>
            <w:shd w:val="clear" w:color="FFFFFF" w:fill="FFFFFF"/>
            <w:vAlign w:val="center"/>
            <w:hideMark/>
          </w:tcPr>
          <w:p w14:paraId="1667A806" w14:textId="77777777" w:rsidR="00EC2614" w:rsidRPr="00EA2CEB" w:rsidRDefault="00EC2614" w:rsidP="009F254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47,80</w:t>
            </w:r>
          </w:p>
        </w:tc>
      </w:tr>
    </w:tbl>
    <w:p w14:paraId="6E3C8D67" w14:textId="77777777" w:rsidR="00EC2614" w:rsidRDefault="00EC2614" w:rsidP="00EC2614">
      <w:pPr>
        <w:spacing w:after="0" w:line="240" w:lineRule="auto"/>
        <w:rPr>
          <w:rFonts w:ascii="Times New Roman" w:eastAsia="Times New Roman" w:hAnsi="Times New Roman" w:cs="Times New Roman"/>
          <w:b/>
          <w:sz w:val="24"/>
          <w:szCs w:val="24"/>
        </w:rPr>
      </w:pPr>
    </w:p>
    <w:p w14:paraId="240996A4" w14:textId="77777777" w:rsidR="00EC2614" w:rsidRPr="005976F7" w:rsidRDefault="00EC2614" w:rsidP="00EC261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Zakonska osnova za uvođenje programa: </w:t>
      </w:r>
    </w:p>
    <w:p w14:paraId="1EE4CC8D" w14:textId="77777777" w:rsidR="00EC2614" w:rsidRPr="005B01C7" w:rsidRDefault="00EC2614" w:rsidP="00EC2614">
      <w:pPr>
        <w:spacing w:after="0" w:line="240" w:lineRule="auto"/>
        <w:rPr>
          <w:rFonts w:ascii="Times New Roman" w:eastAsia="Times New Roman" w:hAnsi="Times New Roman" w:cs="Times New Roman"/>
          <w:sz w:val="24"/>
          <w:szCs w:val="24"/>
        </w:rPr>
      </w:pPr>
    </w:p>
    <w:p w14:paraId="4A87EED3" w14:textId="77777777" w:rsidR="00EC2614" w:rsidRPr="00446174"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prostornom uređenju („Narodne novine“ broj 153/13, 65/17</w:t>
      </w:r>
      <w:r>
        <w:rPr>
          <w:rFonts w:ascii="Times New Roman" w:eastAsia="Times New Roman" w:hAnsi="Times New Roman" w:cs="Times New Roman"/>
          <w:sz w:val="24"/>
          <w:szCs w:val="24"/>
        </w:rPr>
        <w:t>, 114/18, 39/19</w:t>
      </w:r>
      <w:r w:rsidRPr="00446174">
        <w:rPr>
          <w:rFonts w:ascii="Times New Roman" w:eastAsia="Times New Roman" w:hAnsi="Times New Roman" w:cs="Times New Roman"/>
          <w:sz w:val="24"/>
          <w:szCs w:val="24"/>
        </w:rPr>
        <w:t>),</w:t>
      </w:r>
    </w:p>
    <w:p w14:paraId="5BE1F7EE" w14:textId="77777777" w:rsidR="00EC2614" w:rsidRPr="00446174"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gradnji („Narodne novine“ broj 153/13, 20/17</w:t>
      </w:r>
      <w:r>
        <w:rPr>
          <w:rFonts w:ascii="Times New Roman" w:eastAsia="Times New Roman" w:hAnsi="Times New Roman" w:cs="Times New Roman"/>
          <w:sz w:val="24"/>
          <w:szCs w:val="24"/>
        </w:rPr>
        <w:t>, 39/19, 125/19</w:t>
      </w:r>
      <w:r w:rsidRPr="00446174">
        <w:rPr>
          <w:rFonts w:ascii="Times New Roman" w:eastAsia="Times New Roman" w:hAnsi="Times New Roman" w:cs="Times New Roman"/>
          <w:sz w:val="24"/>
          <w:szCs w:val="24"/>
        </w:rPr>
        <w:t>),</w:t>
      </w:r>
    </w:p>
    <w:p w14:paraId="06F15927" w14:textId="77777777" w:rsidR="00EC2614" w:rsidRPr="00446174"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općem upravnom postupku (NN br. 47/09)</w:t>
      </w:r>
    </w:p>
    <w:p w14:paraId="73F5F206" w14:textId="77777777" w:rsidR="00EC2614" w:rsidRPr="00446174"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upravnim sporovima (NN br. 20/10)</w:t>
      </w:r>
    </w:p>
    <w:p w14:paraId="3D52CD9C" w14:textId="77777777" w:rsidR="00EC2614" w:rsidRPr="00446174"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 xml:space="preserve">Uredba o uredskom poslovanju (NN br. </w:t>
      </w:r>
      <w:r>
        <w:rPr>
          <w:rFonts w:ascii="Times New Roman" w:eastAsia="Times New Roman" w:hAnsi="Times New Roman" w:cs="Times New Roman"/>
          <w:sz w:val="24"/>
          <w:szCs w:val="24"/>
        </w:rPr>
        <w:t>75/21</w:t>
      </w:r>
      <w:r w:rsidRPr="00446174">
        <w:rPr>
          <w:rFonts w:ascii="Times New Roman" w:eastAsia="Times New Roman" w:hAnsi="Times New Roman" w:cs="Times New Roman"/>
          <w:sz w:val="24"/>
          <w:szCs w:val="24"/>
        </w:rPr>
        <w:t>)</w:t>
      </w:r>
    </w:p>
    <w:p w14:paraId="2CA6B636" w14:textId="77777777" w:rsidR="00EC2614" w:rsidRPr="00446174"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 xml:space="preserve">Zakon o upravnim pristojbama </w:t>
      </w:r>
      <w:r w:rsidRPr="00446174">
        <w:rPr>
          <w:rFonts w:ascii="Times New Roman" w:eastAsia="Times New Roman" w:hAnsi="Times New Roman" w:cs="Times New Roman"/>
          <w:color w:val="000000"/>
          <w:sz w:val="24"/>
          <w:szCs w:val="24"/>
          <w:lang w:val="en-US"/>
        </w:rPr>
        <w:t xml:space="preserve">(NN br.  </w:t>
      </w:r>
      <w:r>
        <w:rPr>
          <w:rFonts w:ascii="Times New Roman" w:eastAsia="Times New Roman" w:hAnsi="Times New Roman" w:cs="Times New Roman"/>
          <w:color w:val="000000"/>
          <w:sz w:val="24"/>
          <w:szCs w:val="24"/>
          <w:lang w:val="en-US"/>
        </w:rPr>
        <w:t>92/21)</w:t>
      </w:r>
    </w:p>
    <w:p w14:paraId="12A8F59C" w14:textId="77777777" w:rsidR="00EC2614" w:rsidRPr="00446174"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446174">
        <w:rPr>
          <w:rFonts w:ascii="Times New Roman" w:eastAsia="Times New Roman" w:hAnsi="Times New Roman" w:cs="Times New Roman"/>
          <w:sz w:val="24"/>
          <w:szCs w:val="24"/>
        </w:rPr>
        <w:t>Zakon o postupanju s nezakonito izgrađenim zgradama (NN 86/12, 143/13</w:t>
      </w:r>
      <w:r>
        <w:rPr>
          <w:rFonts w:ascii="Times New Roman" w:eastAsia="Times New Roman" w:hAnsi="Times New Roman" w:cs="Times New Roman"/>
          <w:sz w:val="24"/>
          <w:szCs w:val="24"/>
        </w:rPr>
        <w:t>, 65/17</w:t>
      </w:r>
      <w:r w:rsidRPr="00446174">
        <w:rPr>
          <w:rFonts w:ascii="Times New Roman" w:eastAsia="Times New Roman" w:hAnsi="Times New Roman" w:cs="Times New Roman"/>
          <w:sz w:val="24"/>
          <w:szCs w:val="24"/>
        </w:rPr>
        <w:t>)</w:t>
      </w:r>
      <w:r w:rsidRPr="00446174">
        <w:rPr>
          <w:rFonts w:ascii="Verdana" w:eastAsia="Times New Roman" w:hAnsi="Verdana" w:cs="Times New Roman"/>
          <w:color w:val="666666"/>
          <w:sz w:val="24"/>
          <w:szCs w:val="24"/>
        </w:rPr>
        <w:t> </w:t>
      </w:r>
    </w:p>
    <w:p w14:paraId="76E319CA" w14:textId="77777777" w:rsidR="00EC2614" w:rsidRPr="005B01C7" w:rsidRDefault="00EC2614" w:rsidP="00EC2614">
      <w:pPr>
        <w:numPr>
          <w:ilvl w:val="0"/>
          <w:numId w:val="25"/>
        </w:numPr>
        <w:spacing w:after="0" w:line="240" w:lineRule="auto"/>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Pravilnik o tehničkom pregledu građevine (NN br. </w:t>
      </w:r>
      <w:r>
        <w:rPr>
          <w:rFonts w:ascii="Times New Roman" w:eastAsia="Times New Roman" w:hAnsi="Times New Roman" w:cs="Times New Roman"/>
          <w:sz w:val="24"/>
          <w:szCs w:val="24"/>
        </w:rPr>
        <w:t>46/18, 98/19</w:t>
      </w:r>
      <w:r w:rsidRPr="005B01C7">
        <w:rPr>
          <w:rFonts w:ascii="Times New Roman" w:eastAsia="Times New Roman" w:hAnsi="Times New Roman" w:cs="Times New Roman"/>
          <w:sz w:val="24"/>
          <w:szCs w:val="24"/>
        </w:rPr>
        <w:t>)</w:t>
      </w:r>
    </w:p>
    <w:p w14:paraId="01615C76" w14:textId="77777777" w:rsidR="00EC2614" w:rsidRPr="005B01C7" w:rsidRDefault="00EC2614" w:rsidP="00EC2614">
      <w:pPr>
        <w:numPr>
          <w:ilvl w:val="0"/>
          <w:numId w:val="26"/>
        </w:numPr>
        <w:spacing w:after="0" w:line="240" w:lineRule="auto"/>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Pravilnik o jednostavnim i drugim građevinama i radovima (NN br. </w:t>
      </w:r>
      <w:r>
        <w:rPr>
          <w:rFonts w:ascii="Times New Roman" w:eastAsia="Times New Roman" w:hAnsi="Times New Roman" w:cs="Times New Roman"/>
          <w:sz w:val="24"/>
          <w:szCs w:val="24"/>
        </w:rPr>
        <w:t>112/17, 34/18, 36/19, 98/19, 31/20</w:t>
      </w:r>
      <w:r w:rsidRPr="005B01C7">
        <w:rPr>
          <w:rFonts w:ascii="Times New Roman" w:eastAsia="Times New Roman" w:hAnsi="Times New Roman" w:cs="Times New Roman"/>
          <w:sz w:val="24"/>
          <w:szCs w:val="24"/>
        </w:rPr>
        <w:t>)</w:t>
      </w:r>
    </w:p>
    <w:p w14:paraId="0F24DAEF" w14:textId="77777777" w:rsidR="00EC2614" w:rsidRPr="005B01C7" w:rsidRDefault="00EC2614" w:rsidP="00EC2614">
      <w:pPr>
        <w:numPr>
          <w:ilvl w:val="0"/>
          <w:numId w:val="26"/>
        </w:numPr>
        <w:spacing w:after="0" w:line="240" w:lineRule="auto"/>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Zakon o vlasništvu i drugim stvarnim pravima (NN br. 91/96, 68/98, 137/99, 22/00, 73/00, 114/01, 141/06, 79/06, 141/06, 146/08, 38/09, 153/09</w:t>
      </w:r>
      <w:r>
        <w:rPr>
          <w:rFonts w:ascii="Times New Roman" w:eastAsia="Times New Roman" w:hAnsi="Times New Roman" w:cs="Times New Roman"/>
          <w:sz w:val="24"/>
          <w:szCs w:val="24"/>
        </w:rPr>
        <w:t xml:space="preserve">, </w:t>
      </w:r>
      <w:r w:rsidRPr="00446174">
        <w:rPr>
          <w:rFonts w:ascii="Times New Roman" w:eastAsia="Times New Roman" w:hAnsi="Times New Roman" w:cs="Times New Roman"/>
          <w:sz w:val="24"/>
          <w:szCs w:val="24"/>
        </w:rPr>
        <w:t>143/12, 152/14</w:t>
      </w:r>
      <w:r w:rsidRPr="005B01C7">
        <w:rPr>
          <w:rFonts w:ascii="Times New Roman" w:eastAsia="Times New Roman" w:hAnsi="Times New Roman" w:cs="Times New Roman"/>
          <w:sz w:val="24"/>
          <w:szCs w:val="24"/>
        </w:rPr>
        <w:t>)</w:t>
      </w:r>
    </w:p>
    <w:p w14:paraId="13EFC1EB" w14:textId="77777777" w:rsidR="00EC2614" w:rsidRDefault="00EC2614" w:rsidP="00EC2614">
      <w:pPr>
        <w:numPr>
          <w:ilvl w:val="0"/>
          <w:numId w:val="26"/>
        </w:numPr>
        <w:spacing w:after="0" w:line="240" w:lineRule="auto"/>
        <w:contextualSpacing/>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drugi vezani zakoni i tehnički propisi iz područja gradnje i prostornog uređen</w:t>
      </w:r>
      <w:r>
        <w:rPr>
          <w:rFonts w:ascii="Times New Roman" w:eastAsia="Times New Roman" w:hAnsi="Times New Roman" w:cs="Times New Roman"/>
          <w:sz w:val="24"/>
          <w:szCs w:val="24"/>
        </w:rPr>
        <w:t>ja</w:t>
      </w:r>
    </w:p>
    <w:p w14:paraId="6FEF1119" w14:textId="77777777" w:rsidR="00EC2614" w:rsidRPr="00175D49" w:rsidRDefault="00EC2614" w:rsidP="00EC2614">
      <w:pPr>
        <w:spacing w:after="0" w:line="240" w:lineRule="auto"/>
        <w:ind w:left="720"/>
        <w:contextualSpacing/>
        <w:jc w:val="both"/>
        <w:rPr>
          <w:rFonts w:ascii="Times New Roman" w:eastAsia="Times New Roman" w:hAnsi="Times New Roman" w:cs="Times New Roman"/>
          <w:sz w:val="24"/>
          <w:szCs w:val="24"/>
        </w:rPr>
      </w:pPr>
    </w:p>
    <w:p w14:paraId="416FE188" w14:textId="77777777" w:rsidR="00EC2614" w:rsidRPr="005976F7" w:rsidRDefault="00EC2614" w:rsidP="00EC2614">
      <w:pPr>
        <w:spacing w:after="0" w:line="240" w:lineRule="auto"/>
        <w:ind w:left="720"/>
        <w:jc w:val="both"/>
        <w:rPr>
          <w:rFonts w:ascii="Times New Roman" w:eastAsia="Times New Roman" w:hAnsi="Times New Roman" w:cs="Times New Roman"/>
          <w:sz w:val="24"/>
          <w:szCs w:val="24"/>
        </w:rPr>
      </w:pPr>
      <w:r w:rsidRPr="005976F7">
        <w:rPr>
          <w:rFonts w:ascii="Times New Roman" w:eastAsia="Times New Roman" w:hAnsi="Times New Roman" w:cs="Times New Roman"/>
          <w:sz w:val="24"/>
          <w:szCs w:val="24"/>
        </w:rPr>
        <w:t>Dovršenje postupaka po ranije važećim propisima:</w:t>
      </w:r>
    </w:p>
    <w:p w14:paraId="7C2C00C9" w14:textId="77777777" w:rsidR="00EC2614" w:rsidRDefault="00EC2614" w:rsidP="00EC2614">
      <w:pPr>
        <w:numPr>
          <w:ilvl w:val="0"/>
          <w:numId w:val="27"/>
        </w:num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14:paraId="3F270BD1" w14:textId="77777777" w:rsidR="00EC2614" w:rsidRDefault="00EC2614" w:rsidP="00EC2614">
      <w:pPr>
        <w:jc w:val="both"/>
        <w:rPr>
          <w:rFonts w:ascii="Times New Roman" w:hAnsi="Times New Roman" w:cs="Times New Roman"/>
          <w:sz w:val="24"/>
          <w:szCs w:val="24"/>
          <w:u w:val="single"/>
        </w:rPr>
      </w:pPr>
    </w:p>
    <w:p w14:paraId="57FD20E0" w14:textId="4C745C47" w:rsidR="00EC2614" w:rsidRDefault="00EC2614" w:rsidP="00EC2614">
      <w:pPr>
        <w:jc w:val="both"/>
        <w:rPr>
          <w:rFonts w:ascii="Times New Roman" w:hAnsi="Times New Roman" w:cs="Times New Roman"/>
          <w:sz w:val="24"/>
          <w:szCs w:val="24"/>
          <w:u w:val="single"/>
        </w:rPr>
      </w:pPr>
    </w:p>
    <w:p w14:paraId="2704FBEB" w14:textId="77777777" w:rsidR="00CB05E0" w:rsidRDefault="00CB05E0" w:rsidP="00EC2614">
      <w:pPr>
        <w:jc w:val="both"/>
        <w:rPr>
          <w:rFonts w:ascii="Times New Roman" w:hAnsi="Times New Roman" w:cs="Times New Roman"/>
          <w:sz w:val="24"/>
          <w:szCs w:val="24"/>
          <w:u w:val="single"/>
        </w:rPr>
      </w:pPr>
    </w:p>
    <w:p w14:paraId="2D7960EF" w14:textId="77777777" w:rsidR="00CB05E0" w:rsidRDefault="00CB05E0" w:rsidP="00EC2614">
      <w:pPr>
        <w:jc w:val="both"/>
        <w:rPr>
          <w:rFonts w:ascii="Times New Roman" w:hAnsi="Times New Roman" w:cs="Times New Roman"/>
          <w:sz w:val="24"/>
          <w:szCs w:val="24"/>
          <w:u w:val="single"/>
        </w:rPr>
      </w:pPr>
    </w:p>
    <w:p w14:paraId="13BAD6AB" w14:textId="35237CD9" w:rsidR="00EC2614" w:rsidRPr="009143A8" w:rsidRDefault="00EC2614" w:rsidP="00EC2614">
      <w:pPr>
        <w:jc w:val="both"/>
        <w:rPr>
          <w:rFonts w:ascii="Times New Roman" w:hAnsi="Times New Roman" w:cs="Times New Roman"/>
          <w:b/>
          <w:bCs/>
          <w:sz w:val="24"/>
          <w:szCs w:val="24"/>
          <w:u w:val="single"/>
        </w:rPr>
      </w:pPr>
      <w:r w:rsidRPr="009143A8">
        <w:rPr>
          <w:rFonts w:ascii="Times New Roman" w:hAnsi="Times New Roman" w:cs="Times New Roman"/>
          <w:b/>
          <w:bCs/>
          <w:sz w:val="24"/>
          <w:szCs w:val="24"/>
          <w:u w:val="single"/>
        </w:rPr>
        <w:lastRenderedPageBreak/>
        <w:t>Opis:</w:t>
      </w:r>
    </w:p>
    <w:p w14:paraId="01CA0803" w14:textId="77777777" w:rsidR="00EC2614" w:rsidRDefault="00EC2614" w:rsidP="00EC2614">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w:t>
      </w:r>
      <w:r>
        <w:rPr>
          <w:rFonts w:ascii="Times New Roman" w:eastAsia="Times New Roman" w:hAnsi="Times New Roman" w:cs="Times New Roman"/>
          <w:sz w:val="24"/>
          <w:szCs w:val="24"/>
        </w:rPr>
        <w:t xml:space="preserve">za 5 </w:t>
      </w:r>
      <w:r w:rsidRPr="005B01C7">
        <w:rPr>
          <w:rFonts w:ascii="Times New Roman" w:eastAsia="Times New Roman" w:hAnsi="Times New Roman" w:cs="Times New Roman"/>
          <w:sz w:val="24"/>
          <w:szCs w:val="24"/>
        </w:rPr>
        <w:t>djelatni</w:t>
      </w:r>
      <w:r>
        <w:rPr>
          <w:rFonts w:ascii="Times New Roman" w:eastAsia="Times New Roman" w:hAnsi="Times New Roman" w:cs="Times New Roman"/>
          <w:sz w:val="24"/>
          <w:szCs w:val="24"/>
        </w:rPr>
        <w:t>ka</w:t>
      </w:r>
      <w:r w:rsidRPr="005B01C7">
        <w:rPr>
          <w:rFonts w:ascii="Times New Roman" w:eastAsia="Times New Roman" w:hAnsi="Times New Roman" w:cs="Times New Roman"/>
          <w:sz w:val="24"/>
          <w:szCs w:val="24"/>
        </w:rPr>
        <w:t xml:space="preserve">, te su u program  uvrštena i sredstva za materijal, energiju, usluge kao  i za podmirivanje ostalih rashoda poslovanja. </w:t>
      </w:r>
      <w:r w:rsidRPr="00356EB3">
        <w:rPr>
          <w:rFonts w:ascii="Times New Roman" w:eastAsia="Times New Roman" w:hAnsi="Times New Roman" w:cs="Times New Roman"/>
          <w:sz w:val="24"/>
          <w:szCs w:val="24"/>
        </w:rPr>
        <w:t>Pravilnikom o</w:t>
      </w:r>
      <w:r w:rsidRPr="00356EB3">
        <w:rPr>
          <w:rFonts w:ascii="Arial" w:eastAsia="Times New Roman" w:hAnsi="Arial" w:cs="Arial"/>
          <w:sz w:val="24"/>
          <w:szCs w:val="24"/>
        </w:rPr>
        <w:t xml:space="preserve"> </w:t>
      </w:r>
      <w:r w:rsidRPr="00356EB3">
        <w:rPr>
          <w:rFonts w:ascii="Times New Roman" w:eastAsia="Times New Roman" w:hAnsi="Times New Roman" w:cs="Times New Roman"/>
          <w:sz w:val="24"/>
          <w:szCs w:val="24"/>
        </w:rPr>
        <w:t xml:space="preserve">unutarnjem redu sistematizirano je ukupno </w:t>
      </w:r>
      <w:r>
        <w:rPr>
          <w:rFonts w:ascii="Times New Roman" w:eastAsia="Times New Roman" w:hAnsi="Times New Roman" w:cs="Times New Roman"/>
          <w:sz w:val="24"/>
          <w:szCs w:val="24"/>
        </w:rPr>
        <w:t>6</w:t>
      </w:r>
      <w:r w:rsidRPr="00356EB3">
        <w:rPr>
          <w:rFonts w:ascii="Times New Roman" w:eastAsia="Times New Roman" w:hAnsi="Times New Roman" w:cs="Times New Roman"/>
          <w:sz w:val="24"/>
          <w:szCs w:val="24"/>
        </w:rPr>
        <w:t xml:space="preserve"> radnih mjesta, od kojih je popunjeno njih </w:t>
      </w:r>
      <w:r>
        <w:rPr>
          <w:rFonts w:ascii="Times New Roman" w:eastAsia="Times New Roman" w:hAnsi="Times New Roman" w:cs="Times New Roman"/>
          <w:sz w:val="24"/>
          <w:szCs w:val="24"/>
        </w:rPr>
        <w:t>pet (5)</w:t>
      </w:r>
      <w:r w:rsidRPr="00356E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su</w:t>
      </w:r>
      <w:r w:rsidRPr="00356EB3">
        <w:rPr>
          <w:rFonts w:ascii="Times New Roman" w:eastAsia="Times New Roman" w:hAnsi="Times New Roman" w:cs="Times New Roman"/>
          <w:sz w:val="24"/>
          <w:szCs w:val="24"/>
        </w:rPr>
        <w:t>: jedno</w:t>
      </w:r>
      <w:r>
        <w:rPr>
          <w:rFonts w:ascii="Times New Roman" w:eastAsia="Times New Roman" w:hAnsi="Times New Roman" w:cs="Times New Roman"/>
          <w:sz w:val="24"/>
          <w:szCs w:val="24"/>
        </w:rPr>
        <w:t xml:space="preserve"> (1)</w:t>
      </w:r>
      <w:r w:rsidRPr="00356EB3">
        <w:rPr>
          <w:rFonts w:ascii="Times New Roman" w:eastAsia="Times New Roman" w:hAnsi="Times New Roman" w:cs="Times New Roman"/>
          <w:sz w:val="24"/>
          <w:szCs w:val="24"/>
        </w:rPr>
        <w:t xml:space="preserve"> radno mjesto pročelnika, jedno</w:t>
      </w:r>
      <w:r>
        <w:rPr>
          <w:rFonts w:ascii="Times New Roman" w:eastAsia="Times New Roman" w:hAnsi="Times New Roman" w:cs="Times New Roman"/>
          <w:sz w:val="24"/>
          <w:szCs w:val="24"/>
        </w:rPr>
        <w:t xml:space="preserve"> (1)</w:t>
      </w:r>
      <w:r w:rsidRPr="00356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višeg </w:t>
      </w:r>
      <w:r w:rsidRPr="00356EB3">
        <w:rPr>
          <w:rFonts w:ascii="Times New Roman" w:eastAsia="Times New Roman" w:hAnsi="Times New Roman" w:cs="Times New Roman"/>
          <w:sz w:val="24"/>
          <w:szCs w:val="24"/>
        </w:rPr>
        <w:t xml:space="preserve">savjetnika za prostorno uređenje i gradnju, </w:t>
      </w:r>
      <w:r>
        <w:rPr>
          <w:rFonts w:ascii="Times New Roman" w:eastAsia="Times New Roman" w:hAnsi="Times New Roman" w:cs="Times New Roman"/>
          <w:sz w:val="24"/>
          <w:szCs w:val="24"/>
        </w:rPr>
        <w:t>tri (3)</w:t>
      </w:r>
      <w:r w:rsidRPr="00356EB3">
        <w:rPr>
          <w:rFonts w:ascii="Times New Roman" w:eastAsia="Times New Roman" w:hAnsi="Times New Roman" w:cs="Times New Roman"/>
          <w:sz w:val="24"/>
          <w:szCs w:val="24"/>
        </w:rPr>
        <w:t xml:space="preserve"> radna mjesta višeg suradnika </w:t>
      </w:r>
      <w:r>
        <w:rPr>
          <w:rFonts w:ascii="Times New Roman" w:eastAsia="Times New Roman" w:hAnsi="Times New Roman" w:cs="Times New Roman"/>
          <w:sz w:val="24"/>
          <w:szCs w:val="24"/>
        </w:rPr>
        <w:t xml:space="preserve">za prostorno uređenje i gradnju. </w:t>
      </w:r>
      <w:r w:rsidRPr="00356E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Radno mjesto upravnog savjetnika za prostorno uređenje i gradnju nije popunjeno.</w:t>
      </w:r>
    </w:p>
    <w:p w14:paraId="676C6100" w14:textId="24886AF8" w:rsidR="00EC2614" w:rsidRPr="005976F7" w:rsidRDefault="00EC2614" w:rsidP="00EC2614">
      <w:pPr>
        <w:spacing w:after="0" w:line="240" w:lineRule="auto"/>
        <w:jc w:val="both"/>
        <w:rPr>
          <w:rFonts w:ascii="Times New Roman" w:eastAsia="Times New Roman" w:hAnsi="Times New Roman" w:cs="Times New Roman"/>
          <w:sz w:val="24"/>
          <w:szCs w:val="24"/>
        </w:rPr>
      </w:pPr>
    </w:p>
    <w:p w14:paraId="43D218A3" w14:textId="77777777" w:rsidR="00EC2614" w:rsidRDefault="00EC2614" w:rsidP="00EC2614">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j</w:t>
      </w:r>
      <w:r>
        <w:rPr>
          <w:rFonts w:ascii="Times New Roman" w:eastAsia="Times New Roman" w:hAnsi="Times New Roman" w:cs="Times New Roman"/>
          <w:sz w:val="24"/>
          <w:szCs w:val="24"/>
        </w:rPr>
        <w:t>edan je</w:t>
      </w:r>
      <w:r w:rsidRPr="005B01C7">
        <w:rPr>
          <w:rFonts w:ascii="Times New Roman" w:eastAsia="Times New Roman" w:hAnsi="Times New Roman" w:cs="Times New Roman"/>
          <w:sz w:val="24"/>
          <w:szCs w:val="24"/>
        </w:rPr>
        <w:t xml:space="preserve"> od upravnih tijela utvrđeno Odlukom o ustrojstvu upravnih tijela Grada Poreča – </w:t>
      </w:r>
      <w:proofErr w:type="spellStart"/>
      <w:r w:rsidRPr="005B01C7">
        <w:rPr>
          <w:rFonts w:ascii="Times New Roman" w:eastAsia="Times New Roman" w:hAnsi="Times New Roman" w:cs="Times New Roman"/>
          <w:sz w:val="24"/>
          <w:szCs w:val="24"/>
        </w:rPr>
        <w:t>Parenzo</w:t>
      </w:r>
      <w:proofErr w:type="spellEnd"/>
      <w:r w:rsidRPr="005B01C7">
        <w:rPr>
          <w:rFonts w:ascii="Times New Roman" w:eastAsia="Times New Roman" w:hAnsi="Times New Roman" w:cs="Times New Roman"/>
          <w:sz w:val="24"/>
          <w:szCs w:val="24"/>
        </w:rPr>
        <w:t xml:space="preserve"> („Službeni glasnik Grada Poreča“ broj 7/</w:t>
      </w:r>
      <w:r>
        <w:rPr>
          <w:rFonts w:ascii="Times New Roman" w:eastAsia="Times New Roman" w:hAnsi="Times New Roman" w:cs="Times New Roman"/>
          <w:sz w:val="24"/>
          <w:szCs w:val="24"/>
        </w:rPr>
        <w:t>21</w:t>
      </w:r>
      <w:r w:rsidRPr="005B01C7">
        <w:rPr>
          <w:rFonts w:ascii="Times New Roman" w:eastAsia="Times New Roman" w:hAnsi="Times New Roman" w:cs="Times New Roman"/>
          <w:sz w:val="24"/>
          <w:szCs w:val="24"/>
        </w:rPr>
        <w:t xml:space="preserve">), koja je odluka donesena temeljem odredbi glave VI. „Upravni odjeli i službe jedinice lokalne  i područne (regionalne) samouprave“ Zakona o lokalnoj i područnoj (regionalnoj) samoupravni („Narodne novine“ broj 33/01, 60/01 – vjerodostojno tumačenje, 129/05, 109/07, 125/08 i 36/09), na temelju glave IX. „Upravna tijela“ Statuta Grada Poreča – </w:t>
      </w:r>
      <w:proofErr w:type="spellStart"/>
      <w:r w:rsidRPr="005B01C7">
        <w:rPr>
          <w:rFonts w:ascii="Times New Roman" w:eastAsia="Times New Roman" w:hAnsi="Times New Roman" w:cs="Times New Roman"/>
          <w:sz w:val="24"/>
          <w:szCs w:val="24"/>
        </w:rPr>
        <w:t>Parenzo</w:t>
      </w:r>
      <w:proofErr w:type="spellEnd"/>
      <w:r w:rsidRPr="005B01C7">
        <w:rPr>
          <w:rFonts w:ascii="Times New Roman" w:eastAsia="Times New Roman" w:hAnsi="Times New Roman" w:cs="Times New Roman"/>
          <w:sz w:val="24"/>
          <w:szCs w:val="24"/>
        </w:rPr>
        <w:t xml:space="preserve"> („Službeni glasnik Grada Poreča“ broj 06/09), prema prethodno donesenoj Odluci Županijske skupštine Istarske županije Klasa: 350-01/08-01/03 </w:t>
      </w:r>
      <w:proofErr w:type="spellStart"/>
      <w:r w:rsidRPr="005B01C7">
        <w:rPr>
          <w:rFonts w:ascii="Times New Roman" w:eastAsia="Times New Roman" w:hAnsi="Times New Roman" w:cs="Times New Roman"/>
          <w:sz w:val="24"/>
          <w:szCs w:val="24"/>
        </w:rPr>
        <w:t>Urbroj</w:t>
      </w:r>
      <w:proofErr w:type="spellEnd"/>
      <w:r w:rsidRPr="005B01C7">
        <w:rPr>
          <w:rFonts w:ascii="Times New Roman" w:eastAsia="Times New Roman" w:hAnsi="Times New Roman" w:cs="Times New Roman"/>
          <w:sz w:val="24"/>
          <w:szCs w:val="24"/>
        </w:rPr>
        <w:t xml:space="preserve">: 2163/1-01/4-08-4 od 19. veljače 2008.g. o povjeravanju poslova izdavanja akata vezanih za gradnju i Suglasnosti Središnjeg državnog ureda za upravu za povjeravanje obavljanja poslova iz samoupravnog djelokruga Istarske županije Gradu Poreču Klasa: 350-01/07-01/8 </w:t>
      </w:r>
      <w:proofErr w:type="spellStart"/>
      <w:r w:rsidRPr="005B01C7">
        <w:rPr>
          <w:rFonts w:ascii="Times New Roman" w:eastAsia="Times New Roman" w:hAnsi="Times New Roman" w:cs="Times New Roman"/>
          <w:sz w:val="24"/>
          <w:szCs w:val="24"/>
        </w:rPr>
        <w:t>Urbroj</w:t>
      </w:r>
      <w:proofErr w:type="spellEnd"/>
      <w:r w:rsidRPr="005B01C7">
        <w:rPr>
          <w:rFonts w:ascii="Times New Roman" w:eastAsia="Times New Roman" w:hAnsi="Times New Roman" w:cs="Times New Roman"/>
          <w:sz w:val="24"/>
          <w:szCs w:val="24"/>
        </w:rPr>
        <w:t>: 515-12-01/1-08-2 od 01. veljače 2008.g.</w:t>
      </w:r>
    </w:p>
    <w:p w14:paraId="44A8240F" w14:textId="207C8423" w:rsidR="00EC2614" w:rsidRDefault="00EC2614" w:rsidP="00EC2614">
      <w:pPr>
        <w:spacing w:after="0" w:line="240" w:lineRule="auto"/>
        <w:jc w:val="both"/>
        <w:rPr>
          <w:rFonts w:ascii="Times New Roman" w:eastAsia="Times New Roman" w:hAnsi="Times New Roman" w:cs="Times New Roman"/>
          <w:sz w:val="24"/>
          <w:szCs w:val="24"/>
        </w:rPr>
      </w:pPr>
    </w:p>
    <w:p w14:paraId="017C2ABF" w14:textId="77777777" w:rsidR="00EC2614" w:rsidRPr="005976F7" w:rsidRDefault="00EC2614" w:rsidP="00EC2614">
      <w:pPr>
        <w:spacing w:after="0" w:line="240" w:lineRule="auto"/>
        <w:jc w:val="both"/>
        <w:rPr>
          <w:rFonts w:ascii="Times New Roman" w:eastAsia="Times New Roman" w:hAnsi="Times New Roman" w:cs="Times New Roman"/>
          <w:b/>
          <w:bCs/>
          <w:sz w:val="24"/>
          <w:szCs w:val="24"/>
          <w:u w:val="single"/>
        </w:rPr>
      </w:pPr>
      <w:r w:rsidRPr="005976F7">
        <w:rPr>
          <w:rFonts w:ascii="Times New Roman" w:eastAsia="Times New Roman" w:hAnsi="Times New Roman" w:cs="Times New Roman"/>
          <w:b/>
          <w:bCs/>
          <w:sz w:val="24"/>
          <w:szCs w:val="24"/>
          <w:u w:val="single"/>
        </w:rPr>
        <w:t xml:space="preserve">Ciljevi: </w:t>
      </w:r>
    </w:p>
    <w:p w14:paraId="138085F4" w14:textId="77777777" w:rsidR="00EC2614" w:rsidRPr="005B01C7" w:rsidRDefault="00EC2614" w:rsidP="00EC2614">
      <w:pPr>
        <w:spacing w:after="0" w:line="240" w:lineRule="auto"/>
        <w:jc w:val="both"/>
        <w:rPr>
          <w:rFonts w:ascii="Times New Roman" w:eastAsia="Times New Roman" w:hAnsi="Times New Roman" w:cs="Times New Roman"/>
          <w:sz w:val="24"/>
          <w:szCs w:val="24"/>
        </w:rPr>
      </w:pPr>
    </w:p>
    <w:p w14:paraId="449FADB2" w14:textId="77777777" w:rsidR="00EC2614" w:rsidRPr="005B01C7" w:rsidRDefault="00EC2614" w:rsidP="00EC2614">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Upravni odjel za prostorno uređenje i gradnju obavlja poslove izdavanja</w:t>
      </w:r>
      <w:r>
        <w:rPr>
          <w:rFonts w:ascii="Times New Roman" w:eastAsia="Times New Roman" w:hAnsi="Times New Roman" w:cs="Times New Roman"/>
          <w:sz w:val="24"/>
          <w:szCs w:val="24"/>
        </w:rPr>
        <w:t xml:space="preserve"> akata iz područja prostornog uređenja i gradnje:</w:t>
      </w:r>
      <w:r w:rsidRPr="005B01C7">
        <w:rPr>
          <w:rFonts w:ascii="Times New Roman" w:eastAsia="Times New Roman" w:hAnsi="Times New Roman" w:cs="Times New Roman"/>
          <w:sz w:val="24"/>
          <w:szCs w:val="24"/>
        </w:rPr>
        <w:t xml:space="preserve">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w:t>
      </w:r>
      <w:r>
        <w:rPr>
          <w:rFonts w:ascii="Times New Roman" w:eastAsia="Times New Roman" w:hAnsi="Times New Roman" w:cs="Times New Roman"/>
          <w:sz w:val="24"/>
          <w:szCs w:val="24"/>
        </w:rPr>
        <w:t>, 65/17, 114/18, 39/19</w:t>
      </w:r>
      <w:r w:rsidRPr="005B01C7">
        <w:rPr>
          <w:rFonts w:ascii="Times New Roman" w:eastAsia="Times New Roman" w:hAnsi="Times New Roman" w:cs="Times New Roman"/>
          <w:sz w:val="24"/>
          <w:szCs w:val="24"/>
        </w:rPr>
        <w:t>), Zakona o gradnji („Narodne novine“ broj 153/13</w:t>
      </w:r>
      <w:r>
        <w:rPr>
          <w:rFonts w:ascii="Times New Roman" w:eastAsia="Times New Roman" w:hAnsi="Times New Roman" w:cs="Times New Roman"/>
          <w:sz w:val="24"/>
          <w:szCs w:val="24"/>
        </w:rPr>
        <w:t>, 20/17, 39/19, 125/19</w:t>
      </w:r>
      <w:r w:rsidRPr="005B01C7">
        <w:rPr>
          <w:rFonts w:ascii="Times New Roman" w:eastAsia="Times New Roman" w:hAnsi="Times New Roman" w:cs="Times New Roman"/>
          <w:sz w:val="24"/>
          <w:szCs w:val="24"/>
        </w:rPr>
        <w:t>), Zakona o postupanju s nezakonito izgrađenim zgradama („Narodne novine“ broj 86/12, 143/13</w:t>
      </w:r>
      <w:r>
        <w:rPr>
          <w:rFonts w:ascii="Times New Roman" w:eastAsia="Times New Roman" w:hAnsi="Times New Roman" w:cs="Times New Roman"/>
          <w:sz w:val="24"/>
          <w:szCs w:val="24"/>
        </w:rPr>
        <w:t>, 65/17</w:t>
      </w:r>
      <w:r w:rsidRPr="005B01C7">
        <w:rPr>
          <w:rFonts w:ascii="Times New Roman" w:eastAsia="Times New Roman" w:hAnsi="Times New Roman" w:cs="Times New Roman"/>
          <w:sz w:val="24"/>
          <w:szCs w:val="24"/>
        </w:rPr>
        <w:t>).</w:t>
      </w:r>
    </w:p>
    <w:p w14:paraId="3CD752A7" w14:textId="77777777" w:rsidR="00EC2614" w:rsidRDefault="00EC2614" w:rsidP="00EC2614">
      <w:pPr>
        <w:spacing w:after="0" w:line="240" w:lineRule="auto"/>
        <w:jc w:val="both"/>
        <w:rPr>
          <w:rFonts w:ascii="Times New Roman" w:eastAsia="Times New Roman" w:hAnsi="Times New Roman" w:cs="Times New Roman"/>
          <w:sz w:val="24"/>
          <w:szCs w:val="24"/>
        </w:rPr>
      </w:pPr>
    </w:p>
    <w:p w14:paraId="2B8AAFAE" w14:textId="77777777" w:rsidR="00EC2614" w:rsidRDefault="00EC2614" w:rsidP="00EC26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14:paraId="028265FB" w14:textId="77777777" w:rsidR="00EC2614" w:rsidRDefault="00EC2614" w:rsidP="00EC2614">
      <w:pPr>
        <w:spacing w:after="0" w:line="240" w:lineRule="auto"/>
        <w:jc w:val="both"/>
        <w:rPr>
          <w:rFonts w:ascii="Times New Roman" w:eastAsia="Times New Roman" w:hAnsi="Times New Roman" w:cs="Times New Roman"/>
          <w:sz w:val="24"/>
          <w:szCs w:val="24"/>
        </w:rPr>
      </w:pPr>
    </w:p>
    <w:p w14:paraId="5F8EF166" w14:textId="77777777" w:rsidR="00EC2614" w:rsidRPr="005B01C7" w:rsidRDefault="00EC2614" w:rsidP="00EC2614">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w:t>
      </w:r>
      <w:r>
        <w:rPr>
          <w:rFonts w:ascii="Times New Roman" w:eastAsia="Times New Roman" w:hAnsi="Times New Roman" w:cs="Times New Roman"/>
          <w:sz w:val="24"/>
          <w:szCs w:val="24"/>
        </w:rPr>
        <w:t>ji sukladno navedenim propisima</w:t>
      </w:r>
      <w:r w:rsidRPr="005B01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kao i izdavanjem akata u zakonskim rokovima. </w:t>
      </w:r>
    </w:p>
    <w:p w14:paraId="09CFBE23" w14:textId="77777777" w:rsidR="00EC2614" w:rsidRDefault="00EC2614" w:rsidP="00EC2614">
      <w:pPr>
        <w:spacing w:after="0" w:line="240" w:lineRule="auto"/>
        <w:jc w:val="both"/>
        <w:rPr>
          <w:rFonts w:ascii="Times New Roman" w:eastAsia="Times New Roman" w:hAnsi="Times New Roman" w:cs="Times New Roman"/>
          <w:sz w:val="24"/>
          <w:szCs w:val="24"/>
        </w:rPr>
      </w:pPr>
    </w:p>
    <w:p w14:paraId="01BDF44C" w14:textId="77777777" w:rsidR="00EC2614" w:rsidRPr="005B01C7" w:rsidRDefault="00EC2614" w:rsidP="00EC2614">
      <w:pPr>
        <w:spacing w:after="0" w:line="240" w:lineRule="auto"/>
        <w:jc w:val="both"/>
        <w:rPr>
          <w:rFonts w:ascii="Times New Roman" w:eastAsia="Times New Roman" w:hAnsi="Times New Roman" w:cs="Times New Roman"/>
          <w:sz w:val="24"/>
          <w:szCs w:val="24"/>
        </w:rPr>
      </w:pPr>
    </w:p>
    <w:p w14:paraId="6F51C832" w14:textId="77777777" w:rsidR="00EC2614" w:rsidRDefault="00EC2614" w:rsidP="00EC2614">
      <w:pPr>
        <w:spacing w:after="0" w:line="240" w:lineRule="auto"/>
        <w:jc w:val="both"/>
        <w:rPr>
          <w:rFonts w:ascii="Times New Roman" w:eastAsia="Times New Roman" w:hAnsi="Times New Roman" w:cs="Times New Roman"/>
          <w:sz w:val="24"/>
          <w:szCs w:val="24"/>
        </w:rPr>
      </w:pPr>
    </w:p>
    <w:p w14:paraId="2F7A1609" w14:textId="77777777" w:rsidR="00EC2614" w:rsidRDefault="00EC2614" w:rsidP="00EC2614">
      <w:pPr>
        <w:spacing w:after="0" w:line="240" w:lineRule="auto"/>
        <w:jc w:val="both"/>
        <w:rPr>
          <w:rFonts w:ascii="Times New Roman" w:eastAsia="Times New Roman" w:hAnsi="Times New Roman" w:cs="Times New Roman"/>
          <w:sz w:val="24"/>
          <w:szCs w:val="24"/>
        </w:rPr>
      </w:pPr>
    </w:p>
    <w:p w14:paraId="79AC2903" w14:textId="77777777" w:rsidR="00EC2614" w:rsidRDefault="00EC2614" w:rsidP="00EC2614">
      <w:pPr>
        <w:spacing w:after="0" w:line="240" w:lineRule="auto"/>
        <w:jc w:val="both"/>
        <w:rPr>
          <w:rFonts w:ascii="Times New Roman" w:eastAsia="Times New Roman" w:hAnsi="Times New Roman" w:cs="Times New Roman"/>
          <w:sz w:val="24"/>
          <w:szCs w:val="24"/>
        </w:rPr>
      </w:pPr>
    </w:p>
    <w:p w14:paraId="5CAE5ECF" w14:textId="77777777" w:rsidR="00EC2614" w:rsidRPr="009143A8" w:rsidRDefault="00EC2614" w:rsidP="00EC2614">
      <w:pPr>
        <w:spacing w:after="0" w:line="240" w:lineRule="auto"/>
        <w:jc w:val="both"/>
        <w:rPr>
          <w:rFonts w:ascii="Times New Roman" w:eastAsia="Times New Roman" w:hAnsi="Times New Roman" w:cs="Times New Roman"/>
          <w:b/>
          <w:bCs/>
          <w:sz w:val="24"/>
          <w:szCs w:val="24"/>
          <w:u w:val="single"/>
        </w:rPr>
      </w:pPr>
      <w:r w:rsidRPr="009143A8">
        <w:rPr>
          <w:rFonts w:ascii="Times New Roman" w:eastAsia="Times New Roman" w:hAnsi="Times New Roman" w:cs="Times New Roman"/>
          <w:b/>
          <w:bCs/>
          <w:sz w:val="24"/>
          <w:szCs w:val="24"/>
          <w:u w:val="single"/>
        </w:rPr>
        <w:lastRenderedPageBreak/>
        <w:t xml:space="preserve">Pokazatelj uspješnosti: </w:t>
      </w:r>
    </w:p>
    <w:p w14:paraId="28781BD1" w14:textId="77777777" w:rsidR="00EC2614" w:rsidRDefault="00EC2614" w:rsidP="00EC2614">
      <w:pPr>
        <w:spacing w:after="0" w:line="240" w:lineRule="auto"/>
        <w:jc w:val="both"/>
        <w:rPr>
          <w:rFonts w:ascii="Times New Roman" w:eastAsia="Times New Roman" w:hAnsi="Times New Roman" w:cs="Times New Roman"/>
          <w:sz w:val="24"/>
          <w:szCs w:val="24"/>
        </w:rPr>
      </w:pPr>
    </w:p>
    <w:p w14:paraId="22CFFAFE" w14:textId="77777777" w:rsidR="00EC2614" w:rsidRPr="005B01C7" w:rsidRDefault="00EC2614" w:rsidP="00EC2614">
      <w:pPr>
        <w:spacing w:after="0" w:line="240" w:lineRule="auto"/>
        <w:jc w:val="both"/>
        <w:rPr>
          <w:rFonts w:ascii="Times New Roman" w:eastAsia="Times New Roman" w:hAnsi="Times New Roman" w:cs="Times New Roman"/>
          <w:sz w:val="24"/>
          <w:szCs w:val="24"/>
        </w:rPr>
      </w:pPr>
      <w:r w:rsidRPr="005B01C7">
        <w:rPr>
          <w:rFonts w:ascii="Times New Roman" w:eastAsia="Times New Roman" w:hAnsi="Times New Roman" w:cs="Times New Roman"/>
          <w:sz w:val="24"/>
          <w:szCs w:val="24"/>
        </w:rPr>
        <w:t>Pokazatelji uspješnosti izvođenja programa obavljanja poslova iz djelokruga upravnog odjela očituju se kroz statističke podatke o rješavanju predmeta upravnog i neupravnog postupka kako zbirno za cijeli upravni odjel tako i pojedinačno po službenicima</w:t>
      </w:r>
      <w:r>
        <w:rPr>
          <w:rFonts w:ascii="Times New Roman" w:eastAsia="Times New Roman" w:hAnsi="Times New Roman" w:cs="Times New Roman"/>
          <w:sz w:val="24"/>
          <w:szCs w:val="24"/>
        </w:rPr>
        <w:t xml:space="preserve">, obrađeni i iskazani u polugodišnjem Izvješću o radu upravnog odjela. </w:t>
      </w:r>
    </w:p>
    <w:p w14:paraId="1FDCA27D" w14:textId="77777777" w:rsidR="00EC2614" w:rsidRPr="005B01C7" w:rsidRDefault="00EC2614" w:rsidP="00EC2614">
      <w:pPr>
        <w:spacing w:after="0" w:line="240" w:lineRule="auto"/>
        <w:jc w:val="both"/>
        <w:rPr>
          <w:rFonts w:ascii="Times New Roman" w:eastAsia="Times New Roman" w:hAnsi="Times New Roman" w:cs="Times New Roman"/>
          <w:sz w:val="24"/>
          <w:szCs w:val="24"/>
        </w:rPr>
      </w:pPr>
    </w:p>
    <w:p w14:paraId="6E52626F" w14:textId="77777777" w:rsidR="00EC2614" w:rsidRDefault="00EC2614" w:rsidP="00EC2614">
      <w:pPr>
        <w:spacing w:after="0" w:line="240" w:lineRule="auto"/>
        <w:rPr>
          <w:rFonts w:ascii="Times New Roman" w:eastAsia="Times New Roman" w:hAnsi="Times New Roman" w:cs="Times New Roman"/>
          <w:color w:val="FF0000"/>
          <w:sz w:val="24"/>
          <w:szCs w:val="24"/>
        </w:rPr>
      </w:pPr>
    </w:p>
    <w:p w14:paraId="69973209" w14:textId="77777777" w:rsidR="00EC2614" w:rsidRDefault="00EC2614" w:rsidP="00EC2614">
      <w:pPr>
        <w:spacing w:after="0" w:line="240" w:lineRule="auto"/>
        <w:rPr>
          <w:rFonts w:ascii="Times New Roman" w:eastAsia="Times New Roman" w:hAnsi="Times New Roman" w:cs="Times New Roman"/>
          <w:color w:val="FF0000"/>
          <w:sz w:val="24"/>
          <w:szCs w:val="24"/>
        </w:rPr>
      </w:pPr>
    </w:p>
    <w:p w14:paraId="68676AE5" w14:textId="77777777" w:rsidR="00EC2614" w:rsidRPr="005B01C7" w:rsidRDefault="00EC2614" w:rsidP="00EC2614">
      <w:pPr>
        <w:spacing w:after="0" w:line="240" w:lineRule="auto"/>
        <w:rPr>
          <w:rFonts w:ascii="Times New Roman" w:eastAsia="Times New Roman" w:hAnsi="Times New Roman" w:cs="Times New Roman"/>
          <w:sz w:val="24"/>
          <w:szCs w:val="24"/>
        </w:rPr>
      </w:pPr>
    </w:p>
    <w:p w14:paraId="41E12DD2" w14:textId="76A79851" w:rsidR="00EC2614" w:rsidRDefault="00EC2614" w:rsidP="00075F6E">
      <w:pPr>
        <w:rPr>
          <w:rFonts w:ascii="Times New Roman" w:hAnsi="Times New Roman" w:cs="Times New Roman"/>
          <w:b/>
          <w:color w:val="4F81BD" w:themeColor="accent1"/>
          <w:sz w:val="24"/>
          <w:szCs w:val="24"/>
        </w:rPr>
      </w:pPr>
    </w:p>
    <w:p w14:paraId="168B6320" w14:textId="77777777" w:rsidR="00EC2614" w:rsidRPr="00EF6807" w:rsidRDefault="00EC2614" w:rsidP="00075F6E">
      <w:pPr>
        <w:rPr>
          <w:rFonts w:ascii="Times New Roman" w:hAnsi="Times New Roman" w:cs="Times New Roman"/>
          <w:b/>
          <w:color w:val="4F81BD" w:themeColor="accent1"/>
          <w:sz w:val="24"/>
          <w:szCs w:val="24"/>
        </w:rPr>
      </w:pPr>
    </w:p>
    <w:sectPr w:rsidR="00EC2614" w:rsidRPr="00EF6807" w:rsidSect="00E95438">
      <w:footerReference w:type="default" r:id="rId12"/>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3E8F" w14:textId="77777777" w:rsidR="009F2546" w:rsidRDefault="009F2546" w:rsidP="00970424">
      <w:pPr>
        <w:spacing w:after="0" w:line="240" w:lineRule="auto"/>
      </w:pPr>
      <w:r>
        <w:separator/>
      </w:r>
    </w:p>
  </w:endnote>
  <w:endnote w:type="continuationSeparator" w:id="0">
    <w:p w14:paraId="05A01F2C" w14:textId="77777777" w:rsidR="009F2546" w:rsidRDefault="009F2546" w:rsidP="0097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6964"/>
      <w:docPartObj>
        <w:docPartGallery w:val="Page Numbers (Bottom of Page)"/>
        <w:docPartUnique/>
      </w:docPartObj>
    </w:sdtPr>
    <w:sdtEndPr>
      <w:rPr>
        <w:rFonts w:ascii="Times New Roman" w:hAnsi="Times New Roman" w:cs="Times New Roman"/>
      </w:rPr>
    </w:sdtEndPr>
    <w:sdtContent>
      <w:p w14:paraId="036D75CD" w14:textId="12178DC5" w:rsidR="000E7BE3" w:rsidRPr="00271D8A" w:rsidRDefault="000E7BE3">
        <w:pPr>
          <w:pStyle w:val="Podnoje"/>
          <w:jc w:val="right"/>
          <w:rPr>
            <w:rFonts w:ascii="Times New Roman" w:hAnsi="Times New Roman" w:cs="Times New Roman"/>
          </w:rPr>
        </w:pPr>
        <w:r w:rsidRPr="00271D8A">
          <w:rPr>
            <w:rFonts w:ascii="Times New Roman" w:hAnsi="Times New Roman" w:cs="Times New Roman"/>
          </w:rPr>
          <w:fldChar w:fldCharType="begin"/>
        </w:r>
        <w:r w:rsidRPr="00271D8A">
          <w:rPr>
            <w:rFonts w:ascii="Times New Roman" w:hAnsi="Times New Roman" w:cs="Times New Roman"/>
          </w:rPr>
          <w:instrText>PAGE   \* MERGEFORMAT</w:instrText>
        </w:r>
        <w:r w:rsidRPr="00271D8A">
          <w:rPr>
            <w:rFonts w:ascii="Times New Roman" w:hAnsi="Times New Roman" w:cs="Times New Roman"/>
          </w:rPr>
          <w:fldChar w:fldCharType="separate"/>
        </w:r>
        <w:r w:rsidR="00AB2A72" w:rsidRPr="00271D8A">
          <w:rPr>
            <w:rFonts w:ascii="Times New Roman" w:hAnsi="Times New Roman" w:cs="Times New Roman"/>
            <w:noProof/>
          </w:rPr>
          <w:t>1</w:t>
        </w:r>
        <w:r w:rsidR="00AB2A72" w:rsidRPr="00271D8A">
          <w:rPr>
            <w:rFonts w:ascii="Times New Roman" w:hAnsi="Times New Roman" w:cs="Times New Roman"/>
            <w:noProof/>
          </w:rPr>
          <w:t>1</w:t>
        </w:r>
        <w:r w:rsidRPr="00271D8A">
          <w:rPr>
            <w:rFonts w:ascii="Times New Roman" w:hAnsi="Times New Roman" w:cs="Times New Roman"/>
          </w:rPr>
          <w:fldChar w:fldCharType="end"/>
        </w:r>
      </w:p>
    </w:sdtContent>
  </w:sdt>
  <w:p w14:paraId="60B51AEB" w14:textId="77777777" w:rsidR="000E7BE3" w:rsidRDefault="000E7BE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AAE3" w14:textId="77777777" w:rsidR="009F2546" w:rsidRDefault="009F2546" w:rsidP="00970424">
      <w:pPr>
        <w:spacing w:after="0" w:line="240" w:lineRule="auto"/>
      </w:pPr>
      <w:r>
        <w:separator/>
      </w:r>
    </w:p>
  </w:footnote>
  <w:footnote w:type="continuationSeparator" w:id="0">
    <w:p w14:paraId="4521D6E3" w14:textId="77777777" w:rsidR="009F2546" w:rsidRDefault="009F2546" w:rsidP="00970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4FD"/>
    <w:multiLevelType w:val="hybridMultilevel"/>
    <w:tmpl w:val="B8C4C874"/>
    <w:lvl w:ilvl="0" w:tplc="E2848452">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513C38"/>
    <w:multiLevelType w:val="hybridMultilevel"/>
    <w:tmpl w:val="D3701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065379"/>
    <w:multiLevelType w:val="hybridMultilevel"/>
    <w:tmpl w:val="A8F2E5A0"/>
    <w:lvl w:ilvl="0" w:tplc="B478173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075CF6"/>
    <w:multiLevelType w:val="hybridMultilevel"/>
    <w:tmpl w:val="40706DA0"/>
    <w:lvl w:ilvl="0" w:tplc="0AA48E0E">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3D6FF6"/>
    <w:multiLevelType w:val="hybridMultilevel"/>
    <w:tmpl w:val="1C5A253C"/>
    <w:lvl w:ilvl="0" w:tplc="37CA8D2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7430BE"/>
    <w:multiLevelType w:val="hybridMultilevel"/>
    <w:tmpl w:val="9AB6AA12"/>
    <w:lvl w:ilvl="0" w:tplc="041A000F">
      <w:start w:val="1"/>
      <w:numFmt w:val="decimal"/>
      <w:lvlText w:val="%1."/>
      <w:lvlJc w:val="left"/>
      <w:pPr>
        <w:ind w:left="501" w:hanging="360"/>
      </w:pPr>
      <w:rPr>
        <w:rFonts w:hint="default"/>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10" w15:restartNumberingAfterBreak="0">
    <w:nsid w:val="474E35DE"/>
    <w:multiLevelType w:val="hybridMultilevel"/>
    <w:tmpl w:val="9B4652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477B0DCD"/>
    <w:multiLevelType w:val="hybridMultilevel"/>
    <w:tmpl w:val="16B6C6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2F6458"/>
    <w:multiLevelType w:val="hybridMultilevel"/>
    <w:tmpl w:val="819E16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E654243"/>
    <w:multiLevelType w:val="hybridMultilevel"/>
    <w:tmpl w:val="A75E6B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5F0014"/>
    <w:multiLevelType w:val="multilevel"/>
    <w:tmpl w:val="F10C0B0C"/>
    <w:lvl w:ilvl="0">
      <w:start w:val="1"/>
      <w:numFmt w:val="decimal"/>
      <w:lvlText w:val="%1."/>
      <w:lvlJc w:val="left"/>
      <w:pPr>
        <w:ind w:left="1211"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8A0CFC"/>
    <w:multiLevelType w:val="hybridMultilevel"/>
    <w:tmpl w:val="7B82A2D6"/>
    <w:lvl w:ilvl="0" w:tplc="EC041EF2">
      <w:start w:val="1"/>
      <w:numFmt w:val="upperLetter"/>
      <w:lvlText w:val="%1)"/>
      <w:lvlJc w:val="left"/>
      <w:pPr>
        <w:ind w:left="720" w:hanging="360"/>
      </w:pPr>
      <w:rPr>
        <w:rFonts w:eastAsia="Times New Roman" w:hint="default"/>
        <w:b/>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92431C"/>
    <w:multiLevelType w:val="hybridMultilevel"/>
    <w:tmpl w:val="7DB648D2"/>
    <w:lvl w:ilvl="0" w:tplc="BF081A3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1F5C9F"/>
    <w:multiLevelType w:val="hybridMultilevel"/>
    <w:tmpl w:val="9AB6A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E766F1F"/>
    <w:multiLevelType w:val="hybridMultilevel"/>
    <w:tmpl w:val="2266051A"/>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11"/>
  </w:num>
  <w:num w:numId="4">
    <w:abstractNumId w:val="14"/>
  </w:num>
  <w:num w:numId="5">
    <w:abstractNumId w:val="9"/>
  </w:num>
  <w:num w:numId="6">
    <w:abstractNumId w:val="21"/>
  </w:num>
  <w:num w:numId="7">
    <w:abstractNumId w:val="16"/>
  </w:num>
  <w:num w:numId="8">
    <w:abstractNumId w:val="23"/>
  </w:num>
  <w:num w:numId="9">
    <w:abstractNumId w:val="18"/>
  </w:num>
  <w:num w:numId="10">
    <w:abstractNumId w:val="24"/>
  </w:num>
  <w:num w:numId="11">
    <w:abstractNumId w:val="17"/>
  </w:num>
  <w:num w:numId="12">
    <w:abstractNumId w:val="1"/>
  </w:num>
  <w:num w:numId="13">
    <w:abstractNumId w:val="13"/>
  </w:num>
  <w:num w:numId="14">
    <w:abstractNumId w:val="8"/>
  </w:num>
  <w:num w:numId="15">
    <w:abstractNumId w:val="25"/>
  </w:num>
  <w:num w:numId="16">
    <w:abstractNumId w:val="2"/>
  </w:num>
  <w:num w:numId="17">
    <w:abstractNumId w:val="26"/>
  </w:num>
  <w:num w:numId="18">
    <w:abstractNumId w:val="5"/>
  </w:num>
  <w:num w:numId="19">
    <w:abstractNumId w:val="0"/>
  </w:num>
  <w:num w:numId="20">
    <w:abstractNumId w:val="4"/>
  </w:num>
  <w:num w:numId="21">
    <w:abstractNumId w:val="7"/>
  </w:num>
  <w:num w:numId="22">
    <w:abstractNumId w:val="22"/>
  </w:num>
  <w:num w:numId="23">
    <w:abstractNumId w:val="15"/>
  </w:num>
  <w:num w:numId="24">
    <w:abstractNumId w:val="3"/>
  </w:num>
  <w:num w:numId="25">
    <w:abstractNumId w:val="20"/>
  </w:num>
  <w:num w:numId="26">
    <w:abstractNumId w:val="12"/>
  </w:num>
  <w:num w:numId="2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it-IT" w:vendorID="64" w:dllVersion="4096" w:nlCheck="1" w:checkStyle="0"/>
  <w:activeWritingStyle w:appName="MSWord" w:lang="de-DE" w:vendorID="64" w:dllVersion="4096" w:nlCheck="1" w:checkStyle="0"/>
  <w:activeWritingStyle w:appName="MSWord" w:lang="es-ES" w:vendorID="64" w:dllVersion="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180"/>
    <w:rsid w:val="000006F0"/>
    <w:rsid w:val="00005AEF"/>
    <w:rsid w:val="00007FDC"/>
    <w:rsid w:val="00010973"/>
    <w:rsid w:val="000124BB"/>
    <w:rsid w:val="00012B42"/>
    <w:rsid w:val="000134B3"/>
    <w:rsid w:val="000139E8"/>
    <w:rsid w:val="00015063"/>
    <w:rsid w:val="0002198F"/>
    <w:rsid w:val="0002233B"/>
    <w:rsid w:val="00025FEA"/>
    <w:rsid w:val="000265A2"/>
    <w:rsid w:val="00026842"/>
    <w:rsid w:val="0003710F"/>
    <w:rsid w:val="00037A24"/>
    <w:rsid w:val="00037BAF"/>
    <w:rsid w:val="00037E4C"/>
    <w:rsid w:val="0004177D"/>
    <w:rsid w:val="00045F17"/>
    <w:rsid w:val="0005278E"/>
    <w:rsid w:val="00053A48"/>
    <w:rsid w:val="00053F79"/>
    <w:rsid w:val="000561A0"/>
    <w:rsid w:val="00062A41"/>
    <w:rsid w:val="0006359D"/>
    <w:rsid w:val="00064D9F"/>
    <w:rsid w:val="00065301"/>
    <w:rsid w:val="00065B01"/>
    <w:rsid w:val="00065B42"/>
    <w:rsid w:val="00070ADD"/>
    <w:rsid w:val="000719EC"/>
    <w:rsid w:val="00071B7A"/>
    <w:rsid w:val="00071EAA"/>
    <w:rsid w:val="000730BE"/>
    <w:rsid w:val="000735EC"/>
    <w:rsid w:val="00075F6E"/>
    <w:rsid w:val="00076070"/>
    <w:rsid w:val="0007638E"/>
    <w:rsid w:val="00076FB9"/>
    <w:rsid w:val="00077295"/>
    <w:rsid w:val="0008321C"/>
    <w:rsid w:val="00092D89"/>
    <w:rsid w:val="000967A2"/>
    <w:rsid w:val="000A4239"/>
    <w:rsid w:val="000A4927"/>
    <w:rsid w:val="000A5364"/>
    <w:rsid w:val="000A55FB"/>
    <w:rsid w:val="000B025C"/>
    <w:rsid w:val="000B04E3"/>
    <w:rsid w:val="000B4D39"/>
    <w:rsid w:val="000B5C25"/>
    <w:rsid w:val="000B6471"/>
    <w:rsid w:val="000B7537"/>
    <w:rsid w:val="000C78AA"/>
    <w:rsid w:val="000D3071"/>
    <w:rsid w:val="000D7AD9"/>
    <w:rsid w:val="000E0326"/>
    <w:rsid w:val="000E0B18"/>
    <w:rsid w:val="000E13B5"/>
    <w:rsid w:val="000E39D1"/>
    <w:rsid w:val="000E511B"/>
    <w:rsid w:val="000E6B44"/>
    <w:rsid w:val="000E738A"/>
    <w:rsid w:val="000E7BE3"/>
    <w:rsid w:val="000E7DB0"/>
    <w:rsid w:val="000F0C63"/>
    <w:rsid w:val="000F0E07"/>
    <w:rsid w:val="000F48E3"/>
    <w:rsid w:val="000F4FF6"/>
    <w:rsid w:val="001011AB"/>
    <w:rsid w:val="001076EF"/>
    <w:rsid w:val="00110BDD"/>
    <w:rsid w:val="001134FE"/>
    <w:rsid w:val="00115319"/>
    <w:rsid w:val="0012147E"/>
    <w:rsid w:val="001219C1"/>
    <w:rsid w:val="001252E1"/>
    <w:rsid w:val="00125D19"/>
    <w:rsid w:val="0012750C"/>
    <w:rsid w:val="00131C10"/>
    <w:rsid w:val="00133CCF"/>
    <w:rsid w:val="00134642"/>
    <w:rsid w:val="00142ACF"/>
    <w:rsid w:val="00143473"/>
    <w:rsid w:val="00145013"/>
    <w:rsid w:val="001464FA"/>
    <w:rsid w:val="001468A7"/>
    <w:rsid w:val="001469DC"/>
    <w:rsid w:val="00152517"/>
    <w:rsid w:val="00155351"/>
    <w:rsid w:val="001560FD"/>
    <w:rsid w:val="00156A00"/>
    <w:rsid w:val="00160686"/>
    <w:rsid w:val="0016123F"/>
    <w:rsid w:val="00161B1C"/>
    <w:rsid w:val="001629ED"/>
    <w:rsid w:val="00162FEF"/>
    <w:rsid w:val="001652EB"/>
    <w:rsid w:val="00165A13"/>
    <w:rsid w:val="001671A8"/>
    <w:rsid w:val="00167BBA"/>
    <w:rsid w:val="00170E5F"/>
    <w:rsid w:val="00180FD1"/>
    <w:rsid w:val="00181ADA"/>
    <w:rsid w:val="0018238F"/>
    <w:rsid w:val="00182F5A"/>
    <w:rsid w:val="001835F6"/>
    <w:rsid w:val="001839F6"/>
    <w:rsid w:val="00187CE7"/>
    <w:rsid w:val="001939B2"/>
    <w:rsid w:val="001947E4"/>
    <w:rsid w:val="0019637A"/>
    <w:rsid w:val="001963C8"/>
    <w:rsid w:val="001A2430"/>
    <w:rsid w:val="001A3A65"/>
    <w:rsid w:val="001B434F"/>
    <w:rsid w:val="001B6A9B"/>
    <w:rsid w:val="001B7726"/>
    <w:rsid w:val="001C06A1"/>
    <w:rsid w:val="001C0798"/>
    <w:rsid w:val="001C08F2"/>
    <w:rsid w:val="001C1F7D"/>
    <w:rsid w:val="001C3225"/>
    <w:rsid w:val="001C34A5"/>
    <w:rsid w:val="001D08DC"/>
    <w:rsid w:val="001D2F7C"/>
    <w:rsid w:val="001D3597"/>
    <w:rsid w:val="001D49AC"/>
    <w:rsid w:val="001D5F53"/>
    <w:rsid w:val="001D64A4"/>
    <w:rsid w:val="001E062E"/>
    <w:rsid w:val="001E0BDE"/>
    <w:rsid w:val="001E34E0"/>
    <w:rsid w:val="001E5746"/>
    <w:rsid w:val="001E7A09"/>
    <w:rsid w:val="001E7C88"/>
    <w:rsid w:val="001F1CBF"/>
    <w:rsid w:val="001F21B4"/>
    <w:rsid w:val="001F243B"/>
    <w:rsid w:val="001F4C1A"/>
    <w:rsid w:val="001F6B77"/>
    <w:rsid w:val="002018A8"/>
    <w:rsid w:val="00204FBE"/>
    <w:rsid w:val="002051E2"/>
    <w:rsid w:val="00206AAC"/>
    <w:rsid w:val="00210A36"/>
    <w:rsid w:val="0021613C"/>
    <w:rsid w:val="00217317"/>
    <w:rsid w:val="002179C9"/>
    <w:rsid w:val="00220EFE"/>
    <w:rsid w:val="00221A9E"/>
    <w:rsid w:val="00222328"/>
    <w:rsid w:val="00222613"/>
    <w:rsid w:val="0022754D"/>
    <w:rsid w:val="00227C46"/>
    <w:rsid w:val="002335D6"/>
    <w:rsid w:val="00233643"/>
    <w:rsid w:val="00233ADE"/>
    <w:rsid w:val="00233D6B"/>
    <w:rsid w:val="002365C4"/>
    <w:rsid w:val="00236D87"/>
    <w:rsid w:val="002401EC"/>
    <w:rsid w:val="00241085"/>
    <w:rsid w:val="00241C2B"/>
    <w:rsid w:val="00244834"/>
    <w:rsid w:val="00244A15"/>
    <w:rsid w:val="00250408"/>
    <w:rsid w:val="00251437"/>
    <w:rsid w:val="00255161"/>
    <w:rsid w:val="00257741"/>
    <w:rsid w:val="0025794A"/>
    <w:rsid w:val="00262A4F"/>
    <w:rsid w:val="00262D07"/>
    <w:rsid w:val="00263421"/>
    <w:rsid w:val="00263794"/>
    <w:rsid w:val="00265388"/>
    <w:rsid w:val="0026588A"/>
    <w:rsid w:val="00267BF9"/>
    <w:rsid w:val="00267D17"/>
    <w:rsid w:val="00267DAB"/>
    <w:rsid w:val="00270A9B"/>
    <w:rsid w:val="00270CA0"/>
    <w:rsid w:val="00271903"/>
    <w:rsid w:val="00271D8A"/>
    <w:rsid w:val="00273B10"/>
    <w:rsid w:val="002748A7"/>
    <w:rsid w:val="00281721"/>
    <w:rsid w:val="002834DD"/>
    <w:rsid w:val="00284040"/>
    <w:rsid w:val="00286012"/>
    <w:rsid w:val="00286644"/>
    <w:rsid w:val="00286DD9"/>
    <w:rsid w:val="00287B1F"/>
    <w:rsid w:val="002923D3"/>
    <w:rsid w:val="00292E21"/>
    <w:rsid w:val="00293439"/>
    <w:rsid w:val="00294FBC"/>
    <w:rsid w:val="00296384"/>
    <w:rsid w:val="002A1960"/>
    <w:rsid w:val="002A19FD"/>
    <w:rsid w:val="002A1ED9"/>
    <w:rsid w:val="002A385A"/>
    <w:rsid w:val="002A3E8D"/>
    <w:rsid w:val="002A617A"/>
    <w:rsid w:val="002A61D7"/>
    <w:rsid w:val="002B0FB5"/>
    <w:rsid w:val="002B4480"/>
    <w:rsid w:val="002B7B2A"/>
    <w:rsid w:val="002C08A7"/>
    <w:rsid w:val="002C17A9"/>
    <w:rsid w:val="002C2D56"/>
    <w:rsid w:val="002C56CF"/>
    <w:rsid w:val="002C657E"/>
    <w:rsid w:val="002D2BEA"/>
    <w:rsid w:val="002D2F3C"/>
    <w:rsid w:val="002D3805"/>
    <w:rsid w:val="002E02D5"/>
    <w:rsid w:val="002E44EE"/>
    <w:rsid w:val="002E5537"/>
    <w:rsid w:val="002E649B"/>
    <w:rsid w:val="002E67D1"/>
    <w:rsid w:val="002E6B86"/>
    <w:rsid w:val="002E6CD4"/>
    <w:rsid w:val="002F0D52"/>
    <w:rsid w:val="002F0FB8"/>
    <w:rsid w:val="002F1586"/>
    <w:rsid w:val="002F3589"/>
    <w:rsid w:val="002F4344"/>
    <w:rsid w:val="002F6927"/>
    <w:rsid w:val="002F73C2"/>
    <w:rsid w:val="002F7C54"/>
    <w:rsid w:val="00303252"/>
    <w:rsid w:val="0030397D"/>
    <w:rsid w:val="00307B34"/>
    <w:rsid w:val="003125B8"/>
    <w:rsid w:val="003137CA"/>
    <w:rsid w:val="00314C72"/>
    <w:rsid w:val="00315BF8"/>
    <w:rsid w:val="003175E4"/>
    <w:rsid w:val="003178DC"/>
    <w:rsid w:val="00317C7C"/>
    <w:rsid w:val="003301C0"/>
    <w:rsid w:val="00331A81"/>
    <w:rsid w:val="00331D33"/>
    <w:rsid w:val="00332282"/>
    <w:rsid w:val="00333DB3"/>
    <w:rsid w:val="003356C2"/>
    <w:rsid w:val="003400CC"/>
    <w:rsid w:val="0034081B"/>
    <w:rsid w:val="003432B4"/>
    <w:rsid w:val="00346DC2"/>
    <w:rsid w:val="00350C52"/>
    <w:rsid w:val="003517B0"/>
    <w:rsid w:val="00352A73"/>
    <w:rsid w:val="00357CE5"/>
    <w:rsid w:val="00357DC2"/>
    <w:rsid w:val="00364EA4"/>
    <w:rsid w:val="003660FB"/>
    <w:rsid w:val="00366D07"/>
    <w:rsid w:val="00367127"/>
    <w:rsid w:val="00371A1B"/>
    <w:rsid w:val="003724E8"/>
    <w:rsid w:val="00373509"/>
    <w:rsid w:val="00374277"/>
    <w:rsid w:val="003746F8"/>
    <w:rsid w:val="00381444"/>
    <w:rsid w:val="00382668"/>
    <w:rsid w:val="00382B0C"/>
    <w:rsid w:val="003841A2"/>
    <w:rsid w:val="0038769A"/>
    <w:rsid w:val="00392D26"/>
    <w:rsid w:val="0039312E"/>
    <w:rsid w:val="00393A70"/>
    <w:rsid w:val="003968D8"/>
    <w:rsid w:val="003A0337"/>
    <w:rsid w:val="003A1B28"/>
    <w:rsid w:val="003A2000"/>
    <w:rsid w:val="003A2F5F"/>
    <w:rsid w:val="003A35AB"/>
    <w:rsid w:val="003A79DF"/>
    <w:rsid w:val="003A7D4C"/>
    <w:rsid w:val="003B2F3C"/>
    <w:rsid w:val="003B4E47"/>
    <w:rsid w:val="003B72EB"/>
    <w:rsid w:val="003B7FD4"/>
    <w:rsid w:val="003D196F"/>
    <w:rsid w:val="003D3DED"/>
    <w:rsid w:val="003D516D"/>
    <w:rsid w:val="003E048A"/>
    <w:rsid w:val="003E0B5C"/>
    <w:rsid w:val="003E27D5"/>
    <w:rsid w:val="003E2BFC"/>
    <w:rsid w:val="003E3110"/>
    <w:rsid w:val="003E384C"/>
    <w:rsid w:val="003E4CF2"/>
    <w:rsid w:val="003E5A1A"/>
    <w:rsid w:val="003E7955"/>
    <w:rsid w:val="003F0A2F"/>
    <w:rsid w:val="003F2CAF"/>
    <w:rsid w:val="003F2E30"/>
    <w:rsid w:val="003F4F70"/>
    <w:rsid w:val="003F6283"/>
    <w:rsid w:val="003F6B03"/>
    <w:rsid w:val="003F74CA"/>
    <w:rsid w:val="0040187D"/>
    <w:rsid w:val="00401AAA"/>
    <w:rsid w:val="0040290E"/>
    <w:rsid w:val="00402F98"/>
    <w:rsid w:val="004049F8"/>
    <w:rsid w:val="00405402"/>
    <w:rsid w:val="00406EC0"/>
    <w:rsid w:val="00410C31"/>
    <w:rsid w:val="0041129A"/>
    <w:rsid w:val="00412137"/>
    <w:rsid w:val="004143CE"/>
    <w:rsid w:val="0042133F"/>
    <w:rsid w:val="0042148B"/>
    <w:rsid w:val="004234E8"/>
    <w:rsid w:val="00424484"/>
    <w:rsid w:val="00424E69"/>
    <w:rsid w:val="00426E4A"/>
    <w:rsid w:val="00427540"/>
    <w:rsid w:val="00431DE9"/>
    <w:rsid w:val="00435144"/>
    <w:rsid w:val="00442BFB"/>
    <w:rsid w:val="00445202"/>
    <w:rsid w:val="004539D8"/>
    <w:rsid w:val="004540C3"/>
    <w:rsid w:val="00455BD6"/>
    <w:rsid w:val="00456F79"/>
    <w:rsid w:val="00464C28"/>
    <w:rsid w:val="004678FF"/>
    <w:rsid w:val="00470F8C"/>
    <w:rsid w:val="004719CB"/>
    <w:rsid w:val="00471D30"/>
    <w:rsid w:val="00471DB2"/>
    <w:rsid w:val="00472066"/>
    <w:rsid w:val="00472A80"/>
    <w:rsid w:val="00474521"/>
    <w:rsid w:val="00476078"/>
    <w:rsid w:val="004770A5"/>
    <w:rsid w:val="00483B44"/>
    <w:rsid w:val="004860CF"/>
    <w:rsid w:val="004860DA"/>
    <w:rsid w:val="00486E8F"/>
    <w:rsid w:val="00490E5B"/>
    <w:rsid w:val="004914C4"/>
    <w:rsid w:val="00492313"/>
    <w:rsid w:val="00494232"/>
    <w:rsid w:val="00494B5C"/>
    <w:rsid w:val="004A250B"/>
    <w:rsid w:val="004A43DF"/>
    <w:rsid w:val="004A4D0A"/>
    <w:rsid w:val="004A4EA7"/>
    <w:rsid w:val="004A5312"/>
    <w:rsid w:val="004A7A13"/>
    <w:rsid w:val="004B0649"/>
    <w:rsid w:val="004B2D84"/>
    <w:rsid w:val="004B3593"/>
    <w:rsid w:val="004B363E"/>
    <w:rsid w:val="004B3D5F"/>
    <w:rsid w:val="004B538D"/>
    <w:rsid w:val="004B6C60"/>
    <w:rsid w:val="004B743D"/>
    <w:rsid w:val="004C41DD"/>
    <w:rsid w:val="004C4DE5"/>
    <w:rsid w:val="004C5B37"/>
    <w:rsid w:val="004C71CB"/>
    <w:rsid w:val="004D1FD5"/>
    <w:rsid w:val="004D2A33"/>
    <w:rsid w:val="004D637E"/>
    <w:rsid w:val="004E16D0"/>
    <w:rsid w:val="004E273E"/>
    <w:rsid w:val="004E311A"/>
    <w:rsid w:val="004E3D3E"/>
    <w:rsid w:val="004E428A"/>
    <w:rsid w:val="004E71B9"/>
    <w:rsid w:val="004F2B01"/>
    <w:rsid w:val="004F3510"/>
    <w:rsid w:val="004F5DB7"/>
    <w:rsid w:val="005011C9"/>
    <w:rsid w:val="00507E07"/>
    <w:rsid w:val="0051432E"/>
    <w:rsid w:val="00514330"/>
    <w:rsid w:val="005153BC"/>
    <w:rsid w:val="00521DA5"/>
    <w:rsid w:val="00522B68"/>
    <w:rsid w:val="005243DF"/>
    <w:rsid w:val="00526BE5"/>
    <w:rsid w:val="00530545"/>
    <w:rsid w:val="00530E1D"/>
    <w:rsid w:val="00531E3F"/>
    <w:rsid w:val="00531F8B"/>
    <w:rsid w:val="005346A7"/>
    <w:rsid w:val="00534D3A"/>
    <w:rsid w:val="00540F83"/>
    <w:rsid w:val="00541EAC"/>
    <w:rsid w:val="00543A1D"/>
    <w:rsid w:val="00544099"/>
    <w:rsid w:val="0054410F"/>
    <w:rsid w:val="0055169A"/>
    <w:rsid w:val="00551C88"/>
    <w:rsid w:val="00552AC1"/>
    <w:rsid w:val="00554059"/>
    <w:rsid w:val="00560449"/>
    <w:rsid w:val="00563787"/>
    <w:rsid w:val="005638DF"/>
    <w:rsid w:val="00565476"/>
    <w:rsid w:val="00566920"/>
    <w:rsid w:val="00566C77"/>
    <w:rsid w:val="0057171B"/>
    <w:rsid w:val="005745CA"/>
    <w:rsid w:val="005759C0"/>
    <w:rsid w:val="00575EA1"/>
    <w:rsid w:val="00581995"/>
    <w:rsid w:val="0058298E"/>
    <w:rsid w:val="005838C5"/>
    <w:rsid w:val="00585147"/>
    <w:rsid w:val="005906CE"/>
    <w:rsid w:val="00590BB8"/>
    <w:rsid w:val="00597A08"/>
    <w:rsid w:val="005A0BC6"/>
    <w:rsid w:val="005A1248"/>
    <w:rsid w:val="005A12E7"/>
    <w:rsid w:val="005A18D0"/>
    <w:rsid w:val="005A6523"/>
    <w:rsid w:val="005A6D09"/>
    <w:rsid w:val="005A781A"/>
    <w:rsid w:val="005A7B73"/>
    <w:rsid w:val="005B0624"/>
    <w:rsid w:val="005B19A5"/>
    <w:rsid w:val="005C0056"/>
    <w:rsid w:val="005C150F"/>
    <w:rsid w:val="005C1962"/>
    <w:rsid w:val="005C2AD5"/>
    <w:rsid w:val="005C32AE"/>
    <w:rsid w:val="005C599A"/>
    <w:rsid w:val="005D2B45"/>
    <w:rsid w:val="005E03BC"/>
    <w:rsid w:val="005E436A"/>
    <w:rsid w:val="005E4F21"/>
    <w:rsid w:val="005E55E0"/>
    <w:rsid w:val="005E635A"/>
    <w:rsid w:val="005E637F"/>
    <w:rsid w:val="005F65A2"/>
    <w:rsid w:val="00610892"/>
    <w:rsid w:val="00613F30"/>
    <w:rsid w:val="006157D3"/>
    <w:rsid w:val="00620212"/>
    <w:rsid w:val="00622EF6"/>
    <w:rsid w:val="00623D05"/>
    <w:rsid w:val="00624DD2"/>
    <w:rsid w:val="00626CC6"/>
    <w:rsid w:val="006302BD"/>
    <w:rsid w:val="0063285C"/>
    <w:rsid w:val="00637384"/>
    <w:rsid w:val="00637E3B"/>
    <w:rsid w:val="00640021"/>
    <w:rsid w:val="006426F1"/>
    <w:rsid w:val="00642B24"/>
    <w:rsid w:val="0064516D"/>
    <w:rsid w:val="00647F7A"/>
    <w:rsid w:val="00650852"/>
    <w:rsid w:val="00651060"/>
    <w:rsid w:val="00653752"/>
    <w:rsid w:val="0065534E"/>
    <w:rsid w:val="006554A5"/>
    <w:rsid w:val="00655E1F"/>
    <w:rsid w:val="00655F18"/>
    <w:rsid w:val="0066412A"/>
    <w:rsid w:val="00667063"/>
    <w:rsid w:val="00667867"/>
    <w:rsid w:val="0067131E"/>
    <w:rsid w:val="00671FED"/>
    <w:rsid w:val="006779E4"/>
    <w:rsid w:val="00685085"/>
    <w:rsid w:val="0068545E"/>
    <w:rsid w:val="00685E14"/>
    <w:rsid w:val="0069284C"/>
    <w:rsid w:val="006928D0"/>
    <w:rsid w:val="00695324"/>
    <w:rsid w:val="00697357"/>
    <w:rsid w:val="006A2BCD"/>
    <w:rsid w:val="006A4457"/>
    <w:rsid w:val="006A4988"/>
    <w:rsid w:val="006A4F6C"/>
    <w:rsid w:val="006A511A"/>
    <w:rsid w:val="006A64B6"/>
    <w:rsid w:val="006B00BD"/>
    <w:rsid w:val="006B02AB"/>
    <w:rsid w:val="006B0ED2"/>
    <w:rsid w:val="006B2B6E"/>
    <w:rsid w:val="006B3899"/>
    <w:rsid w:val="006B677F"/>
    <w:rsid w:val="006C0F10"/>
    <w:rsid w:val="006C272A"/>
    <w:rsid w:val="006C2A5E"/>
    <w:rsid w:val="006C31C0"/>
    <w:rsid w:val="006C5F6B"/>
    <w:rsid w:val="006D02FC"/>
    <w:rsid w:val="006D1349"/>
    <w:rsid w:val="006D14AF"/>
    <w:rsid w:val="006D4DEC"/>
    <w:rsid w:val="006D5419"/>
    <w:rsid w:val="006E0777"/>
    <w:rsid w:val="006E101A"/>
    <w:rsid w:val="006E137C"/>
    <w:rsid w:val="006E3270"/>
    <w:rsid w:val="006E36FD"/>
    <w:rsid w:val="006E3EE5"/>
    <w:rsid w:val="006E7FE4"/>
    <w:rsid w:val="006F02EB"/>
    <w:rsid w:val="006F0A6A"/>
    <w:rsid w:val="007027C8"/>
    <w:rsid w:val="00704082"/>
    <w:rsid w:val="007040C5"/>
    <w:rsid w:val="00705A4E"/>
    <w:rsid w:val="00707B53"/>
    <w:rsid w:val="00707FDF"/>
    <w:rsid w:val="00710331"/>
    <w:rsid w:val="00712345"/>
    <w:rsid w:val="00713BE9"/>
    <w:rsid w:val="00714019"/>
    <w:rsid w:val="007225C6"/>
    <w:rsid w:val="00724BF6"/>
    <w:rsid w:val="00725CE3"/>
    <w:rsid w:val="00726F4D"/>
    <w:rsid w:val="00730F28"/>
    <w:rsid w:val="007339C4"/>
    <w:rsid w:val="007345F8"/>
    <w:rsid w:val="00735B04"/>
    <w:rsid w:val="00737B30"/>
    <w:rsid w:val="00741D65"/>
    <w:rsid w:val="00742514"/>
    <w:rsid w:val="00742595"/>
    <w:rsid w:val="00742FDB"/>
    <w:rsid w:val="00743AC7"/>
    <w:rsid w:val="00744952"/>
    <w:rsid w:val="007460A0"/>
    <w:rsid w:val="00752D5F"/>
    <w:rsid w:val="00752EFC"/>
    <w:rsid w:val="00754AF2"/>
    <w:rsid w:val="00755508"/>
    <w:rsid w:val="007574FE"/>
    <w:rsid w:val="00757933"/>
    <w:rsid w:val="00776B2A"/>
    <w:rsid w:val="0078117B"/>
    <w:rsid w:val="007830F3"/>
    <w:rsid w:val="00784DB9"/>
    <w:rsid w:val="00785CCC"/>
    <w:rsid w:val="00785E36"/>
    <w:rsid w:val="007870D5"/>
    <w:rsid w:val="00787807"/>
    <w:rsid w:val="007906A6"/>
    <w:rsid w:val="00790AE2"/>
    <w:rsid w:val="00792019"/>
    <w:rsid w:val="00792F3E"/>
    <w:rsid w:val="00793707"/>
    <w:rsid w:val="00794BCC"/>
    <w:rsid w:val="00796249"/>
    <w:rsid w:val="007A0FCD"/>
    <w:rsid w:val="007A2B07"/>
    <w:rsid w:val="007A2B87"/>
    <w:rsid w:val="007A5A86"/>
    <w:rsid w:val="007A6555"/>
    <w:rsid w:val="007A66C8"/>
    <w:rsid w:val="007B0F4F"/>
    <w:rsid w:val="007B141F"/>
    <w:rsid w:val="007B2776"/>
    <w:rsid w:val="007B281C"/>
    <w:rsid w:val="007B55D0"/>
    <w:rsid w:val="007B60E6"/>
    <w:rsid w:val="007B6C58"/>
    <w:rsid w:val="007B7E1E"/>
    <w:rsid w:val="007C123F"/>
    <w:rsid w:val="007C2455"/>
    <w:rsid w:val="007C5A61"/>
    <w:rsid w:val="007C7079"/>
    <w:rsid w:val="007C71F9"/>
    <w:rsid w:val="007C74D6"/>
    <w:rsid w:val="007D0DA7"/>
    <w:rsid w:val="007D1897"/>
    <w:rsid w:val="007D2269"/>
    <w:rsid w:val="007D267E"/>
    <w:rsid w:val="007D28D2"/>
    <w:rsid w:val="007D3964"/>
    <w:rsid w:val="007D58F5"/>
    <w:rsid w:val="007D73B2"/>
    <w:rsid w:val="007E03D8"/>
    <w:rsid w:val="007E2F59"/>
    <w:rsid w:val="007E3E39"/>
    <w:rsid w:val="007E6F5B"/>
    <w:rsid w:val="007F4C8C"/>
    <w:rsid w:val="007F68AE"/>
    <w:rsid w:val="007F6AC3"/>
    <w:rsid w:val="0080294F"/>
    <w:rsid w:val="00804961"/>
    <w:rsid w:val="00810332"/>
    <w:rsid w:val="00810D58"/>
    <w:rsid w:val="008112BE"/>
    <w:rsid w:val="00814D41"/>
    <w:rsid w:val="00815A8F"/>
    <w:rsid w:val="0082124D"/>
    <w:rsid w:val="008248FC"/>
    <w:rsid w:val="008266A8"/>
    <w:rsid w:val="0083055A"/>
    <w:rsid w:val="00833A10"/>
    <w:rsid w:val="008370BE"/>
    <w:rsid w:val="00840C3D"/>
    <w:rsid w:val="008432C6"/>
    <w:rsid w:val="00843ECD"/>
    <w:rsid w:val="0084604A"/>
    <w:rsid w:val="00847234"/>
    <w:rsid w:val="0085146C"/>
    <w:rsid w:val="00852A16"/>
    <w:rsid w:val="00854129"/>
    <w:rsid w:val="008554B9"/>
    <w:rsid w:val="00855B9E"/>
    <w:rsid w:val="00856ED5"/>
    <w:rsid w:val="008572F9"/>
    <w:rsid w:val="00860052"/>
    <w:rsid w:val="00861CEA"/>
    <w:rsid w:val="00861D28"/>
    <w:rsid w:val="00864261"/>
    <w:rsid w:val="00865BCF"/>
    <w:rsid w:val="008660F5"/>
    <w:rsid w:val="0087517A"/>
    <w:rsid w:val="00875728"/>
    <w:rsid w:val="00876ABB"/>
    <w:rsid w:val="0087757E"/>
    <w:rsid w:val="00880788"/>
    <w:rsid w:val="00882AB6"/>
    <w:rsid w:val="008831E0"/>
    <w:rsid w:val="00884FF1"/>
    <w:rsid w:val="00887DA9"/>
    <w:rsid w:val="008926C2"/>
    <w:rsid w:val="0089553C"/>
    <w:rsid w:val="008963F4"/>
    <w:rsid w:val="008A0A63"/>
    <w:rsid w:val="008A2E01"/>
    <w:rsid w:val="008A3AB9"/>
    <w:rsid w:val="008A6B5D"/>
    <w:rsid w:val="008A7CC5"/>
    <w:rsid w:val="008B05AC"/>
    <w:rsid w:val="008B2927"/>
    <w:rsid w:val="008B7BFC"/>
    <w:rsid w:val="008C3366"/>
    <w:rsid w:val="008C4DC8"/>
    <w:rsid w:val="008C5834"/>
    <w:rsid w:val="008D113F"/>
    <w:rsid w:val="008D3DE1"/>
    <w:rsid w:val="008D62D8"/>
    <w:rsid w:val="008E01A2"/>
    <w:rsid w:val="008E16D0"/>
    <w:rsid w:val="008E1F48"/>
    <w:rsid w:val="008E71D0"/>
    <w:rsid w:val="008F52F0"/>
    <w:rsid w:val="008F591E"/>
    <w:rsid w:val="009005BD"/>
    <w:rsid w:val="00903644"/>
    <w:rsid w:val="00903947"/>
    <w:rsid w:val="00905979"/>
    <w:rsid w:val="0090613A"/>
    <w:rsid w:val="009144FB"/>
    <w:rsid w:val="00914EEF"/>
    <w:rsid w:val="0091540E"/>
    <w:rsid w:val="00915C30"/>
    <w:rsid w:val="0091646B"/>
    <w:rsid w:val="00920200"/>
    <w:rsid w:val="009220D1"/>
    <w:rsid w:val="009237C7"/>
    <w:rsid w:val="009256F7"/>
    <w:rsid w:val="009342F5"/>
    <w:rsid w:val="0093443A"/>
    <w:rsid w:val="00935F71"/>
    <w:rsid w:val="00937060"/>
    <w:rsid w:val="00940A35"/>
    <w:rsid w:val="00942B30"/>
    <w:rsid w:val="0094309D"/>
    <w:rsid w:val="00943B68"/>
    <w:rsid w:val="0095037C"/>
    <w:rsid w:val="00956D45"/>
    <w:rsid w:val="0095778B"/>
    <w:rsid w:val="009659A4"/>
    <w:rsid w:val="0096630F"/>
    <w:rsid w:val="00970424"/>
    <w:rsid w:val="009708BA"/>
    <w:rsid w:val="00971BDF"/>
    <w:rsid w:val="00971EFA"/>
    <w:rsid w:val="009750E7"/>
    <w:rsid w:val="00975A76"/>
    <w:rsid w:val="00986EB0"/>
    <w:rsid w:val="00991200"/>
    <w:rsid w:val="00996E12"/>
    <w:rsid w:val="009A019C"/>
    <w:rsid w:val="009A1A6F"/>
    <w:rsid w:val="009A4EC9"/>
    <w:rsid w:val="009A62C5"/>
    <w:rsid w:val="009B2AE3"/>
    <w:rsid w:val="009B2E8A"/>
    <w:rsid w:val="009B3C61"/>
    <w:rsid w:val="009C149E"/>
    <w:rsid w:val="009C3A06"/>
    <w:rsid w:val="009C3F85"/>
    <w:rsid w:val="009C4180"/>
    <w:rsid w:val="009C58F1"/>
    <w:rsid w:val="009C59FA"/>
    <w:rsid w:val="009C5F0B"/>
    <w:rsid w:val="009D244A"/>
    <w:rsid w:val="009D56B4"/>
    <w:rsid w:val="009D5D31"/>
    <w:rsid w:val="009E25A6"/>
    <w:rsid w:val="009E4FD5"/>
    <w:rsid w:val="009E7A37"/>
    <w:rsid w:val="009F2546"/>
    <w:rsid w:val="009F291A"/>
    <w:rsid w:val="009F2AA1"/>
    <w:rsid w:val="009F3885"/>
    <w:rsid w:val="009F568F"/>
    <w:rsid w:val="009F6CC9"/>
    <w:rsid w:val="00A00D9C"/>
    <w:rsid w:val="00A0235D"/>
    <w:rsid w:val="00A04818"/>
    <w:rsid w:val="00A0524F"/>
    <w:rsid w:val="00A06910"/>
    <w:rsid w:val="00A10CAE"/>
    <w:rsid w:val="00A1108A"/>
    <w:rsid w:val="00A11C52"/>
    <w:rsid w:val="00A1699D"/>
    <w:rsid w:val="00A16ECE"/>
    <w:rsid w:val="00A20D8A"/>
    <w:rsid w:val="00A247AA"/>
    <w:rsid w:val="00A26B53"/>
    <w:rsid w:val="00A31BAB"/>
    <w:rsid w:val="00A3497B"/>
    <w:rsid w:val="00A42CA3"/>
    <w:rsid w:val="00A42EA6"/>
    <w:rsid w:val="00A446FF"/>
    <w:rsid w:val="00A44FF5"/>
    <w:rsid w:val="00A528E2"/>
    <w:rsid w:val="00A539F6"/>
    <w:rsid w:val="00A54D47"/>
    <w:rsid w:val="00A56734"/>
    <w:rsid w:val="00A570DE"/>
    <w:rsid w:val="00A572A2"/>
    <w:rsid w:val="00A6010C"/>
    <w:rsid w:val="00A613A3"/>
    <w:rsid w:val="00A6524F"/>
    <w:rsid w:val="00A65BFA"/>
    <w:rsid w:val="00A71DC6"/>
    <w:rsid w:val="00A72DE3"/>
    <w:rsid w:val="00A73048"/>
    <w:rsid w:val="00A7344F"/>
    <w:rsid w:val="00A73F3D"/>
    <w:rsid w:val="00A74599"/>
    <w:rsid w:val="00A80022"/>
    <w:rsid w:val="00A81A9C"/>
    <w:rsid w:val="00A820AC"/>
    <w:rsid w:val="00A8624A"/>
    <w:rsid w:val="00A957E5"/>
    <w:rsid w:val="00A95AAB"/>
    <w:rsid w:val="00A95CB7"/>
    <w:rsid w:val="00A963CD"/>
    <w:rsid w:val="00A97053"/>
    <w:rsid w:val="00AA1F39"/>
    <w:rsid w:val="00AA2FA2"/>
    <w:rsid w:val="00AA3FCD"/>
    <w:rsid w:val="00AA5594"/>
    <w:rsid w:val="00AA74CD"/>
    <w:rsid w:val="00AB10B2"/>
    <w:rsid w:val="00AB120C"/>
    <w:rsid w:val="00AB2A72"/>
    <w:rsid w:val="00AB5738"/>
    <w:rsid w:val="00AC01C0"/>
    <w:rsid w:val="00AC077E"/>
    <w:rsid w:val="00AC4821"/>
    <w:rsid w:val="00AC6EF9"/>
    <w:rsid w:val="00AC72BC"/>
    <w:rsid w:val="00AD4E2D"/>
    <w:rsid w:val="00AD5916"/>
    <w:rsid w:val="00AD666B"/>
    <w:rsid w:val="00AD6A52"/>
    <w:rsid w:val="00AD6C25"/>
    <w:rsid w:val="00AD7BF1"/>
    <w:rsid w:val="00AE0566"/>
    <w:rsid w:val="00AE1102"/>
    <w:rsid w:val="00AE48E1"/>
    <w:rsid w:val="00AE4FEC"/>
    <w:rsid w:val="00AE57A4"/>
    <w:rsid w:val="00AE5F22"/>
    <w:rsid w:val="00AF20CF"/>
    <w:rsid w:val="00AF46D5"/>
    <w:rsid w:val="00AF52C9"/>
    <w:rsid w:val="00AF6864"/>
    <w:rsid w:val="00AF7017"/>
    <w:rsid w:val="00B01790"/>
    <w:rsid w:val="00B057BC"/>
    <w:rsid w:val="00B064EC"/>
    <w:rsid w:val="00B069FB"/>
    <w:rsid w:val="00B07537"/>
    <w:rsid w:val="00B12EFF"/>
    <w:rsid w:val="00B14149"/>
    <w:rsid w:val="00B15C9B"/>
    <w:rsid w:val="00B17401"/>
    <w:rsid w:val="00B21EFE"/>
    <w:rsid w:val="00B221F3"/>
    <w:rsid w:val="00B26E25"/>
    <w:rsid w:val="00B27484"/>
    <w:rsid w:val="00B27BD6"/>
    <w:rsid w:val="00B3025C"/>
    <w:rsid w:val="00B307AD"/>
    <w:rsid w:val="00B30C63"/>
    <w:rsid w:val="00B315E7"/>
    <w:rsid w:val="00B316D0"/>
    <w:rsid w:val="00B32B1A"/>
    <w:rsid w:val="00B32D0A"/>
    <w:rsid w:val="00B33713"/>
    <w:rsid w:val="00B41E26"/>
    <w:rsid w:val="00B42A8D"/>
    <w:rsid w:val="00B43CEC"/>
    <w:rsid w:val="00B44D39"/>
    <w:rsid w:val="00B47B70"/>
    <w:rsid w:val="00B51607"/>
    <w:rsid w:val="00B56048"/>
    <w:rsid w:val="00B60A0F"/>
    <w:rsid w:val="00B7009E"/>
    <w:rsid w:val="00B70D1B"/>
    <w:rsid w:val="00B7384A"/>
    <w:rsid w:val="00B75EA5"/>
    <w:rsid w:val="00B7634E"/>
    <w:rsid w:val="00B819F6"/>
    <w:rsid w:val="00B81EAA"/>
    <w:rsid w:val="00B905C7"/>
    <w:rsid w:val="00B90733"/>
    <w:rsid w:val="00BA0B8A"/>
    <w:rsid w:val="00BA3680"/>
    <w:rsid w:val="00BA3E38"/>
    <w:rsid w:val="00BA5557"/>
    <w:rsid w:val="00BB0320"/>
    <w:rsid w:val="00BB35E0"/>
    <w:rsid w:val="00BB3B4C"/>
    <w:rsid w:val="00BB6CE1"/>
    <w:rsid w:val="00BB76BB"/>
    <w:rsid w:val="00BC0D2A"/>
    <w:rsid w:val="00BC17EA"/>
    <w:rsid w:val="00BC2C4F"/>
    <w:rsid w:val="00BC77CE"/>
    <w:rsid w:val="00BD1557"/>
    <w:rsid w:val="00BD4466"/>
    <w:rsid w:val="00BD636E"/>
    <w:rsid w:val="00BE1303"/>
    <w:rsid w:val="00BE64BD"/>
    <w:rsid w:val="00BF076C"/>
    <w:rsid w:val="00BF1B88"/>
    <w:rsid w:val="00BF27DB"/>
    <w:rsid w:val="00BF2F43"/>
    <w:rsid w:val="00BF31A7"/>
    <w:rsid w:val="00BF525F"/>
    <w:rsid w:val="00BF5E80"/>
    <w:rsid w:val="00BF66F9"/>
    <w:rsid w:val="00BF6BF8"/>
    <w:rsid w:val="00BF7D47"/>
    <w:rsid w:val="00C038E1"/>
    <w:rsid w:val="00C06650"/>
    <w:rsid w:val="00C074C8"/>
    <w:rsid w:val="00C1139B"/>
    <w:rsid w:val="00C124A6"/>
    <w:rsid w:val="00C13E5E"/>
    <w:rsid w:val="00C15C2D"/>
    <w:rsid w:val="00C17ADD"/>
    <w:rsid w:val="00C20030"/>
    <w:rsid w:val="00C2731D"/>
    <w:rsid w:val="00C276C3"/>
    <w:rsid w:val="00C305CC"/>
    <w:rsid w:val="00C309A4"/>
    <w:rsid w:val="00C342D3"/>
    <w:rsid w:val="00C36222"/>
    <w:rsid w:val="00C37748"/>
    <w:rsid w:val="00C379C9"/>
    <w:rsid w:val="00C408AA"/>
    <w:rsid w:val="00C40C86"/>
    <w:rsid w:val="00C41F66"/>
    <w:rsid w:val="00C433F3"/>
    <w:rsid w:val="00C44B22"/>
    <w:rsid w:val="00C453D6"/>
    <w:rsid w:val="00C462F1"/>
    <w:rsid w:val="00C46E27"/>
    <w:rsid w:val="00C535D5"/>
    <w:rsid w:val="00C55D0D"/>
    <w:rsid w:val="00C60F67"/>
    <w:rsid w:val="00C6251A"/>
    <w:rsid w:val="00C63EAC"/>
    <w:rsid w:val="00C657B8"/>
    <w:rsid w:val="00C66537"/>
    <w:rsid w:val="00C666D4"/>
    <w:rsid w:val="00C66C95"/>
    <w:rsid w:val="00C67EF7"/>
    <w:rsid w:val="00C67F0F"/>
    <w:rsid w:val="00C714B2"/>
    <w:rsid w:val="00C71A3D"/>
    <w:rsid w:val="00C72301"/>
    <w:rsid w:val="00C72517"/>
    <w:rsid w:val="00C7269B"/>
    <w:rsid w:val="00C74328"/>
    <w:rsid w:val="00C75F96"/>
    <w:rsid w:val="00C76C14"/>
    <w:rsid w:val="00C81B8D"/>
    <w:rsid w:val="00C82466"/>
    <w:rsid w:val="00C83501"/>
    <w:rsid w:val="00C837CB"/>
    <w:rsid w:val="00C847D6"/>
    <w:rsid w:val="00C905D2"/>
    <w:rsid w:val="00C91B04"/>
    <w:rsid w:val="00C92170"/>
    <w:rsid w:val="00C9235D"/>
    <w:rsid w:val="00C9275D"/>
    <w:rsid w:val="00C933DB"/>
    <w:rsid w:val="00C9579C"/>
    <w:rsid w:val="00C957A2"/>
    <w:rsid w:val="00CA047C"/>
    <w:rsid w:val="00CA1496"/>
    <w:rsid w:val="00CA3A38"/>
    <w:rsid w:val="00CB05E0"/>
    <w:rsid w:val="00CB1188"/>
    <w:rsid w:val="00CC3278"/>
    <w:rsid w:val="00CC3ED8"/>
    <w:rsid w:val="00CC489D"/>
    <w:rsid w:val="00CD2F57"/>
    <w:rsid w:val="00CD319B"/>
    <w:rsid w:val="00CD6939"/>
    <w:rsid w:val="00CE106A"/>
    <w:rsid w:val="00CE2DBA"/>
    <w:rsid w:val="00CE3535"/>
    <w:rsid w:val="00CE4421"/>
    <w:rsid w:val="00CF0B7A"/>
    <w:rsid w:val="00CF5245"/>
    <w:rsid w:val="00CF63CD"/>
    <w:rsid w:val="00CF6B73"/>
    <w:rsid w:val="00CF7E32"/>
    <w:rsid w:val="00D0252C"/>
    <w:rsid w:val="00D02F19"/>
    <w:rsid w:val="00D05AA9"/>
    <w:rsid w:val="00D07A39"/>
    <w:rsid w:val="00D1063C"/>
    <w:rsid w:val="00D12102"/>
    <w:rsid w:val="00D137FF"/>
    <w:rsid w:val="00D155E6"/>
    <w:rsid w:val="00D15F58"/>
    <w:rsid w:val="00D234E5"/>
    <w:rsid w:val="00D243DD"/>
    <w:rsid w:val="00D24774"/>
    <w:rsid w:val="00D26984"/>
    <w:rsid w:val="00D34932"/>
    <w:rsid w:val="00D34EA3"/>
    <w:rsid w:val="00D36046"/>
    <w:rsid w:val="00D37ABE"/>
    <w:rsid w:val="00D41CF4"/>
    <w:rsid w:val="00D42B49"/>
    <w:rsid w:val="00D43A6A"/>
    <w:rsid w:val="00D44379"/>
    <w:rsid w:val="00D45BC9"/>
    <w:rsid w:val="00D50030"/>
    <w:rsid w:val="00D50E58"/>
    <w:rsid w:val="00D510C1"/>
    <w:rsid w:val="00D6098A"/>
    <w:rsid w:val="00D612B9"/>
    <w:rsid w:val="00D62734"/>
    <w:rsid w:val="00D6332B"/>
    <w:rsid w:val="00D63B43"/>
    <w:rsid w:val="00D654A8"/>
    <w:rsid w:val="00D655D2"/>
    <w:rsid w:val="00D67E49"/>
    <w:rsid w:val="00D70E1C"/>
    <w:rsid w:val="00D71053"/>
    <w:rsid w:val="00D7381B"/>
    <w:rsid w:val="00D73EC7"/>
    <w:rsid w:val="00D740DA"/>
    <w:rsid w:val="00D845A0"/>
    <w:rsid w:val="00D87442"/>
    <w:rsid w:val="00D91AFC"/>
    <w:rsid w:val="00D91E11"/>
    <w:rsid w:val="00D91F83"/>
    <w:rsid w:val="00DA499C"/>
    <w:rsid w:val="00DA6613"/>
    <w:rsid w:val="00DA74C4"/>
    <w:rsid w:val="00DA7795"/>
    <w:rsid w:val="00DB0D5C"/>
    <w:rsid w:val="00DB1ED7"/>
    <w:rsid w:val="00DB3956"/>
    <w:rsid w:val="00DB4EED"/>
    <w:rsid w:val="00DB74CB"/>
    <w:rsid w:val="00DB7538"/>
    <w:rsid w:val="00DB76BE"/>
    <w:rsid w:val="00DC3125"/>
    <w:rsid w:val="00DC3BA9"/>
    <w:rsid w:val="00DC4417"/>
    <w:rsid w:val="00DC529F"/>
    <w:rsid w:val="00DC6172"/>
    <w:rsid w:val="00DC797D"/>
    <w:rsid w:val="00DC7DF3"/>
    <w:rsid w:val="00DD0848"/>
    <w:rsid w:val="00DD0949"/>
    <w:rsid w:val="00DD0A55"/>
    <w:rsid w:val="00DD28C5"/>
    <w:rsid w:val="00DD3805"/>
    <w:rsid w:val="00DD4FD6"/>
    <w:rsid w:val="00DE401B"/>
    <w:rsid w:val="00DE792D"/>
    <w:rsid w:val="00DE7B6A"/>
    <w:rsid w:val="00DE7FF1"/>
    <w:rsid w:val="00DF019E"/>
    <w:rsid w:val="00DF0BF6"/>
    <w:rsid w:val="00DF1E88"/>
    <w:rsid w:val="00DF62ED"/>
    <w:rsid w:val="00DF6FAC"/>
    <w:rsid w:val="00E01F83"/>
    <w:rsid w:val="00E0237F"/>
    <w:rsid w:val="00E06099"/>
    <w:rsid w:val="00E10276"/>
    <w:rsid w:val="00E134F2"/>
    <w:rsid w:val="00E1583C"/>
    <w:rsid w:val="00E16A6C"/>
    <w:rsid w:val="00E17913"/>
    <w:rsid w:val="00E22166"/>
    <w:rsid w:val="00E22C8C"/>
    <w:rsid w:val="00E22FF4"/>
    <w:rsid w:val="00E26466"/>
    <w:rsid w:val="00E2749C"/>
    <w:rsid w:val="00E27E6B"/>
    <w:rsid w:val="00E30750"/>
    <w:rsid w:val="00E315A1"/>
    <w:rsid w:val="00E31D1F"/>
    <w:rsid w:val="00E3351C"/>
    <w:rsid w:val="00E34058"/>
    <w:rsid w:val="00E35280"/>
    <w:rsid w:val="00E355C3"/>
    <w:rsid w:val="00E36FB1"/>
    <w:rsid w:val="00E37A6D"/>
    <w:rsid w:val="00E40C57"/>
    <w:rsid w:val="00E41EA6"/>
    <w:rsid w:val="00E42126"/>
    <w:rsid w:val="00E42629"/>
    <w:rsid w:val="00E42EA9"/>
    <w:rsid w:val="00E46921"/>
    <w:rsid w:val="00E519D4"/>
    <w:rsid w:val="00E5307F"/>
    <w:rsid w:val="00E628EC"/>
    <w:rsid w:val="00E65089"/>
    <w:rsid w:val="00E650A9"/>
    <w:rsid w:val="00E66731"/>
    <w:rsid w:val="00E67E75"/>
    <w:rsid w:val="00E70F39"/>
    <w:rsid w:val="00E72689"/>
    <w:rsid w:val="00E731BF"/>
    <w:rsid w:val="00E74F3B"/>
    <w:rsid w:val="00E76BED"/>
    <w:rsid w:val="00E7733C"/>
    <w:rsid w:val="00E773C4"/>
    <w:rsid w:val="00E77A3F"/>
    <w:rsid w:val="00E801C6"/>
    <w:rsid w:val="00E80D24"/>
    <w:rsid w:val="00E82192"/>
    <w:rsid w:val="00E836BC"/>
    <w:rsid w:val="00E83C73"/>
    <w:rsid w:val="00E869DA"/>
    <w:rsid w:val="00E87344"/>
    <w:rsid w:val="00E87FD0"/>
    <w:rsid w:val="00E9233E"/>
    <w:rsid w:val="00E93393"/>
    <w:rsid w:val="00E93483"/>
    <w:rsid w:val="00E9365E"/>
    <w:rsid w:val="00E941CF"/>
    <w:rsid w:val="00E95438"/>
    <w:rsid w:val="00E95BAD"/>
    <w:rsid w:val="00EA0DE4"/>
    <w:rsid w:val="00EA4126"/>
    <w:rsid w:val="00EA4A3F"/>
    <w:rsid w:val="00EB5AF3"/>
    <w:rsid w:val="00EB6853"/>
    <w:rsid w:val="00EC2614"/>
    <w:rsid w:val="00EC334E"/>
    <w:rsid w:val="00EC3EAF"/>
    <w:rsid w:val="00EC5A54"/>
    <w:rsid w:val="00EC7B4C"/>
    <w:rsid w:val="00EC7E95"/>
    <w:rsid w:val="00ED04C8"/>
    <w:rsid w:val="00ED06D6"/>
    <w:rsid w:val="00ED1C56"/>
    <w:rsid w:val="00ED413B"/>
    <w:rsid w:val="00ED5077"/>
    <w:rsid w:val="00ED6DF5"/>
    <w:rsid w:val="00ED6FDE"/>
    <w:rsid w:val="00ED74E8"/>
    <w:rsid w:val="00EE37D5"/>
    <w:rsid w:val="00EE5956"/>
    <w:rsid w:val="00EE772E"/>
    <w:rsid w:val="00EF04B1"/>
    <w:rsid w:val="00EF49E9"/>
    <w:rsid w:val="00EF6564"/>
    <w:rsid w:val="00EF673B"/>
    <w:rsid w:val="00EF6807"/>
    <w:rsid w:val="00EF69C8"/>
    <w:rsid w:val="00F04025"/>
    <w:rsid w:val="00F1268F"/>
    <w:rsid w:val="00F13F70"/>
    <w:rsid w:val="00F171E9"/>
    <w:rsid w:val="00F222C7"/>
    <w:rsid w:val="00F22F65"/>
    <w:rsid w:val="00F232DC"/>
    <w:rsid w:val="00F23A24"/>
    <w:rsid w:val="00F2776E"/>
    <w:rsid w:val="00F30966"/>
    <w:rsid w:val="00F317F8"/>
    <w:rsid w:val="00F34780"/>
    <w:rsid w:val="00F3719F"/>
    <w:rsid w:val="00F4102C"/>
    <w:rsid w:val="00F416F6"/>
    <w:rsid w:val="00F421C2"/>
    <w:rsid w:val="00F4355C"/>
    <w:rsid w:val="00F45FB1"/>
    <w:rsid w:val="00F50007"/>
    <w:rsid w:val="00F5005D"/>
    <w:rsid w:val="00F52886"/>
    <w:rsid w:val="00F52BE6"/>
    <w:rsid w:val="00F611D4"/>
    <w:rsid w:val="00F62B2B"/>
    <w:rsid w:val="00F63399"/>
    <w:rsid w:val="00F64282"/>
    <w:rsid w:val="00F6492E"/>
    <w:rsid w:val="00F64C50"/>
    <w:rsid w:val="00F65565"/>
    <w:rsid w:val="00F6748B"/>
    <w:rsid w:val="00F72A8C"/>
    <w:rsid w:val="00F7358B"/>
    <w:rsid w:val="00F76E1E"/>
    <w:rsid w:val="00F7718D"/>
    <w:rsid w:val="00F8746E"/>
    <w:rsid w:val="00F87AD0"/>
    <w:rsid w:val="00F96E97"/>
    <w:rsid w:val="00F97EF3"/>
    <w:rsid w:val="00FA2CCC"/>
    <w:rsid w:val="00FA40A8"/>
    <w:rsid w:val="00FA5162"/>
    <w:rsid w:val="00FB0DA1"/>
    <w:rsid w:val="00FB20BF"/>
    <w:rsid w:val="00FB52E2"/>
    <w:rsid w:val="00FB69C9"/>
    <w:rsid w:val="00FB770D"/>
    <w:rsid w:val="00FC23A1"/>
    <w:rsid w:val="00FC6489"/>
    <w:rsid w:val="00FD06A0"/>
    <w:rsid w:val="00FD1DE4"/>
    <w:rsid w:val="00FD4236"/>
    <w:rsid w:val="00FD4D2D"/>
    <w:rsid w:val="00FD6FA5"/>
    <w:rsid w:val="00FE29F8"/>
    <w:rsid w:val="00FE37F7"/>
    <w:rsid w:val="00FE3B4D"/>
    <w:rsid w:val="00FE58DB"/>
    <w:rsid w:val="00FF20F1"/>
    <w:rsid w:val="00FF246B"/>
    <w:rsid w:val="00FF357B"/>
    <w:rsid w:val="00FF3D12"/>
    <w:rsid w:val="00FF3D9C"/>
    <w:rsid w:val="00FF5B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95B64"/>
  <w15:docId w15:val="{5A6AB7DC-C16B-44D8-8991-5C96D288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236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nhideWhenUsed/>
    <w:qFormat/>
    <w:rsid w:val="00E355C3"/>
    <w:pPr>
      <w:keepNext/>
      <w:spacing w:before="240" w:after="60" w:line="240" w:lineRule="auto"/>
      <w:outlineLvl w:val="1"/>
    </w:pPr>
    <w:rPr>
      <w:rFonts w:ascii="Cambria" w:eastAsia="Times New Roman" w:hAnsi="Cambria" w:cs="Times New Roman"/>
      <w:b/>
      <w:bCs/>
      <w:i/>
      <w:iCs/>
      <w:sz w:val="28"/>
      <w:szCs w:val="28"/>
    </w:rPr>
  </w:style>
  <w:style w:type="paragraph" w:styleId="Naslov3">
    <w:name w:val="heading 3"/>
    <w:basedOn w:val="Normal"/>
    <w:next w:val="Normal"/>
    <w:link w:val="Naslov3Char"/>
    <w:uiPriority w:val="9"/>
    <w:unhideWhenUsed/>
    <w:qFormat/>
    <w:rsid w:val="00E355C3"/>
    <w:pPr>
      <w:keepNext/>
      <w:spacing w:before="240" w:after="60" w:line="240" w:lineRule="auto"/>
      <w:outlineLvl w:val="2"/>
    </w:pPr>
    <w:rPr>
      <w:rFonts w:ascii="Cambria" w:eastAsia="Times New Roman" w:hAnsi="Cambria" w:cs="Times New Roman"/>
      <w:b/>
      <w:bCs/>
      <w:sz w:val="26"/>
      <w:szCs w:val="26"/>
      <w:lang w:val="en-US"/>
    </w:rPr>
  </w:style>
  <w:style w:type="paragraph" w:styleId="Naslov5">
    <w:name w:val="heading 5"/>
    <w:basedOn w:val="Normal"/>
    <w:next w:val="Normal"/>
    <w:link w:val="Naslov5Char"/>
    <w:semiHidden/>
    <w:unhideWhenUsed/>
    <w:qFormat/>
    <w:rsid w:val="00494232"/>
    <w:pPr>
      <w:keepNext/>
      <w:spacing w:after="0" w:line="240" w:lineRule="auto"/>
      <w:outlineLvl w:val="4"/>
    </w:pPr>
    <w:rPr>
      <w:rFonts w:ascii="Arial" w:eastAsia="Times New Roman" w:hAnsi="Arial" w:cs="Arial"/>
      <w:b/>
      <w:bCs/>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640021"/>
    <w:pPr>
      <w:ind w:left="720"/>
      <w:contextualSpacing/>
    </w:pPr>
  </w:style>
  <w:style w:type="character" w:customStyle="1" w:styleId="Naslov5Char">
    <w:name w:val="Naslov 5 Char"/>
    <w:basedOn w:val="Zadanifontodlomka"/>
    <w:link w:val="Naslov5"/>
    <w:semiHidden/>
    <w:rsid w:val="00494232"/>
    <w:rPr>
      <w:rFonts w:ascii="Arial" w:eastAsia="Times New Roman" w:hAnsi="Arial" w:cs="Arial"/>
      <w:b/>
      <w:bCs/>
      <w:szCs w:val="24"/>
    </w:rPr>
  </w:style>
  <w:style w:type="character" w:styleId="Tekstrezerviranogmjesta">
    <w:name w:val="Placeholder Text"/>
    <w:basedOn w:val="Zadanifontodlomka"/>
    <w:uiPriority w:val="99"/>
    <w:semiHidden/>
    <w:rsid w:val="001469DC"/>
    <w:rPr>
      <w:color w:val="808080"/>
    </w:rPr>
  </w:style>
  <w:style w:type="paragraph" w:styleId="Tekstbalonia">
    <w:name w:val="Balloon Text"/>
    <w:basedOn w:val="Normal"/>
    <w:link w:val="TekstbaloniaChar"/>
    <w:unhideWhenUsed/>
    <w:rsid w:val="001469D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1469DC"/>
    <w:rPr>
      <w:rFonts w:ascii="Tahoma" w:hAnsi="Tahoma" w:cs="Tahoma"/>
      <w:sz w:val="16"/>
      <w:szCs w:val="16"/>
    </w:rPr>
  </w:style>
  <w:style w:type="paragraph" w:styleId="Zaglavlje">
    <w:name w:val="header"/>
    <w:basedOn w:val="Normal"/>
    <w:link w:val="ZaglavljeChar"/>
    <w:unhideWhenUsed/>
    <w:rsid w:val="00970424"/>
    <w:pPr>
      <w:tabs>
        <w:tab w:val="center" w:pos="4536"/>
        <w:tab w:val="right" w:pos="9072"/>
      </w:tabs>
      <w:spacing w:after="0" w:line="240" w:lineRule="auto"/>
    </w:pPr>
  </w:style>
  <w:style w:type="character" w:customStyle="1" w:styleId="ZaglavljeChar">
    <w:name w:val="Zaglavlje Char"/>
    <w:basedOn w:val="Zadanifontodlomka"/>
    <w:link w:val="Zaglavlje"/>
    <w:rsid w:val="00970424"/>
  </w:style>
  <w:style w:type="paragraph" w:styleId="Podnoje">
    <w:name w:val="footer"/>
    <w:basedOn w:val="Normal"/>
    <w:link w:val="PodnojeChar"/>
    <w:uiPriority w:val="99"/>
    <w:unhideWhenUsed/>
    <w:rsid w:val="009704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0424"/>
  </w:style>
  <w:style w:type="paragraph" w:styleId="Tijeloteksta">
    <w:name w:val="Body Text"/>
    <w:basedOn w:val="Normal"/>
    <w:link w:val="TijelotekstaChar"/>
    <w:uiPriority w:val="99"/>
    <w:unhideWhenUsed/>
    <w:rsid w:val="002335D6"/>
    <w:pPr>
      <w:spacing w:after="0" w:line="240" w:lineRule="auto"/>
    </w:pPr>
    <w:rPr>
      <w:rFonts w:ascii="Arial" w:eastAsia="Times New Roman" w:hAnsi="Arial" w:cs="Arial"/>
      <w:szCs w:val="24"/>
    </w:rPr>
  </w:style>
  <w:style w:type="character" w:customStyle="1" w:styleId="TijelotekstaChar">
    <w:name w:val="Tijelo teksta Char"/>
    <w:basedOn w:val="Zadanifontodlomka"/>
    <w:link w:val="Tijeloteksta"/>
    <w:uiPriority w:val="99"/>
    <w:rsid w:val="002335D6"/>
    <w:rPr>
      <w:rFonts w:ascii="Arial" w:eastAsia="Times New Roman" w:hAnsi="Arial" w:cs="Arial"/>
      <w:szCs w:val="24"/>
    </w:rPr>
  </w:style>
  <w:style w:type="character" w:customStyle="1" w:styleId="Naslov1Char">
    <w:name w:val="Naslov 1 Char"/>
    <w:basedOn w:val="Zadanifontodlomka"/>
    <w:link w:val="Naslov1"/>
    <w:rsid w:val="00236D87"/>
    <w:rPr>
      <w:rFonts w:asciiTheme="majorHAnsi" w:eastAsiaTheme="majorEastAsia" w:hAnsiTheme="majorHAnsi" w:cstheme="majorBidi"/>
      <w:b/>
      <w:bCs/>
      <w:color w:val="365F91" w:themeColor="accent1" w:themeShade="BF"/>
      <w:sz w:val="28"/>
      <w:szCs w:val="28"/>
    </w:rPr>
  </w:style>
  <w:style w:type="paragraph" w:styleId="Tijeloteksta2">
    <w:name w:val="Body Text 2"/>
    <w:basedOn w:val="Normal"/>
    <w:link w:val="Tijeloteksta2Char"/>
    <w:uiPriority w:val="99"/>
    <w:unhideWhenUsed/>
    <w:rsid w:val="00236D87"/>
    <w:pPr>
      <w:spacing w:after="120" w:line="480" w:lineRule="auto"/>
    </w:pPr>
  </w:style>
  <w:style w:type="character" w:customStyle="1" w:styleId="Tijeloteksta2Char">
    <w:name w:val="Tijelo teksta 2 Char"/>
    <w:basedOn w:val="Zadanifontodlomka"/>
    <w:link w:val="Tijeloteksta2"/>
    <w:uiPriority w:val="99"/>
    <w:rsid w:val="00236D87"/>
  </w:style>
  <w:style w:type="paragraph" w:styleId="Bezproreda">
    <w:name w:val="No Spacing"/>
    <w:link w:val="BezproredaChar"/>
    <w:uiPriority w:val="1"/>
    <w:qFormat/>
    <w:rsid w:val="00236D87"/>
    <w:pPr>
      <w:spacing w:after="0" w:line="240" w:lineRule="auto"/>
    </w:pPr>
  </w:style>
  <w:style w:type="table" w:styleId="Reetkatablice">
    <w:name w:val="Table Grid"/>
    <w:basedOn w:val="Obinatablica"/>
    <w:uiPriority w:val="59"/>
    <w:rsid w:val="0023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osjenanje1">
    <w:name w:val="Svijetlo sjenčanje1"/>
    <w:basedOn w:val="Obinatablica"/>
    <w:uiPriority w:val="60"/>
    <w:rsid w:val="00236D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236D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ijetlosjenanje-Isticanje2">
    <w:name w:val="Light Shading Accent 2"/>
    <w:basedOn w:val="Obinatablica"/>
    <w:uiPriority w:val="60"/>
    <w:rsid w:val="00236D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ijetlosjenanje-Isticanje5">
    <w:name w:val="Light Shading Accent 5"/>
    <w:basedOn w:val="Obinatablica"/>
    <w:uiPriority w:val="60"/>
    <w:rsid w:val="00236D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ijetlosjenanje-Isticanje4">
    <w:name w:val="Light Shading Accent 4"/>
    <w:basedOn w:val="Obinatablica"/>
    <w:uiPriority w:val="60"/>
    <w:rsid w:val="00236D8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rednjareetka2-Isticanje2">
    <w:name w:val="Medium Grid 2 Accent 2"/>
    <w:basedOn w:val="Obinatablica"/>
    <w:uiPriority w:val="68"/>
    <w:rsid w:val="00236D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rednjareetka1-Isticanje6">
    <w:name w:val="Medium Grid 1 Accent 6"/>
    <w:basedOn w:val="Obinatablica"/>
    <w:uiPriority w:val="67"/>
    <w:rsid w:val="00622EF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vijetlosjenanje">
    <w:name w:val="Light Shading"/>
    <w:basedOn w:val="Obinatablica"/>
    <w:uiPriority w:val="60"/>
    <w:rsid w:val="00AE05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ijetlosjenanje-Isticanje1">
    <w:name w:val="Light Shading Accent 1"/>
    <w:basedOn w:val="Obinatablica"/>
    <w:uiPriority w:val="60"/>
    <w:rsid w:val="00AE05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rednjesjenanje2-Isticanje3">
    <w:name w:val="Medium Shading 2 Accent 3"/>
    <w:basedOn w:val="Obinatablica"/>
    <w:uiPriority w:val="64"/>
    <w:rsid w:val="00E3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vijetlipopis-Isticanje1">
    <w:name w:val="Light List Accent 1"/>
    <w:basedOn w:val="Obinatablica"/>
    <w:uiPriority w:val="61"/>
    <w:rsid w:val="00307B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ijetlipopis">
    <w:name w:val="Light List"/>
    <w:basedOn w:val="Obinatablica"/>
    <w:uiPriority w:val="61"/>
    <w:rsid w:val="00307B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rednjareetka-Isticanje6">
    <w:name w:val="Light Grid Accent 6"/>
    <w:basedOn w:val="Obinatablica"/>
    <w:uiPriority w:val="62"/>
    <w:rsid w:val="00307B3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vijetlipopis-Isticanje5">
    <w:name w:val="Light List Accent 5"/>
    <w:basedOn w:val="Obinatablica"/>
    <w:uiPriority w:val="61"/>
    <w:rsid w:val="00307B3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ijetlipopis-Isticanje4">
    <w:name w:val="Light List Accent 4"/>
    <w:basedOn w:val="Obinatablica"/>
    <w:uiPriority w:val="61"/>
    <w:rsid w:val="00307B3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ijetlipopis-Isticanje3">
    <w:name w:val="Light List Accent 3"/>
    <w:basedOn w:val="Obinatablica"/>
    <w:uiPriority w:val="61"/>
    <w:rsid w:val="00307B3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Naslov2Char">
    <w:name w:val="Naslov 2 Char"/>
    <w:basedOn w:val="Zadanifontodlomka"/>
    <w:link w:val="Naslov2"/>
    <w:rsid w:val="00E355C3"/>
    <w:rPr>
      <w:rFonts w:ascii="Cambria" w:eastAsia="Times New Roman" w:hAnsi="Cambria" w:cs="Times New Roman"/>
      <w:b/>
      <w:bCs/>
      <w:i/>
      <w:iCs/>
      <w:sz w:val="28"/>
      <w:szCs w:val="28"/>
    </w:rPr>
  </w:style>
  <w:style w:type="character" w:customStyle="1" w:styleId="Naslov3Char">
    <w:name w:val="Naslov 3 Char"/>
    <w:basedOn w:val="Zadanifontodlomka"/>
    <w:link w:val="Naslov3"/>
    <w:uiPriority w:val="9"/>
    <w:rsid w:val="00E355C3"/>
    <w:rPr>
      <w:rFonts w:ascii="Cambria" w:eastAsia="Times New Roman" w:hAnsi="Cambria" w:cs="Times New Roman"/>
      <w:b/>
      <w:bCs/>
      <w:sz w:val="26"/>
      <w:szCs w:val="26"/>
      <w:lang w:val="en-US"/>
    </w:rPr>
  </w:style>
  <w:style w:type="character" w:styleId="Naglaeno">
    <w:name w:val="Strong"/>
    <w:basedOn w:val="Zadanifontodlomka"/>
    <w:uiPriority w:val="22"/>
    <w:qFormat/>
    <w:rsid w:val="00E355C3"/>
    <w:rPr>
      <w:b/>
      <w:bCs/>
    </w:rPr>
  </w:style>
  <w:style w:type="character" w:styleId="Istaknuto">
    <w:name w:val="Emphasis"/>
    <w:basedOn w:val="Zadanifontodlomka"/>
    <w:uiPriority w:val="20"/>
    <w:qFormat/>
    <w:rsid w:val="00E355C3"/>
    <w:rPr>
      <w:i/>
      <w:iCs/>
    </w:rPr>
  </w:style>
  <w:style w:type="paragraph" w:styleId="StandardWeb">
    <w:name w:val="Normal (Web)"/>
    <w:basedOn w:val="Normal"/>
    <w:uiPriority w:val="99"/>
    <w:unhideWhenUsed/>
    <w:rsid w:val="00E355C3"/>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E355C3"/>
    <w:rPr>
      <w:color w:val="0000FF"/>
      <w:u w:val="single"/>
    </w:rPr>
  </w:style>
  <w:style w:type="paragraph" w:styleId="Datum">
    <w:name w:val="Date"/>
    <w:basedOn w:val="Normal"/>
    <w:next w:val="Normal"/>
    <w:link w:val="DatumChar"/>
    <w:rsid w:val="00E355C3"/>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E355C3"/>
    <w:rPr>
      <w:rFonts w:ascii="Times New Roman" w:eastAsia="Times New Roman" w:hAnsi="Times New Roman" w:cs="Times New Roman"/>
      <w:sz w:val="24"/>
      <w:szCs w:val="24"/>
    </w:rPr>
  </w:style>
  <w:style w:type="character" w:customStyle="1" w:styleId="ft">
    <w:name w:val="ft"/>
    <w:basedOn w:val="Zadanifontodlomka"/>
    <w:uiPriority w:val="99"/>
    <w:rsid w:val="00E355C3"/>
  </w:style>
  <w:style w:type="character" w:customStyle="1" w:styleId="apple-style-span">
    <w:name w:val="apple-style-span"/>
    <w:basedOn w:val="Zadanifontodlomka"/>
    <w:rsid w:val="00E355C3"/>
  </w:style>
  <w:style w:type="paragraph" w:customStyle="1" w:styleId="Default">
    <w:name w:val="Default"/>
    <w:rsid w:val="00E355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Uvuenotijeloteksta">
    <w:name w:val="Body Text Indent"/>
    <w:basedOn w:val="Normal"/>
    <w:link w:val="UvuenotijelotekstaChar"/>
    <w:rsid w:val="00E355C3"/>
    <w:pPr>
      <w:spacing w:after="0" w:line="240" w:lineRule="auto"/>
      <w:ind w:firstLine="720"/>
      <w:jc w:val="both"/>
    </w:pPr>
    <w:rPr>
      <w:rFonts w:ascii="Times New Roman" w:eastAsia="Times New Roman" w:hAnsi="Times New Roman" w:cs="Times New Roman"/>
      <w:snapToGrid w:val="0"/>
      <w:color w:val="000000"/>
      <w:szCs w:val="20"/>
      <w:lang w:val="en-GB" w:eastAsia="en-US"/>
    </w:rPr>
  </w:style>
  <w:style w:type="character" w:customStyle="1" w:styleId="UvuenotijelotekstaChar">
    <w:name w:val="Uvučeno tijelo teksta Char"/>
    <w:basedOn w:val="Zadanifontodlomka"/>
    <w:link w:val="Uvuenotijeloteksta"/>
    <w:rsid w:val="00E355C3"/>
    <w:rPr>
      <w:rFonts w:ascii="Times New Roman" w:eastAsia="Times New Roman" w:hAnsi="Times New Roman" w:cs="Times New Roman"/>
      <w:snapToGrid w:val="0"/>
      <w:color w:val="000000"/>
      <w:szCs w:val="20"/>
      <w:lang w:val="en-GB" w:eastAsia="en-US"/>
    </w:rPr>
  </w:style>
  <w:style w:type="paragraph" w:customStyle="1" w:styleId="T-98-2">
    <w:name w:val="T-9/8-2"/>
    <w:rsid w:val="00E355C3"/>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rPr>
  </w:style>
  <w:style w:type="paragraph" w:customStyle="1" w:styleId="text">
    <w:name w:val="text"/>
    <w:basedOn w:val="Normal"/>
    <w:rsid w:val="00E355C3"/>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E355C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NaglaencitatChar">
    <w:name w:val="Naglašen citat Char"/>
    <w:basedOn w:val="Zadanifontodlomka"/>
    <w:link w:val="Naglaencitat"/>
    <w:uiPriority w:val="30"/>
    <w:rsid w:val="00E355C3"/>
    <w:rPr>
      <w:rFonts w:ascii="Times New Roman" w:eastAsia="Times New Roman" w:hAnsi="Times New Roman" w:cs="Times New Roman"/>
      <w:b/>
      <w:bCs/>
      <w:i/>
      <w:iCs/>
      <w:color w:val="4F81BD"/>
      <w:sz w:val="24"/>
      <w:szCs w:val="24"/>
    </w:rPr>
  </w:style>
  <w:style w:type="character" w:styleId="Neupadljivareferenca">
    <w:name w:val="Subtle Reference"/>
    <w:basedOn w:val="Zadanifontodlomka"/>
    <w:uiPriority w:val="31"/>
    <w:qFormat/>
    <w:rsid w:val="00E355C3"/>
    <w:rPr>
      <w:smallCaps/>
      <w:color w:val="C0504D"/>
      <w:u w:val="single"/>
    </w:rPr>
  </w:style>
  <w:style w:type="paragraph" w:styleId="Citat">
    <w:name w:val="Quote"/>
    <w:basedOn w:val="Normal"/>
    <w:next w:val="Normal"/>
    <w:link w:val="CitatChar"/>
    <w:uiPriority w:val="29"/>
    <w:qFormat/>
    <w:rsid w:val="00E355C3"/>
    <w:pPr>
      <w:spacing w:after="0" w:line="240" w:lineRule="auto"/>
    </w:pPr>
    <w:rPr>
      <w:rFonts w:ascii="Times New Roman" w:eastAsia="Times New Roman" w:hAnsi="Times New Roman" w:cs="Times New Roman"/>
      <w:i/>
      <w:iCs/>
      <w:color w:val="000000"/>
      <w:sz w:val="24"/>
      <w:szCs w:val="24"/>
    </w:rPr>
  </w:style>
  <w:style w:type="character" w:customStyle="1" w:styleId="CitatChar">
    <w:name w:val="Citat Char"/>
    <w:basedOn w:val="Zadanifontodlomka"/>
    <w:link w:val="Citat"/>
    <w:uiPriority w:val="29"/>
    <w:rsid w:val="00E355C3"/>
    <w:rPr>
      <w:rFonts w:ascii="Times New Roman" w:eastAsia="Times New Roman" w:hAnsi="Times New Roman" w:cs="Times New Roman"/>
      <w:i/>
      <w:iCs/>
      <w:color w:val="000000"/>
      <w:sz w:val="24"/>
      <w:szCs w:val="24"/>
    </w:rPr>
  </w:style>
  <w:style w:type="character" w:styleId="Istaknutareferenca">
    <w:name w:val="Intense Reference"/>
    <w:basedOn w:val="Zadanifontodlomka"/>
    <w:uiPriority w:val="32"/>
    <w:qFormat/>
    <w:rsid w:val="00E355C3"/>
    <w:rPr>
      <w:b/>
      <w:bCs/>
      <w:smallCaps/>
      <w:color w:val="C0504D"/>
      <w:spacing w:val="5"/>
      <w:u w:val="single"/>
    </w:rPr>
  </w:style>
  <w:style w:type="character" w:styleId="Naslovknjige">
    <w:name w:val="Book Title"/>
    <w:basedOn w:val="Zadanifontodlomka"/>
    <w:uiPriority w:val="33"/>
    <w:qFormat/>
    <w:rsid w:val="00E355C3"/>
    <w:rPr>
      <w:b/>
      <w:bCs/>
      <w:smallCaps/>
      <w:spacing w:val="5"/>
    </w:rPr>
  </w:style>
  <w:style w:type="character" w:styleId="Jakoisticanje">
    <w:name w:val="Intense Emphasis"/>
    <w:basedOn w:val="Zadanifontodlomka"/>
    <w:uiPriority w:val="21"/>
    <w:qFormat/>
    <w:rsid w:val="00E355C3"/>
    <w:rPr>
      <w:b/>
      <w:bCs/>
      <w:i/>
      <w:iCs/>
      <w:color w:val="4F81BD"/>
    </w:rPr>
  </w:style>
  <w:style w:type="paragraph" w:styleId="Naslov">
    <w:name w:val="Title"/>
    <w:basedOn w:val="Normal"/>
    <w:next w:val="Normal"/>
    <w:link w:val="NaslovChar"/>
    <w:qFormat/>
    <w:rsid w:val="00E355C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aslovChar">
    <w:name w:val="Naslov Char"/>
    <w:basedOn w:val="Zadanifontodlomka"/>
    <w:link w:val="Naslov"/>
    <w:rsid w:val="00E355C3"/>
    <w:rPr>
      <w:rFonts w:ascii="Cambria" w:eastAsia="Times New Roman" w:hAnsi="Cambria" w:cs="Times New Roman"/>
      <w:b/>
      <w:bCs/>
      <w:kern w:val="28"/>
      <w:sz w:val="32"/>
      <w:szCs w:val="32"/>
    </w:rPr>
  </w:style>
  <w:style w:type="paragraph" w:customStyle="1" w:styleId="Bezproreda1">
    <w:name w:val="Bez proreda1"/>
    <w:rsid w:val="00E355C3"/>
    <w:pPr>
      <w:spacing w:after="0" w:line="240" w:lineRule="auto"/>
    </w:pPr>
    <w:rPr>
      <w:rFonts w:ascii="Calibri" w:eastAsia="Times New Roman" w:hAnsi="Calibri" w:cs="Times New Roman"/>
      <w:lang w:eastAsia="en-US"/>
    </w:rPr>
  </w:style>
  <w:style w:type="character" w:customStyle="1" w:styleId="apple-converted-space">
    <w:name w:val="apple-converted-space"/>
    <w:basedOn w:val="Zadanifontodlomka"/>
    <w:rsid w:val="00E355C3"/>
  </w:style>
  <w:style w:type="paragraph" w:customStyle="1" w:styleId="Odlomakpopisa1">
    <w:name w:val="Odlomak popisa1"/>
    <w:basedOn w:val="Normal"/>
    <w:uiPriority w:val="99"/>
    <w:rsid w:val="00E355C3"/>
    <w:pPr>
      <w:ind w:left="720"/>
    </w:pPr>
    <w:rPr>
      <w:rFonts w:ascii="Calibri" w:eastAsia="Calibri" w:hAnsi="Calibri" w:cs="Times New Roman"/>
    </w:rPr>
  </w:style>
  <w:style w:type="character" w:customStyle="1" w:styleId="st">
    <w:name w:val="st"/>
    <w:basedOn w:val="Zadanifontodlomka"/>
    <w:rsid w:val="00E355C3"/>
  </w:style>
  <w:style w:type="paragraph" w:customStyle="1" w:styleId="clanak">
    <w:name w:val="clanak"/>
    <w:basedOn w:val="Normal"/>
    <w:rsid w:val="00E355C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E355C3"/>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unhideWhenUsed/>
    <w:rsid w:val="00E355C3"/>
    <w:pPr>
      <w:spacing w:after="0" w:line="240" w:lineRule="auto"/>
    </w:pPr>
    <w:rPr>
      <w:rFonts w:ascii="Calibri" w:eastAsiaTheme="minorHAnsi" w:hAnsi="Calibri"/>
      <w:szCs w:val="21"/>
      <w:lang w:eastAsia="en-US"/>
    </w:rPr>
  </w:style>
  <w:style w:type="character" w:customStyle="1" w:styleId="ObinitekstChar">
    <w:name w:val="Obični tekst Char"/>
    <w:basedOn w:val="Zadanifontodlomka"/>
    <w:link w:val="Obinitekst"/>
    <w:uiPriority w:val="99"/>
    <w:rsid w:val="00E355C3"/>
    <w:rPr>
      <w:rFonts w:ascii="Calibri" w:eastAsiaTheme="minorHAnsi" w:hAnsi="Calibri"/>
      <w:szCs w:val="21"/>
      <w:lang w:eastAsia="en-US"/>
    </w:rPr>
  </w:style>
  <w:style w:type="character" w:customStyle="1" w:styleId="OdlomakpopisaChar">
    <w:name w:val="Odlomak popisa Char"/>
    <w:link w:val="Odlomakpopisa"/>
    <w:uiPriority w:val="34"/>
    <w:locked/>
    <w:rsid w:val="00E355C3"/>
  </w:style>
  <w:style w:type="paragraph" w:customStyle="1" w:styleId="GrayText">
    <w:name w:val="GrayText"/>
    <w:basedOn w:val="Normal"/>
    <w:rsid w:val="00E355C3"/>
    <w:pPr>
      <w:autoSpaceDE w:val="0"/>
      <w:autoSpaceDN w:val="0"/>
      <w:adjustRightInd w:val="0"/>
      <w:spacing w:after="0" w:line="240" w:lineRule="auto"/>
    </w:pPr>
    <w:rPr>
      <w:rFonts w:ascii="Arial" w:eastAsia="Times New Roman" w:hAnsi="Arial" w:cs="Arial"/>
      <w:color w:val="C0C0C0"/>
    </w:rPr>
  </w:style>
  <w:style w:type="character" w:customStyle="1" w:styleId="BezproredaChar">
    <w:name w:val="Bez proreda Char"/>
    <w:link w:val="Bezproreda"/>
    <w:uiPriority w:val="1"/>
    <w:locked/>
    <w:rsid w:val="00E355C3"/>
  </w:style>
  <w:style w:type="paragraph" w:customStyle="1" w:styleId="v1msonormal">
    <w:name w:val="v1msonormal"/>
    <w:basedOn w:val="Normal"/>
    <w:rsid w:val="00E355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9558">
      <w:bodyDiv w:val="1"/>
      <w:marLeft w:val="0"/>
      <w:marRight w:val="0"/>
      <w:marTop w:val="0"/>
      <w:marBottom w:val="0"/>
      <w:divBdr>
        <w:top w:val="none" w:sz="0" w:space="0" w:color="auto"/>
        <w:left w:val="none" w:sz="0" w:space="0" w:color="auto"/>
        <w:bottom w:val="none" w:sz="0" w:space="0" w:color="auto"/>
        <w:right w:val="none" w:sz="0" w:space="0" w:color="auto"/>
      </w:divBdr>
    </w:div>
    <w:div w:id="73672536">
      <w:bodyDiv w:val="1"/>
      <w:marLeft w:val="0"/>
      <w:marRight w:val="0"/>
      <w:marTop w:val="0"/>
      <w:marBottom w:val="0"/>
      <w:divBdr>
        <w:top w:val="none" w:sz="0" w:space="0" w:color="auto"/>
        <w:left w:val="none" w:sz="0" w:space="0" w:color="auto"/>
        <w:bottom w:val="none" w:sz="0" w:space="0" w:color="auto"/>
        <w:right w:val="none" w:sz="0" w:space="0" w:color="auto"/>
      </w:divBdr>
    </w:div>
    <w:div w:id="385228894">
      <w:bodyDiv w:val="1"/>
      <w:marLeft w:val="0"/>
      <w:marRight w:val="0"/>
      <w:marTop w:val="0"/>
      <w:marBottom w:val="0"/>
      <w:divBdr>
        <w:top w:val="none" w:sz="0" w:space="0" w:color="auto"/>
        <w:left w:val="none" w:sz="0" w:space="0" w:color="auto"/>
        <w:bottom w:val="none" w:sz="0" w:space="0" w:color="auto"/>
        <w:right w:val="none" w:sz="0" w:space="0" w:color="auto"/>
      </w:divBdr>
    </w:div>
    <w:div w:id="479930211">
      <w:bodyDiv w:val="1"/>
      <w:marLeft w:val="0"/>
      <w:marRight w:val="0"/>
      <w:marTop w:val="0"/>
      <w:marBottom w:val="0"/>
      <w:divBdr>
        <w:top w:val="none" w:sz="0" w:space="0" w:color="auto"/>
        <w:left w:val="none" w:sz="0" w:space="0" w:color="auto"/>
        <w:bottom w:val="none" w:sz="0" w:space="0" w:color="auto"/>
        <w:right w:val="none" w:sz="0" w:space="0" w:color="auto"/>
      </w:divBdr>
    </w:div>
    <w:div w:id="852452626">
      <w:bodyDiv w:val="1"/>
      <w:marLeft w:val="0"/>
      <w:marRight w:val="0"/>
      <w:marTop w:val="0"/>
      <w:marBottom w:val="0"/>
      <w:divBdr>
        <w:top w:val="none" w:sz="0" w:space="0" w:color="auto"/>
        <w:left w:val="none" w:sz="0" w:space="0" w:color="auto"/>
        <w:bottom w:val="none" w:sz="0" w:space="0" w:color="auto"/>
        <w:right w:val="none" w:sz="0" w:space="0" w:color="auto"/>
      </w:divBdr>
    </w:div>
    <w:div w:id="995113596">
      <w:bodyDiv w:val="1"/>
      <w:marLeft w:val="0"/>
      <w:marRight w:val="0"/>
      <w:marTop w:val="0"/>
      <w:marBottom w:val="0"/>
      <w:divBdr>
        <w:top w:val="none" w:sz="0" w:space="0" w:color="auto"/>
        <w:left w:val="none" w:sz="0" w:space="0" w:color="auto"/>
        <w:bottom w:val="none" w:sz="0" w:space="0" w:color="auto"/>
        <w:right w:val="none" w:sz="0" w:space="0" w:color="auto"/>
      </w:divBdr>
    </w:div>
    <w:div w:id="1045568329">
      <w:bodyDiv w:val="1"/>
      <w:marLeft w:val="0"/>
      <w:marRight w:val="0"/>
      <w:marTop w:val="0"/>
      <w:marBottom w:val="0"/>
      <w:divBdr>
        <w:top w:val="none" w:sz="0" w:space="0" w:color="auto"/>
        <w:left w:val="none" w:sz="0" w:space="0" w:color="auto"/>
        <w:bottom w:val="none" w:sz="0" w:space="0" w:color="auto"/>
        <w:right w:val="none" w:sz="0" w:space="0" w:color="auto"/>
      </w:divBdr>
    </w:div>
    <w:div w:id="1099564603">
      <w:bodyDiv w:val="1"/>
      <w:marLeft w:val="0"/>
      <w:marRight w:val="0"/>
      <w:marTop w:val="0"/>
      <w:marBottom w:val="0"/>
      <w:divBdr>
        <w:top w:val="none" w:sz="0" w:space="0" w:color="auto"/>
        <w:left w:val="none" w:sz="0" w:space="0" w:color="auto"/>
        <w:bottom w:val="none" w:sz="0" w:space="0" w:color="auto"/>
        <w:right w:val="none" w:sz="0" w:space="0" w:color="auto"/>
      </w:divBdr>
    </w:div>
    <w:div w:id="1142042195">
      <w:bodyDiv w:val="1"/>
      <w:marLeft w:val="0"/>
      <w:marRight w:val="0"/>
      <w:marTop w:val="0"/>
      <w:marBottom w:val="0"/>
      <w:divBdr>
        <w:top w:val="none" w:sz="0" w:space="0" w:color="auto"/>
        <w:left w:val="none" w:sz="0" w:space="0" w:color="auto"/>
        <w:bottom w:val="none" w:sz="0" w:space="0" w:color="auto"/>
        <w:right w:val="none" w:sz="0" w:space="0" w:color="auto"/>
      </w:divBdr>
    </w:div>
    <w:div w:id="1424187314">
      <w:bodyDiv w:val="1"/>
      <w:marLeft w:val="0"/>
      <w:marRight w:val="0"/>
      <w:marTop w:val="0"/>
      <w:marBottom w:val="0"/>
      <w:divBdr>
        <w:top w:val="none" w:sz="0" w:space="0" w:color="auto"/>
        <w:left w:val="none" w:sz="0" w:space="0" w:color="auto"/>
        <w:bottom w:val="none" w:sz="0" w:space="0" w:color="auto"/>
        <w:right w:val="none" w:sz="0" w:space="0" w:color="auto"/>
      </w:divBdr>
    </w:div>
    <w:div w:id="1440835082">
      <w:bodyDiv w:val="1"/>
      <w:marLeft w:val="0"/>
      <w:marRight w:val="0"/>
      <w:marTop w:val="0"/>
      <w:marBottom w:val="0"/>
      <w:divBdr>
        <w:top w:val="none" w:sz="0" w:space="0" w:color="auto"/>
        <w:left w:val="none" w:sz="0" w:space="0" w:color="auto"/>
        <w:bottom w:val="none" w:sz="0" w:space="0" w:color="auto"/>
        <w:right w:val="none" w:sz="0" w:space="0" w:color="auto"/>
      </w:divBdr>
    </w:div>
    <w:div w:id="1474565048">
      <w:bodyDiv w:val="1"/>
      <w:marLeft w:val="0"/>
      <w:marRight w:val="0"/>
      <w:marTop w:val="0"/>
      <w:marBottom w:val="0"/>
      <w:divBdr>
        <w:top w:val="none" w:sz="0" w:space="0" w:color="auto"/>
        <w:left w:val="none" w:sz="0" w:space="0" w:color="auto"/>
        <w:bottom w:val="none" w:sz="0" w:space="0" w:color="auto"/>
        <w:right w:val="none" w:sz="0" w:space="0" w:color="auto"/>
      </w:divBdr>
    </w:div>
    <w:div w:id="1715809651">
      <w:bodyDiv w:val="1"/>
      <w:marLeft w:val="0"/>
      <w:marRight w:val="0"/>
      <w:marTop w:val="0"/>
      <w:marBottom w:val="0"/>
      <w:divBdr>
        <w:top w:val="none" w:sz="0" w:space="0" w:color="auto"/>
        <w:left w:val="none" w:sz="0" w:space="0" w:color="auto"/>
        <w:bottom w:val="none" w:sz="0" w:space="0" w:color="auto"/>
        <w:right w:val="none" w:sz="0" w:space="0" w:color="auto"/>
      </w:divBdr>
    </w:div>
    <w:div w:id="1787037211">
      <w:bodyDiv w:val="1"/>
      <w:marLeft w:val="0"/>
      <w:marRight w:val="0"/>
      <w:marTop w:val="0"/>
      <w:marBottom w:val="0"/>
      <w:divBdr>
        <w:top w:val="none" w:sz="0" w:space="0" w:color="auto"/>
        <w:left w:val="none" w:sz="0" w:space="0" w:color="auto"/>
        <w:bottom w:val="none" w:sz="0" w:space="0" w:color="auto"/>
        <w:right w:val="none" w:sz="0" w:space="0" w:color="auto"/>
      </w:divBdr>
    </w:div>
    <w:div w:id="20545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dra.srce.hr/arhiva/18/18255/www.hidra.hr/hidrarad/pobirac-upload/CD-1947-2000/02473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0831" TargetMode="External"/><Relationship Id="rId5" Type="http://schemas.openxmlformats.org/officeDocument/2006/relationships/webSettings" Target="webSettings.xml"/><Relationship Id="rId10" Type="http://schemas.openxmlformats.org/officeDocument/2006/relationships/hyperlink" Target="https://www.zakon.hr/cms.htm?id=35909" TargetMode="External"/><Relationship Id="rId4" Type="http://schemas.openxmlformats.org/officeDocument/2006/relationships/settings" Target="settings.xml"/><Relationship Id="rId9" Type="http://schemas.openxmlformats.org/officeDocument/2006/relationships/hyperlink" Target="https://www.zakon.hr/cms.htm?id=359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D6B5-D220-4B0D-81F6-10427313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108</Pages>
  <Words>35844</Words>
  <Characters>204317</Characters>
  <Application>Microsoft Office Word</Application>
  <DocSecurity>0</DocSecurity>
  <Lines>1702</Lines>
  <Paragraphs>479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Krištofić Brenčić</dc:creator>
  <cp:lastModifiedBy>Karmen Pilat</cp:lastModifiedBy>
  <cp:revision>205</cp:revision>
  <cp:lastPrinted>2022-08-23T10:41:00Z</cp:lastPrinted>
  <dcterms:created xsi:type="dcterms:W3CDTF">2021-08-04T07:51:00Z</dcterms:created>
  <dcterms:modified xsi:type="dcterms:W3CDTF">2022-11-02T07:07:00Z</dcterms:modified>
</cp:coreProperties>
</file>