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F2503" w:rsidRPr="00731F43" w14:paraId="6E05B456" w14:textId="77777777" w:rsidTr="00DF2503">
        <w:trPr>
          <w:trHeight w:val="699"/>
        </w:trPr>
        <w:tc>
          <w:tcPr>
            <w:tcW w:w="9062" w:type="dxa"/>
            <w:gridSpan w:val="2"/>
          </w:tcPr>
          <w:p w14:paraId="364AC8CA" w14:textId="77777777" w:rsidR="00DF2503" w:rsidRPr="00731F43" w:rsidRDefault="00DE28E2" w:rsidP="0099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2503" w:rsidRPr="00731F43">
              <w:rPr>
                <w:rFonts w:ascii="Times New Roman" w:hAnsi="Times New Roman" w:cs="Times New Roman"/>
                <w:b/>
                <w:sz w:val="24"/>
                <w:szCs w:val="24"/>
              </w:rPr>
              <w:t>DOKUMENT ZA INTERNETSKO SAVJETOVANJE O NACRTU OPĆEG AKTA</w:t>
            </w:r>
          </w:p>
        </w:tc>
      </w:tr>
      <w:tr w:rsidR="00DF2503" w:rsidRPr="00DD5AE6" w14:paraId="70FFA4E7" w14:textId="77777777" w:rsidTr="00DF2503">
        <w:tc>
          <w:tcPr>
            <w:tcW w:w="9062" w:type="dxa"/>
            <w:gridSpan w:val="2"/>
          </w:tcPr>
          <w:p w14:paraId="6BE447F7" w14:textId="77777777" w:rsidR="00DF2503" w:rsidRPr="008B2BC9" w:rsidRDefault="00DF2503" w:rsidP="0099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A9D155" w14:textId="77777777" w:rsidR="00DF2503" w:rsidRPr="008B2BC9" w:rsidRDefault="00DF2503" w:rsidP="00DF2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BC9">
              <w:rPr>
                <w:rFonts w:ascii="Times New Roman" w:hAnsi="Times New Roman" w:cs="Times New Roman"/>
                <w:b/>
                <w:sz w:val="24"/>
                <w:szCs w:val="24"/>
              </w:rPr>
              <w:t>NACRT</w:t>
            </w:r>
          </w:p>
          <w:p w14:paraId="07EBCB1D" w14:textId="77777777" w:rsidR="00197492" w:rsidRDefault="00197492" w:rsidP="001974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65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Zaključak </w:t>
            </w:r>
          </w:p>
          <w:p w14:paraId="364896CC" w14:textId="7BDBCB4F" w:rsidR="00197492" w:rsidRPr="00197492" w:rsidRDefault="00197492" w:rsidP="001974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65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 proglašenju sajamskih dana na području </w:t>
            </w:r>
            <w:r>
              <w:rPr>
                <w:b/>
                <w:bCs/>
                <w:sz w:val="24"/>
                <w:szCs w:val="24"/>
              </w:rPr>
              <w:t>G</w:t>
            </w:r>
            <w:r w:rsidRPr="00165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rada Poreča-Parenzo</w:t>
            </w:r>
          </w:p>
          <w:p w14:paraId="08F66EA7" w14:textId="77777777" w:rsidR="00DF2503" w:rsidRPr="00DD5AE6" w:rsidRDefault="00DF2503" w:rsidP="00DF25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F2503" w:rsidRPr="00DD5AE6" w14:paraId="6DD3CE8E" w14:textId="77777777" w:rsidTr="00DF2503">
        <w:tc>
          <w:tcPr>
            <w:tcW w:w="9062" w:type="dxa"/>
            <w:gridSpan w:val="2"/>
            <w:tcBorders>
              <w:bottom w:val="single" w:sz="4" w:space="0" w:color="000000" w:themeColor="text1"/>
            </w:tcBorders>
          </w:tcPr>
          <w:p w14:paraId="1A662084" w14:textId="77777777" w:rsidR="00DF2503" w:rsidRPr="00DD5AE6" w:rsidRDefault="00DF2503" w:rsidP="0099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FA1F53" w14:textId="77777777" w:rsidR="00DF2503" w:rsidRPr="00DD5AE6" w:rsidRDefault="00DF2503" w:rsidP="00DF2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 Poreč-Parenzo</w:t>
            </w:r>
          </w:p>
          <w:p w14:paraId="489095E8" w14:textId="77777777" w:rsidR="00DF2503" w:rsidRPr="00DD5AE6" w:rsidRDefault="00DF2503" w:rsidP="00292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Upravni odjel za gospodarstvo</w:t>
            </w: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27EC">
              <w:rPr>
                <w:rFonts w:ascii="Times New Roman" w:hAnsi="Times New Roman" w:cs="Times New Roman"/>
                <w:b/>
                <w:sz w:val="24"/>
                <w:szCs w:val="24"/>
              </w:rPr>
              <w:t>i EU fondove</w:t>
            </w:r>
          </w:p>
        </w:tc>
      </w:tr>
      <w:tr w:rsidR="00DF2503" w:rsidRPr="00D356E2" w14:paraId="0A95B90E" w14:textId="77777777" w:rsidTr="00DF2503">
        <w:trPr>
          <w:trHeight w:val="285"/>
        </w:trPr>
        <w:tc>
          <w:tcPr>
            <w:tcW w:w="4531" w:type="dxa"/>
          </w:tcPr>
          <w:p w14:paraId="71A7FF4A" w14:textId="64376D4B" w:rsidR="00DF2503" w:rsidRPr="00DF02BC" w:rsidRDefault="00DF2503" w:rsidP="00DF2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  <w:r w:rsidR="00CE7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749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92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749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62E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92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736B7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14:paraId="54F9B4B0" w14:textId="3B76C292" w:rsidR="00DF2503" w:rsidRPr="00DF02BC" w:rsidRDefault="00DF2503" w:rsidP="00DF2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  <w:r w:rsidR="00CE7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749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292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9749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62E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92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736B7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2CE8FDE4" w14:textId="77777777" w:rsidR="00DF2503" w:rsidRPr="00731F43" w:rsidRDefault="00DF2503" w:rsidP="00DF2503">
      <w:pPr>
        <w:rPr>
          <w:rFonts w:ascii="Times New Roman" w:hAnsi="Times New Roman" w:cs="Times New Roman"/>
          <w:b/>
          <w:sz w:val="24"/>
          <w:szCs w:val="24"/>
        </w:rPr>
      </w:pPr>
    </w:p>
    <w:p w14:paraId="0160E953" w14:textId="77777777" w:rsidR="00DF2503" w:rsidRPr="00731F43" w:rsidRDefault="00DF2503" w:rsidP="00DF2503">
      <w:pPr>
        <w:rPr>
          <w:rFonts w:ascii="Times New Roman" w:hAnsi="Times New Roman" w:cs="Times New Roman"/>
          <w:b/>
          <w:sz w:val="24"/>
          <w:szCs w:val="24"/>
        </w:rPr>
      </w:pPr>
      <w:r w:rsidRPr="00731F43">
        <w:rPr>
          <w:rFonts w:ascii="Times New Roman" w:hAnsi="Times New Roman" w:cs="Times New Roman"/>
          <w:b/>
          <w:sz w:val="24"/>
          <w:szCs w:val="24"/>
        </w:rPr>
        <w:t xml:space="preserve">RAZLOG DONOŠENJA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F2503" w:rsidRPr="008A7BB2" w14:paraId="255284CB" w14:textId="77777777" w:rsidTr="00993549">
        <w:tc>
          <w:tcPr>
            <w:tcW w:w="9288" w:type="dxa"/>
          </w:tcPr>
          <w:p w14:paraId="03399272" w14:textId="2D22AD3B" w:rsidR="00197492" w:rsidRDefault="00197492" w:rsidP="0095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92">
              <w:rPr>
                <w:rFonts w:ascii="Times New Roman" w:hAnsi="Times New Roman" w:cs="Times New Roman"/>
                <w:sz w:val="24"/>
                <w:szCs w:val="24"/>
              </w:rPr>
              <w:t>Odredbom članka 57. Zakona o trgovini (NN 87/08, 96/08, 116/08, 76/09, 114/11, 68</w:t>
            </w:r>
            <w:r w:rsidR="001C536E">
              <w:rPr>
                <w:rFonts w:ascii="Times New Roman" w:hAnsi="Times New Roman" w:cs="Times New Roman"/>
                <w:sz w:val="24"/>
                <w:szCs w:val="24"/>
              </w:rPr>
              <w:t>/13, 30/14, 32/19, 98/19, 32/20 i</w:t>
            </w:r>
            <w:r w:rsidRPr="00197492">
              <w:rPr>
                <w:rFonts w:ascii="Times New Roman" w:hAnsi="Times New Roman" w:cs="Times New Roman"/>
                <w:sz w:val="24"/>
                <w:szCs w:val="24"/>
              </w:rPr>
              <w:t xml:space="preserve"> 33/23</w:t>
            </w:r>
            <w:r w:rsidR="001C536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197492">
              <w:rPr>
                <w:rFonts w:ascii="Times New Roman" w:hAnsi="Times New Roman" w:cs="Times New Roman"/>
                <w:sz w:val="24"/>
                <w:szCs w:val="24"/>
              </w:rPr>
              <w:t>koji je na snazi od 1.7.2023. godine, propisano je da radno vrijeme prodajnih objekata određuje trgovac u razdobljima od ponedjeljka do subote u ukupnom trajanju do 90 sati tjedno, a koje trgovac samostalno raspoređuje. Nadalje, Zakon propisuje zabranu rada nedjeljom i u dane blagdana, uz mogućnost da trgovci samostalno odrede 16 radnih nedjelja u godini, dok je stavkom 6. utvrđeno da se gore navedeno ne primjenjuje na, između ostalih, prigodnu prodaju na sajmovima i javnim manifestacijama. Zakon definira prigodnu prodaju kao prodaju organiziranu u sklopu održavanja sajmova, priredaba i izložbi odnosno kao trgovinu na malo izvan prodavaonica i može se obavljati samo na mjestima koja svojo</w:t>
            </w:r>
            <w:bookmarkStart w:id="0" w:name="_GoBack"/>
            <w:bookmarkEnd w:id="0"/>
            <w:r w:rsidRPr="00197492">
              <w:rPr>
                <w:rFonts w:ascii="Times New Roman" w:hAnsi="Times New Roman" w:cs="Times New Roman"/>
                <w:sz w:val="24"/>
                <w:szCs w:val="24"/>
              </w:rPr>
              <w:t xml:space="preserve">m odlukom odredi predstavničko tijelo grada ili općine. </w:t>
            </w:r>
          </w:p>
          <w:p w14:paraId="18A5F57D" w14:textId="77777777" w:rsidR="001C536E" w:rsidRPr="001C536E" w:rsidRDefault="001C536E" w:rsidP="001C53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36E">
              <w:rPr>
                <w:rFonts w:ascii="Times New Roman" w:hAnsi="Times New Roman" w:cs="Times New Roman"/>
                <w:bCs/>
                <w:sz w:val="24"/>
                <w:szCs w:val="24"/>
              </w:rPr>
              <w:t>Cilj donošenja Zaključka je proglašenje sajamskih dana na području Grada Poreča-Parenzo tijekom kojih će biti moguća prigodna prodaja suvenira, rukotvorina, autohtonih istarskih te vlastitih poljoprivrednih proizvoda  s ciljem širenja ponude i promidžbeno-turističkih aktivnosti.</w:t>
            </w:r>
          </w:p>
          <w:p w14:paraId="5442E4DB" w14:textId="5CE862EC" w:rsidR="00DF2503" w:rsidRPr="002A666C" w:rsidRDefault="00197492" w:rsidP="0019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Sadržaj</w:t>
            </w:r>
            <w:r w:rsidR="00C105A4" w:rsidRPr="002A6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Zaključka</w:t>
            </w:r>
            <w:r w:rsidR="00DF2503" w:rsidRPr="002A6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 podrobnije razloge donošenja </w:t>
            </w:r>
            <w:r w:rsidR="00DF2503" w:rsidRPr="002A666C">
              <w:rPr>
                <w:rFonts w:ascii="Times New Roman" w:hAnsi="Times New Roman" w:cs="Times New Roman"/>
                <w:sz w:val="24"/>
                <w:szCs w:val="24"/>
              </w:rPr>
              <w:t xml:space="preserve">sadrži </w:t>
            </w:r>
            <w:r w:rsidR="00DF2503" w:rsidRPr="002A6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NACRT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ZAKLJUČKA </w:t>
            </w:r>
            <w:r w:rsidR="00DF2503" w:rsidRPr="002A666C">
              <w:rPr>
                <w:rFonts w:ascii="Times New Roman" w:hAnsi="Times New Roman" w:cs="Times New Roman"/>
                <w:b/>
                <w:sz w:val="24"/>
                <w:szCs w:val="24"/>
              </w:rPr>
              <w:t>S OBRAZLOŽENJEM</w:t>
            </w:r>
            <w:r w:rsidR="00DF2503" w:rsidRPr="002A66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9BD346A" w14:textId="77777777" w:rsidR="00DF2503" w:rsidRPr="008A7BB2" w:rsidRDefault="00DF2503" w:rsidP="00DF2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90AA17" w14:textId="0303741D" w:rsidR="00DF2503" w:rsidRPr="00197492" w:rsidRDefault="00DF2503" w:rsidP="00197492">
      <w:pPr>
        <w:jc w:val="both"/>
        <w:rPr>
          <w:rStyle w:val="Hiperveza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Pozivaju se zainteresirani</w:t>
      </w:r>
      <w:r w:rsidRPr="00731F43">
        <w:rPr>
          <w:rFonts w:ascii="Times New Roman" w:hAnsi="Times New Roman" w:cs="Times New Roman"/>
          <w:sz w:val="24"/>
          <w:szCs w:val="24"/>
        </w:rPr>
        <w:t xml:space="preserve"> da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31F43">
        <w:rPr>
          <w:rFonts w:ascii="Times New Roman" w:hAnsi="Times New Roman" w:cs="Times New Roman"/>
          <w:sz w:val="24"/>
          <w:szCs w:val="24"/>
        </w:rPr>
        <w:t xml:space="preserve"> najkasnije do </w:t>
      </w:r>
      <w:r w:rsidR="00197492">
        <w:rPr>
          <w:rFonts w:ascii="Times New Roman" w:hAnsi="Times New Roman" w:cs="Times New Roman"/>
          <w:sz w:val="24"/>
          <w:szCs w:val="24"/>
        </w:rPr>
        <w:t>10</w:t>
      </w:r>
      <w:r w:rsidR="002927EC">
        <w:rPr>
          <w:rFonts w:ascii="Times New Roman" w:hAnsi="Times New Roman" w:cs="Times New Roman"/>
          <w:sz w:val="24"/>
          <w:szCs w:val="24"/>
        </w:rPr>
        <w:t xml:space="preserve">. </w:t>
      </w:r>
      <w:r w:rsidR="00197492">
        <w:rPr>
          <w:rFonts w:ascii="Times New Roman" w:hAnsi="Times New Roman" w:cs="Times New Roman"/>
          <w:sz w:val="24"/>
          <w:szCs w:val="24"/>
        </w:rPr>
        <w:t>5</w:t>
      </w:r>
      <w:r w:rsidR="00145FFD">
        <w:rPr>
          <w:rFonts w:ascii="Times New Roman" w:hAnsi="Times New Roman" w:cs="Times New Roman"/>
          <w:sz w:val="24"/>
          <w:szCs w:val="24"/>
        </w:rPr>
        <w:t>.</w:t>
      </w:r>
      <w:r w:rsidR="002927EC">
        <w:rPr>
          <w:rFonts w:ascii="Times New Roman" w:hAnsi="Times New Roman" w:cs="Times New Roman"/>
          <w:sz w:val="24"/>
          <w:szCs w:val="24"/>
        </w:rPr>
        <w:t xml:space="preserve"> 202</w:t>
      </w:r>
      <w:r w:rsidR="00FC6827">
        <w:rPr>
          <w:rFonts w:ascii="Times New Roman" w:hAnsi="Times New Roman" w:cs="Times New Roman"/>
          <w:sz w:val="24"/>
          <w:szCs w:val="24"/>
        </w:rPr>
        <w:t>4</w:t>
      </w:r>
      <w:r w:rsidRPr="00704EF7">
        <w:rPr>
          <w:rFonts w:ascii="Times New Roman" w:hAnsi="Times New Roman" w:cs="Times New Roman"/>
          <w:sz w:val="24"/>
          <w:szCs w:val="24"/>
        </w:rPr>
        <w:t>. godine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31F43">
        <w:rPr>
          <w:rFonts w:ascii="Times New Roman" w:hAnsi="Times New Roman" w:cs="Times New Roman"/>
          <w:sz w:val="24"/>
          <w:szCs w:val="24"/>
        </w:rPr>
        <w:t xml:space="preserve"> dostave svoje komentare na Nacrt </w:t>
      </w:r>
      <w:r w:rsidR="00197492">
        <w:rPr>
          <w:rFonts w:ascii="Times New Roman" w:hAnsi="Times New Roman" w:cs="Times New Roman"/>
          <w:bCs/>
          <w:sz w:val="24"/>
          <w:szCs w:val="24"/>
        </w:rPr>
        <w:t xml:space="preserve">Zaključka </w:t>
      </w:r>
      <w:r w:rsidR="00197492" w:rsidRPr="00197492">
        <w:rPr>
          <w:rFonts w:ascii="Times New Roman" w:hAnsi="Times New Roman" w:cs="Times New Roman"/>
          <w:bCs/>
          <w:sz w:val="24"/>
          <w:szCs w:val="24"/>
        </w:rPr>
        <w:t>o proglašenju sajamskih dana na području Grada Poreča-Parenzo</w:t>
      </w:r>
      <w:r w:rsidR="001974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666C">
        <w:rPr>
          <w:rFonts w:ascii="Times New Roman" w:hAnsi="Times New Roman" w:cs="Times New Roman"/>
          <w:sz w:val="24"/>
          <w:szCs w:val="24"/>
        </w:rPr>
        <w:t>-</w:t>
      </w:r>
      <w:r w:rsidRPr="00DF25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F2503">
        <w:rPr>
          <w:rFonts w:ascii="Times New Roman" w:hAnsi="Times New Roman" w:cs="Times New Roman"/>
          <w:sz w:val="24"/>
          <w:szCs w:val="24"/>
        </w:rPr>
        <w:t xml:space="preserve"> </w:t>
      </w:r>
      <w:r w:rsidRPr="00617487">
        <w:rPr>
          <w:rFonts w:ascii="Times New Roman" w:hAnsi="Times New Roman" w:cs="Times New Roman"/>
          <w:sz w:val="24"/>
          <w:szCs w:val="24"/>
        </w:rPr>
        <w:t xml:space="preserve">putem </w:t>
      </w:r>
      <w:r w:rsidRPr="00617487">
        <w:rPr>
          <w:rFonts w:ascii="Times New Roman" w:hAnsi="Times New Roman" w:cs="Times New Roman"/>
          <w:b/>
          <w:sz w:val="24"/>
          <w:szCs w:val="24"/>
        </w:rPr>
        <w:t xml:space="preserve">OBRASCA </w:t>
      </w:r>
      <w:r w:rsidRPr="00617487">
        <w:rPr>
          <w:rFonts w:ascii="Times New Roman" w:hAnsi="Times New Roman" w:cs="Times New Roman"/>
          <w:sz w:val="24"/>
          <w:szCs w:val="24"/>
        </w:rPr>
        <w:t xml:space="preserve">za savjetovanje na </w:t>
      </w:r>
      <w:r>
        <w:rPr>
          <w:rFonts w:ascii="Times New Roman" w:hAnsi="Times New Roman" w:cs="Times New Roman"/>
          <w:sz w:val="24"/>
          <w:szCs w:val="24"/>
        </w:rPr>
        <w:t xml:space="preserve">adresu elektroničke pošte: </w:t>
      </w:r>
      <w:r w:rsidR="00FC6827">
        <w:rPr>
          <w:rFonts w:ascii="Times New Roman" w:hAnsi="Times New Roman" w:cs="Times New Roman"/>
          <w:sz w:val="24"/>
          <w:szCs w:val="24"/>
        </w:rPr>
        <w:t>gospodarstvo</w:t>
      </w:r>
      <w:r w:rsidR="006B216F" w:rsidRPr="00090491">
        <w:rPr>
          <w:rFonts w:ascii="Times New Roman" w:hAnsi="Times New Roman" w:cs="Times New Roman"/>
          <w:sz w:val="24"/>
          <w:szCs w:val="24"/>
        </w:rPr>
        <w:t>@porec.hr</w:t>
      </w:r>
      <w:r w:rsidR="00FC6827">
        <w:rPr>
          <w:rFonts w:ascii="Times New Roman" w:hAnsi="Times New Roman" w:cs="Times New Roman"/>
          <w:sz w:val="24"/>
          <w:szCs w:val="24"/>
        </w:rPr>
        <w:t>.</w:t>
      </w:r>
    </w:p>
    <w:p w14:paraId="3AD9F731" w14:textId="6DEADA10" w:rsidR="00DF2503" w:rsidRPr="00731F43" w:rsidRDefault="00DF2503" w:rsidP="00DF25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Nakon provedenog savjetovanja s javnošću, izradit će se izvješće, koje će se dostaviti </w:t>
      </w:r>
      <w:r w:rsidR="0037479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Gradonačelniku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Grada Poreča-Parenzo uz prijedlog </w:t>
      </w:r>
      <w:r w:rsidR="0019749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Zaključka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 objaviti na gradskim internetskim stranicama.</w:t>
      </w:r>
    </w:p>
    <w:p w14:paraId="56ECED8A" w14:textId="77777777" w:rsidR="002D624B" w:rsidRDefault="002D624B"/>
    <w:sectPr w:rsidR="002D624B" w:rsidSect="004D477D">
      <w:footerReference w:type="default" r:id="rId6"/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9403B4" w14:textId="77777777" w:rsidR="00657962" w:rsidRDefault="00657962">
      <w:pPr>
        <w:spacing w:after="0" w:line="240" w:lineRule="auto"/>
      </w:pPr>
      <w:r>
        <w:separator/>
      </w:r>
    </w:p>
  </w:endnote>
  <w:endnote w:type="continuationSeparator" w:id="0">
    <w:p w14:paraId="62739104" w14:textId="77777777" w:rsidR="00657962" w:rsidRDefault="00657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154AD" w14:textId="77777777" w:rsidR="00A04D02" w:rsidRDefault="00657962">
    <w:pPr>
      <w:pStyle w:val="Podnoje"/>
      <w:jc w:val="right"/>
    </w:pPr>
  </w:p>
  <w:p w14:paraId="367A4944" w14:textId="77777777" w:rsidR="00A04D02" w:rsidRDefault="0065796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88E13" w14:textId="77777777" w:rsidR="00657962" w:rsidRDefault="00657962">
      <w:pPr>
        <w:spacing w:after="0" w:line="240" w:lineRule="auto"/>
      </w:pPr>
      <w:r>
        <w:separator/>
      </w:r>
    </w:p>
  </w:footnote>
  <w:footnote w:type="continuationSeparator" w:id="0">
    <w:p w14:paraId="3769D0D8" w14:textId="77777777" w:rsidR="00657962" w:rsidRDefault="006579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503"/>
    <w:rsid w:val="00090491"/>
    <w:rsid w:val="000A0292"/>
    <w:rsid w:val="00145FFD"/>
    <w:rsid w:val="00197492"/>
    <w:rsid w:val="001C536E"/>
    <w:rsid w:val="00227CB6"/>
    <w:rsid w:val="002830F5"/>
    <w:rsid w:val="002927EC"/>
    <w:rsid w:val="002A666C"/>
    <w:rsid w:val="002D624B"/>
    <w:rsid w:val="00374792"/>
    <w:rsid w:val="00462E7A"/>
    <w:rsid w:val="004C7397"/>
    <w:rsid w:val="004E4507"/>
    <w:rsid w:val="00505D29"/>
    <w:rsid w:val="00572B5B"/>
    <w:rsid w:val="005F54A9"/>
    <w:rsid w:val="00657962"/>
    <w:rsid w:val="006B216F"/>
    <w:rsid w:val="00736B70"/>
    <w:rsid w:val="008245FC"/>
    <w:rsid w:val="0086509B"/>
    <w:rsid w:val="009166B2"/>
    <w:rsid w:val="009501F4"/>
    <w:rsid w:val="00A46519"/>
    <w:rsid w:val="00B93E41"/>
    <w:rsid w:val="00BC1EDC"/>
    <w:rsid w:val="00C105A4"/>
    <w:rsid w:val="00CE762F"/>
    <w:rsid w:val="00DE28E2"/>
    <w:rsid w:val="00DE6E9F"/>
    <w:rsid w:val="00DF2503"/>
    <w:rsid w:val="00E87D43"/>
    <w:rsid w:val="00EA2B4C"/>
    <w:rsid w:val="00EF06F1"/>
    <w:rsid w:val="00FA30E0"/>
    <w:rsid w:val="00FC6827"/>
    <w:rsid w:val="00FE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81C5F"/>
  <w15:docId w15:val="{22AC2713-732E-4184-AD0F-92700271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50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F2503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DF2503"/>
    <w:rPr>
      <w:color w:val="0563C1" w:themeColor="hyperlink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DF2503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DF2503"/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10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0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Maja Stražić</cp:lastModifiedBy>
  <cp:revision>17</cp:revision>
  <cp:lastPrinted>2020-02-14T12:24:00Z</cp:lastPrinted>
  <dcterms:created xsi:type="dcterms:W3CDTF">2021-02-05T12:48:00Z</dcterms:created>
  <dcterms:modified xsi:type="dcterms:W3CDTF">2024-04-10T08:38:00Z</dcterms:modified>
</cp:coreProperties>
</file>